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5F3" w:rsidP="00856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UEEEC0001 Analyse the performance of wireless-based electronic communication systems</w:t>
      </w:r>
      <w:r>
        <w:fldChar w:fldCharType="end"/>
      </w:r>
    </w:p>
    <w:p w:rsidR="008565F3" w:rsidP="008565F3">
      <w:pPr>
        <w:pStyle w:val="Version"/>
        <w:sectPr w:rsidSect="009A3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84B" w:rsidP="009A384B">
      <w:pPr>
        <w:pStyle w:val="SuperHeading"/>
      </w:pPr>
      <w:r w:rsidRPr="009A384B">
        <w:t>UEEEC0001 Analyse the performance of wireless-based electronic communication systems</w:t>
      </w:r>
    </w:p>
    <w:p w:rsidR="00000000" w:rsidRPr="009A384B" w:rsidP="009A384B">
      <w:pPr>
        <w:pStyle w:val="Heading1"/>
      </w:pPr>
      <w:bookmarkStart w:id="1" w:name="O_1079590"/>
      <w:bookmarkEnd w:id="1"/>
      <w:r w:rsidRPr="009A38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Release 1. This is the first release of this unit of competency in the UEE Electrotechnology Training Package.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2" w:name="O_1079591"/>
      <w:bookmarkEnd w:id="2"/>
      <w:r w:rsidRPr="009A38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This unit involves the skills and knowledge required to analyse the performance of wireless-based electronic communication system.</w:t>
            </w:r>
          </w:p>
          <w:p w:rsidR="00000000" w:rsidRPr="009A384B" w:rsidP="009A384B">
            <w:pPr>
              <w:pStyle w:val="BodyText"/>
            </w:pPr>
            <w:r w:rsidRPr="009A384B">
              <w:t>This includes analysis of wireless-based electronic systems to provide solutions to mobile communication</w:t>
            </w:r>
            <w:r w:rsidRPr="009A384B">
              <w:t>s performance. It encompasses working safely, applying extensive knowledge of mobile communications parameters, gathering and analysing data, applying problem-solving techniques, and developing and documenting results and solutions for use in design work.</w:t>
            </w:r>
          </w:p>
          <w:p w:rsidR="00000000" w:rsidRPr="009A384B" w:rsidP="009A384B">
            <w:pPr>
              <w:pStyle w:val="BodyText"/>
            </w:pPr>
            <w:r w:rsidRPr="009A384B">
              <w:t>No licensing, legislative or certification requirements apply to this unit at the time of publication.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3" w:name="O_1079592"/>
      <w:bookmarkEnd w:id="3"/>
      <w:r w:rsidRPr="009A38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UEECD0007 Apply work health and safety regulations, codes and practices in the workplace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4" w:name="O_1079593"/>
      <w:bookmarkEnd w:id="4"/>
      <w:r w:rsidRPr="009A384B">
        <w:t>Com</w:t>
      </w:r>
      <w:r w:rsidRPr="009A384B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Electronics and Communications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5" w:name="O_1079594"/>
      <w:bookmarkEnd w:id="5"/>
      <w:r w:rsidRPr="009A38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Electrotechnology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6" w:name="O_1079595"/>
      <w:bookmarkEnd w:id="6"/>
      <w:r w:rsidRPr="009A384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PERFORMANCE CRITERIA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Performance criteria describe the performance needed to demonstrate achievement of the element.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rPr>
                <w:rStyle w:val="SpecialBold"/>
              </w:rPr>
              <w:t>Prepare to analyse the performance of wireless-based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Work health and safety (WHS)/occupational health and safety (OHS) requirements and workplace procedures for a given work area are identified and applied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WHS/OHS risk control measures and workplace procedures are followed in preparation for the work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Extent of the wireless-based electronic system issues are determined from performance specifications, situation reports and in consultation with relevant person/s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Work activities are planned to meet scheduled timelines in consultation with other person/s involved in the work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Effective strategies are formed to ensure solution development and implementation is carried out efficiently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rPr>
                <w:rStyle w:val="SpecialBold"/>
              </w:rPr>
              <w:t>Analyse the wireless-bas</w:t>
            </w:r>
            <w:r w:rsidRPr="009A384B">
              <w:rPr>
                <w:rStyle w:val="SpecialBold"/>
              </w:rPr>
              <w:t>ed electronic system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WHS/OHS risk control measures and workplace procedures for carrying out work activities are followed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Wireless communications principles are applied to analytical solutions to electronic systems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Parameters, specifications and performance requirements in relation to wireless-based electronic systems are obtained in accordance with workplace procedures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Approaches to analysing wireless-based electronic system parameters are carried out to prov</w:t>
            </w:r>
            <w:r w:rsidRPr="009A384B">
              <w:t>ide the most effective solution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Unplanned events are dealt with safely and effectively consistent with regulatory requirements and enterprise policies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Quality of work is monitored against personal performance agreement and/or established orga</w:t>
            </w:r>
            <w:r w:rsidRPr="009A384B">
              <w:t>nisational or professional standards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rPr>
                <w:rStyle w:val="SpecialBold"/>
              </w:rPr>
              <w:t>Document and report results of wireless-based electronic system performance analysis and actions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Solutions to wireless-based electronic system issues are evaluated to determine their effectiveness and modified, as required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Analysis is documented, including details of all findings, calculations and assumptions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Analysis is reported to appr</w:t>
            </w:r>
            <w:r w:rsidRPr="009A384B">
              <w:t>opriate person/s to establish appropriate action to be taken based on findings</w:t>
            </w:r>
          </w:p>
        </w:tc>
      </w:tr>
      <w:tr w:rsidTr="009A38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 xml:space="preserve">Justification for findings and any actions to be undertaken in relation to the equipment is documented for inclusion in work/project or development records in accordance </w:t>
            </w:r>
            <w:r w:rsidRPr="009A384B">
              <w:t>with professional standards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7" w:name="O_1079596"/>
      <w:bookmarkEnd w:id="7"/>
      <w:r w:rsidRPr="009A38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Foundation skills essential to performance are explicit in the performance criteria of this unit of competency.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8" w:name="O_1079597"/>
      <w:bookmarkEnd w:id="8"/>
      <w:r w:rsidRPr="009A38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Range is restricted to essential operating conditions and any other variables essential to the work environment.</w:t>
            </w:r>
          </w:p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Non-essential conditions may be found in the UEE Electrotechnology Training Package Companion Volume Implementation Guide.</w:t>
            </w:r>
          </w:p>
        </w:tc>
      </w:tr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84B">
            <w:pPr>
              <w:pStyle w:val="BodyText"/>
              <w:rPr>
                <w:lang w:val="en-NZ"/>
              </w:rPr>
            </w:pPr>
            <w:r w:rsidRPr="009A384B">
              <w:t>Analysing performa</w:t>
            </w:r>
            <w:r w:rsidRPr="009A384B">
              <w:t>nce of wireless-based electronic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ListBullet"/>
            </w:pPr>
            <w:r w:rsidRPr="009A384B">
              <w:t>two wireless-based electronic systems in at least two different contexts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9" w:name="O_1079598"/>
      <w:bookmarkEnd w:id="9"/>
      <w:r w:rsidRPr="009A38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8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84B" w:rsidP="009A384B">
            <w:pPr>
              <w:pStyle w:val="BodyText"/>
            </w:pPr>
            <w:r w:rsidRPr="009A384B">
              <w:t>This unit replaces and is equivalent to UEENEEH183A Analyse the performance of wireless-based electronic - communication systems.</w:t>
            </w:r>
          </w:p>
        </w:tc>
      </w:tr>
    </w:tbl>
    <w:p w:rsidR="00000000" w:rsidRPr="009A384B" w:rsidP="009A384B">
      <w:pPr>
        <w:pStyle w:val="NoPaddingFontSize1"/>
      </w:pPr>
    </w:p>
    <w:p w:rsidR="00000000" w:rsidRPr="009A384B" w:rsidP="009A384B">
      <w:pPr>
        <w:pStyle w:val="AllowPageBreak"/>
      </w:pPr>
    </w:p>
    <w:p w:rsidR="00000000" w:rsidRPr="009A384B" w:rsidP="009A384B">
      <w:pPr>
        <w:pStyle w:val="Heading1"/>
      </w:pPr>
      <w:bookmarkStart w:id="10" w:name="O_1079605"/>
      <w:bookmarkEnd w:id="10"/>
      <w:r w:rsidRPr="009A384B">
        <w:t>Links</w:t>
      </w:r>
    </w:p>
    <w:p w:rsidR="00000000" w:rsidRPr="009A384B" w:rsidP="008565F3">
      <w:pPr>
        <w:pStyle w:val="BodyText"/>
      </w:pPr>
      <w:r w:rsidRPr="009A384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B095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A384B" w:rsidP="009A384B"/>
    <w:sectPr w:rsidSect="009A38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4B" w:rsidRPr="008565F3" w:rsidP="00856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F3" w:rsidP="009A3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5F3" w:rsidP="009A3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565F3" w:rsidP="009A3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84B" w:rsidRPr="008565F3" w:rsidP="00856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F3" w:rsidRPr="002D2AF8" w:rsidP="009A3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UEEEC0001 Analyse the performance of wireless-based electronic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565F3" w:rsidP="009A3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08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5CD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84B"/>
  </w:style>
  <w:style w:type="character" w:customStyle="1" w:styleId="Heading1Char">
    <w:name w:val="Heading 1 Char"/>
    <w:basedOn w:val="DefaultParagraphFont"/>
    <w:link w:val="Heading1"/>
    <w:rsid w:val="009A3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8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8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84B"/>
    <w:rPr>
      <w:b/>
      <w:spacing w:val="0"/>
    </w:rPr>
  </w:style>
  <w:style w:type="paragraph" w:customStyle="1" w:styleId="SuperHeading">
    <w:name w:val="SuperHeading"/>
    <w:basedOn w:val="Normal"/>
    <w:rsid w:val="009A3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3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8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8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38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3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8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84B"/>
    <w:rPr>
      <w:i/>
    </w:rPr>
  </w:style>
  <w:style w:type="paragraph" w:styleId="Caption">
    <w:name w:val="caption"/>
    <w:basedOn w:val="BodyText"/>
    <w:next w:val="Normal"/>
    <w:qFormat/>
    <w:rsid w:val="009A3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84B"/>
  </w:style>
  <w:style w:type="paragraph" w:styleId="TableofFigures">
    <w:name w:val="table of figures"/>
    <w:basedOn w:val="Normal"/>
    <w:next w:val="Normal"/>
    <w:semiHidden/>
    <w:rsid w:val="009A3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8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384B"/>
    <w:rPr>
      <w:rFonts w:ascii="Wingdings" w:hAnsi="Wingdings"/>
    </w:rPr>
  </w:style>
  <w:style w:type="paragraph" w:customStyle="1" w:styleId="TableHeading">
    <w:name w:val="Table Heading"/>
    <w:basedOn w:val="HeadingBase"/>
    <w:rsid w:val="009A38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84B"/>
    <w:rPr>
      <w:color w:val="0033CC"/>
      <w:u w:val="none"/>
    </w:rPr>
  </w:style>
  <w:style w:type="paragraph" w:customStyle="1" w:styleId="BodyTextRight">
    <w:name w:val="Body Text Right"/>
    <w:basedOn w:val="BodyText"/>
    <w:rsid w:val="009A3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8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84B"/>
    <w:rPr>
      <w:sz w:val="32"/>
    </w:rPr>
  </w:style>
  <w:style w:type="paragraph" w:customStyle="1" w:styleId="HeadingProcedure">
    <w:name w:val="Heading Procedure"/>
    <w:basedOn w:val="HeadingBase"/>
    <w:next w:val="Normal"/>
    <w:rsid w:val="009A3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84B"/>
    <w:pPr>
      <w:spacing w:before="60" w:after="60"/>
    </w:pPr>
  </w:style>
  <w:style w:type="paragraph" w:styleId="ListContinue">
    <w:name w:val="List Continue"/>
    <w:basedOn w:val="List"/>
    <w:rsid w:val="009A384B"/>
    <w:pPr>
      <w:ind w:firstLine="0"/>
    </w:pPr>
  </w:style>
  <w:style w:type="paragraph" w:customStyle="1" w:styleId="ListNote">
    <w:name w:val="List Note"/>
    <w:basedOn w:val="List"/>
    <w:rsid w:val="009A3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84B"/>
    <w:rPr>
      <w:rFonts w:ascii="Courier New" w:hAnsi="Courier New"/>
    </w:rPr>
  </w:style>
  <w:style w:type="paragraph" w:customStyle="1" w:styleId="NoteBullet">
    <w:name w:val="Note Bullet"/>
    <w:basedOn w:val="Note"/>
    <w:rsid w:val="009A3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8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3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84B"/>
    <w:rPr>
      <w:b/>
      <w:smallCaps/>
    </w:rPr>
  </w:style>
  <w:style w:type="paragraph" w:customStyle="1" w:styleId="TableListNumber">
    <w:name w:val="Table List Number"/>
    <w:basedOn w:val="ListNumber"/>
    <w:rsid w:val="009A3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84B"/>
    <w:pPr>
      <w:numPr>
        <w:numId w:val="8"/>
      </w:numPr>
    </w:pPr>
  </w:style>
  <w:style w:type="paragraph" w:customStyle="1" w:styleId="ListAlpha2">
    <w:name w:val="List Alpha 2"/>
    <w:basedOn w:val="List2"/>
    <w:rsid w:val="009A384B"/>
    <w:pPr>
      <w:numPr>
        <w:numId w:val="7"/>
      </w:numPr>
    </w:pPr>
  </w:style>
  <w:style w:type="paragraph" w:styleId="List2">
    <w:name w:val="List 2"/>
    <w:basedOn w:val="BodyText"/>
    <w:rsid w:val="009A3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8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8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384B"/>
    <w:pPr>
      <w:numPr>
        <w:numId w:val="3"/>
      </w:numPr>
    </w:pPr>
  </w:style>
  <w:style w:type="paragraph" w:styleId="ListContinue2">
    <w:name w:val="List Continue 2"/>
    <w:basedOn w:val="List2"/>
    <w:rsid w:val="009A384B"/>
    <w:pPr>
      <w:ind w:firstLine="0"/>
    </w:pPr>
  </w:style>
  <w:style w:type="paragraph" w:styleId="ListContinue3">
    <w:name w:val="List Continue 3"/>
    <w:basedOn w:val="List3"/>
    <w:rsid w:val="009A384B"/>
    <w:pPr>
      <w:ind w:left="1021" w:firstLine="0"/>
    </w:pPr>
  </w:style>
  <w:style w:type="paragraph" w:styleId="ListContinue4">
    <w:name w:val="List Continue 4"/>
    <w:basedOn w:val="List4"/>
    <w:rsid w:val="009A384B"/>
    <w:pPr>
      <w:ind w:firstLine="0"/>
    </w:pPr>
  </w:style>
  <w:style w:type="paragraph" w:styleId="ListContinue5">
    <w:name w:val="List Continue 5"/>
    <w:basedOn w:val="List5"/>
    <w:rsid w:val="009A384B"/>
    <w:pPr>
      <w:ind w:firstLine="0"/>
    </w:pPr>
  </w:style>
  <w:style w:type="paragraph" w:styleId="ListNumber3">
    <w:name w:val="List Number 3"/>
    <w:basedOn w:val="List3"/>
    <w:rsid w:val="009A384B"/>
    <w:pPr>
      <w:numPr>
        <w:numId w:val="4"/>
      </w:numPr>
    </w:pPr>
  </w:style>
  <w:style w:type="paragraph" w:styleId="ListNumber4">
    <w:name w:val="List Number 4"/>
    <w:basedOn w:val="List4"/>
    <w:rsid w:val="009A384B"/>
    <w:pPr>
      <w:numPr>
        <w:numId w:val="5"/>
      </w:numPr>
    </w:pPr>
  </w:style>
  <w:style w:type="paragraph" w:styleId="ListNumber5">
    <w:name w:val="List Number 5"/>
    <w:basedOn w:val="List5"/>
    <w:rsid w:val="009A384B"/>
    <w:pPr>
      <w:numPr>
        <w:numId w:val="6"/>
      </w:numPr>
    </w:pPr>
  </w:style>
  <w:style w:type="paragraph" w:styleId="BlockText">
    <w:name w:val="Block Text"/>
    <w:basedOn w:val="Normal"/>
    <w:rsid w:val="009A3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84B"/>
    <w:rPr>
      <w:sz w:val="16"/>
      <w:vertAlign w:val="superscript"/>
    </w:rPr>
  </w:style>
  <w:style w:type="character" w:customStyle="1" w:styleId="Symbols">
    <w:name w:val="Symbols"/>
    <w:basedOn w:val="DefaultParagraphFont"/>
    <w:rsid w:val="009A384B"/>
    <w:rPr>
      <w:rFonts w:ascii="Symbol" w:hAnsi="Symbol"/>
    </w:rPr>
  </w:style>
  <w:style w:type="character" w:customStyle="1" w:styleId="MenuOptions">
    <w:name w:val="Menu Options"/>
    <w:basedOn w:val="DefaultParagraphFont"/>
    <w:rsid w:val="009A3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84B"/>
    <w:rPr>
      <w:b/>
    </w:rPr>
  </w:style>
  <w:style w:type="character" w:customStyle="1" w:styleId="Underlined">
    <w:name w:val="Underlined"/>
    <w:basedOn w:val="DefaultParagraphFont"/>
    <w:rsid w:val="009A384B"/>
    <w:rPr>
      <w:u w:val="single"/>
    </w:rPr>
  </w:style>
  <w:style w:type="paragraph" w:customStyle="1" w:styleId="TableBodyTextRight">
    <w:name w:val="Table Body Text Right"/>
    <w:basedOn w:val="TableBodyText"/>
    <w:rsid w:val="009A3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84B"/>
    <w:rPr>
      <w:sz w:val="18"/>
    </w:rPr>
  </w:style>
  <w:style w:type="paragraph" w:customStyle="1" w:styleId="BodySmallRight">
    <w:name w:val="Body Small Right"/>
    <w:basedOn w:val="BodyTextRight"/>
    <w:rsid w:val="009A384B"/>
    <w:rPr>
      <w:sz w:val="18"/>
      <w:szCs w:val="18"/>
    </w:rPr>
  </w:style>
  <w:style w:type="paragraph" w:customStyle="1" w:styleId="MarginEdition">
    <w:name w:val="Margin Edition"/>
    <w:basedOn w:val="MarginNote"/>
    <w:rsid w:val="009A3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84B"/>
    <w:rPr>
      <w:sz w:val="2"/>
      <w:szCs w:val="2"/>
    </w:rPr>
  </w:style>
  <w:style w:type="character" w:customStyle="1" w:styleId="Small">
    <w:name w:val="Small"/>
    <w:basedOn w:val="DefaultParagraphFont"/>
    <w:rsid w:val="009A384B"/>
    <w:rPr>
      <w:sz w:val="16"/>
    </w:rPr>
  </w:style>
  <w:style w:type="paragraph" w:customStyle="1" w:styleId="WideTable">
    <w:name w:val="Wide Table"/>
    <w:basedOn w:val="Normal"/>
    <w:rsid w:val="009A3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84B"/>
  </w:style>
  <w:style w:type="paragraph" w:styleId="Quote">
    <w:name w:val="Quote"/>
    <w:basedOn w:val="Heading1"/>
    <w:link w:val="QuoteChar"/>
    <w:qFormat/>
    <w:rsid w:val="009A3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84B"/>
    <w:pPr>
      <w:pageBreakBefore/>
    </w:pPr>
  </w:style>
  <w:style w:type="paragraph" w:customStyle="1" w:styleId="Border">
    <w:name w:val="Border"/>
    <w:basedOn w:val="Normal"/>
    <w:qFormat/>
    <w:rsid w:val="009A3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84B"/>
    <w:rPr>
      <w:u w:val="single"/>
    </w:rPr>
  </w:style>
  <w:style w:type="character" w:customStyle="1" w:styleId="BoldandItalics">
    <w:name w:val="Bold and Italics"/>
    <w:qFormat/>
    <w:rsid w:val="009A384B"/>
    <w:rPr>
      <w:b/>
      <w:i/>
      <w:u w:val="none"/>
    </w:rPr>
  </w:style>
  <w:style w:type="paragraph" w:styleId="BalloonText">
    <w:name w:val="Balloon Text"/>
    <w:basedOn w:val="Normal"/>
    <w:link w:val="BalloonTextChar"/>
    <w:rsid w:val="009A3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84B"/>
    <w:pPr>
      <w:spacing w:before="0" w:after="0"/>
    </w:pPr>
  </w:style>
  <w:style w:type="paragraph" w:customStyle="1" w:styleId="BodyTextBold">
    <w:name w:val="Body Text Bold"/>
    <w:basedOn w:val="BodyText"/>
    <w:qFormat/>
    <w:rsid w:val="009A384B"/>
    <w:rPr>
      <w:b/>
    </w:rPr>
  </w:style>
  <w:style w:type="character" w:styleId="Hyperlink">
    <w:name w:val="Hyperlink"/>
    <w:basedOn w:val="DefaultParagraphFont"/>
    <w:uiPriority w:val="99"/>
    <w:unhideWhenUsed/>
    <w:rsid w:val="00856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3979</Characters>
  <Application>Microsoft Office Word</Application>
  <DocSecurity>0</DocSecurity>
  <Lines>173</Lines>
  <Paragraphs>80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UEEEC0001 Analyse the performance of wireless-based electronic communication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