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F72" w:rsidP="00100F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UEEDV0014 Test, report and rectify faults in data and voice installations</w:t>
      </w:r>
      <w:r>
        <w:fldChar w:fldCharType="end"/>
      </w:r>
    </w:p>
    <w:p w:rsidR="00100F72" w:rsidP="00100F72">
      <w:pPr>
        <w:pStyle w:val="Version"/>
        <w:sectPr w:rsidSect="00132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2BBA" w:rsidP="00132BBA">
      <w:pPr>
        <w:pStyle w:val="SuperHeading"/>
      </w:pPr>
      <w:r w:rsidRPr="00132BBA">
        <w:t>UEEDV0014 Test, report and rectify faults in data and voice installations</w:t>
      </w:r>
    </w:p>
    <w:p w:rsidR="00000000" w:rsidRPr="00132BBA" w:rsidP="00132BBA">
      <w:pPr>
        <w:pStyle w:val="Heading1"/>
      </w:pPr>
      <w:bookmarkStart w:id="1" w:name="O_1079571"/>
      <w:bookmarkEnd w:id="1"/>
      <w:r w:rsidRPr="00132B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Release 1. This is the first release of this unit of competency in the UEE Electrotechnology Training Package.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2" w:name="O_1079572"/>
      <w:bookmarkEnd w:id="2"/>
      <w:r w:rsidRPr="00132B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This unit involves the skills and knowledge required to test, report and rectify faults in data and voice installations.</w:t>
            </w:r>
          </w:p>
          <w:p w:rsidR="00000000" w:rsidRPr="00132BBA" w:rsidP="00132BBA">
            <w:pPr>
              <w:pStyle w:val="BodyText"/>
            </w:pPr>
            <w:r w:rsidRPr="00132BBA">
              <w:t>It includes working safely, conducting performance testing, applying fault-finding procedures, testing functionality of the</w:t>
            </w:r>
            <w:r w:rsidRPr="00132BBA">
              <w:t xml:space="preserve"> network, conducting repairs and completing documentation.</w:t>
            </w:r>
          </w:p>
          <w:p w:rsidR="00000000" w:rsidRPr="00132BBA" w:rsidP="00132BBA">
            <w:pPr>
              <w:pStyle w:val="BodyText"/>
            </w:pPr>
            <w:r w:rsidRPr="00132BBA">
              <w:t>No licensing, legislative or certification requirements apply to this unit at the time of publication.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3" w:name="O_1079573"/>
      <w:bookmarkEnd w:id="3"/>
      <w:r w:rsidRPr="00132B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UEECD0007 Apply work health and safety regulations, co</w:t>
            </w:r>
            <w:r w:rsidRPr="00132BBA">
              <w:t>des and practices in the workplace</w:t>
            </w:r>
          </w:p>
          <w:p w:rsidR="00000000" w:rsidRPr="00132BBA" w:rsidP="00132BBA">
            <w:pPr>
              <w:pStyle w:val="BodyText"/>
            </w:pPr>
            <w:r w:rsidRPr="00132BBA">
              <w:t>UEECD0019 Fabricate, assemble and dismantle utilities industry components</w:t>
            </w:r>
          </w:p>
          <w:p w:rsidR="00000000" w:rsidRPr="00132BBA" w:rsidP="00132BBA">
            <w:pPr>
              <w:pStyle w:val="BodyText"/>
            </w:pPr>
            <w:r w:rsidRPr="00132BBA">
              <w:t>UEECD0020 Fix and secure electrotechnology equipment</w:t>
            </w:r>
          </w:p>
          <w:p w:rsidR="00000000" w:rsidRPr="00132BBA" w:rsidP="00132BBA">
            <w:pPr>
              <w:pStyle w:val="BodyText"/>
            </w:pPr>
            <w:r w:rsidRPr="00132BBA">
              <w:t>UEECD0051 Use drawings, diagrams, schedules, standards, codes and specifications</w:t>
            </w:r>
          </w:p>
          <w:p w:rsidR="00000000" w:rsidRPr="00132BBA" w:rsidP="00132BBA">
            <w:pPr>
              <w:pStyle w:val="BodyText"/>
            </w:pPr>
            <w:r w:rsidRPr="00132BBA">
              <w:t>UEEDV0005 Ins</w:t>
            </w:r>
            <w:r w:rsidRPr="00132BBA">
              <w:t>tall and maintain cabling for multiple access to telecommunication services</w:t>
            </w:r>
          </w:p>
          <w:p w:rsidR="00000000" w:rsidRPr="00132BBA" w:rsidP="00132BBA">
            <w:pPr>
              <w:pStyle w:val="BodyText"/>
            </w:pPr>
            <w:r w:rsidRPr="00132BBA">
              <w:t>UEEDV0008 Install, modify and verify coaxial and structured communication copper cabling</w:t>
            </w:r>
          </w:p>
          <w:p w:rsidR="00000000" w:rsidRPr="00132BBA" w:rsidP="00132BBA">
            <w:pPr>
              <w:pStyle w:val="BodyText"/>
            </w:pPr>
            <w:r w:rsidRPr="00132BBA">
              <w:t>UEEDV0006 Install and modify optical fibre performance data communication cabling</w:t>
            </w:r>
          </w:p>
          <w:p w:rsidR="00000000" w:rsidRPr="00132BBA" w:rsidP="00132BBA">
            <w:pPr>
              <w:pStyle w:val="BodyText"/>
            </w:pPr>
            <w:r w:rsidRPr="00132BBA">
              <w:t>and</w:t>
            </w:r>
          </w:p>
          <w:p w:rsidR="00000000" w:rsidRPr="00132BBA" w:rsidP="00132BBA">
            <w:pPr>
              <w:pStyle w:val="BodyText"/>
            </w:pPr>
            <w:r w:rsidRPr="00132BBA">
              <w:t>UEECD</w:t>
            </w:r>
            <w:r w:rsidRPr="00132BBA">
              <w:t>0043 Solve problems in direct current circuits</w:t>
            </w:r>
          </w:p>
          <w:p w:rsidR="00000000" w:rsidRPr="00132BBA" w:rsidP="00132BBA">
            <w:pPr>
              <w:pStyle w:val="BodyText"/>
            </w:pPr>
            <w:r w:rsidRPr="00132BBA">
              <w:t>or</w:t>
            </w:r>
          </w:p>
          <w:p w:rsidR="00000000" w:rsidRPr="00132BBA" w:rsidP="00132BBA">
            <w:pPr>
              <w:pStyle w:val="BodyText"/>
            </w:pPr>
            <w:r w:rsidRPr="00132BBA">
              <w:t>UEECD0044 Solve problems in multiple path circuits</w:t>
            </w:r>
          </w:p>
          <w:p w:rsidR="00000000" w:rsidRPr="00132BBA" w:rsidP="00132BBA">
            <w:pPr>
              <w:pStyle w:val="BodyText"/>
            </w:pPr>
            <w:r w:rsidRPr="00132BBA">
              <w:t>UEECD0046 Solve problems in single path circuits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4" w:name="O_1079574"/>
      <w:bookmarkEnd w:id="4"/>
      <w:r w:rsidRPr="00132B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Data and Voice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5" w:name="O_1079575"/>
      <w:bookmarkEnd w:id="5"/>
      <w:r w:rsidRPr="00132B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Electrotechnology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6" w:name="O_1079576"/>
      <w:bookmarkEnd w:id="6"/>
      <w:r w:rsidRPr="00132B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PERFORMANCE CRITERIA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Performance criteria describe the performance needed to demonstrate achievement of the element.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Prepare to test, report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Testing is prepared in consultation wit</w:t>
            </w:r>
            <w:r w:rsidRPr="00132BBA">
              <w:t>h others affected by work and sequenced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Scope of the work is determined from documentation and/or discussions with relevant person/s to establish the work to be undertaken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Advice is sought from relevant person/s to ensure work is coordinated effectively with others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Material needed for testing, reporting and rectifying work is obtained in accordance with workplace procedures and job requirements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Tools, equipment</w:t>
            </w:r>
            <w:r w:rsidRPr="00132BBA">
              <w:t xml:space="preserve"> and testing devices required for work are obtained in accordance with workplace procedures and checked for correct operation and safety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Preparatory work is checked to ensure no damage has occurred in accordance with job requirements and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Test and rectify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WHS/OHS risk control measures and procedures for carrying out the work are followed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Tests are ca</w:t>
            </w:r>
            <w:r w:rsidRPr="00132BBA">
              <w:t>rried out in accordance with WHS/OHS requirements and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Tests are prepared and conducted in accordance with test equipment operating instructions and job requirements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Cable performance tests are conducted and results docume</w:t>
            </w:r>
            <w:r w:rsidRPr="00132BBA">
              <w:t>nted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Causes of defects and/or faults indicated by test results are identified and rectified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Methods for dealing with unplanned situations are discussed with relevant person/s for approval and documented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Unplanned situations are dealt with safely and with the approval of relevant person/s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Quali</w:t>
            </w:r>
            <w:r w:rsidRPr="00132BBA">
              <w:t>ty checks of the installed equipment are undertaken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 xml:space="preserve">Testing and rectifying faults is carried out without waste of materials or damage to equipment, circuits, surrounding environment or services using </w:t>
            </w:r>
            <w:r w:rsidRPr="00132BBA">
              <w:t>sustainable energy principles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rPr>
                <w:rStyle w:val="SpecialBold"/>
              </w:rPr>
              <w:t>Document and verify installation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WHS/OHS work completion risk control measures and procedures are followed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Worksite is cleaned and made safe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Service repo</w:t>
            </w:r>
            <w:r w:rsidRPr="00132BBA">
              <w:t>rts are completed as required in accordance with workplace procedures</w:t>
            </w:r>
          </w:p>
        </w:tc>
      </w:tr>
      <w:tr w:rsidTr="00132B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Documentation certifying system performance is issued to relevant person/s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7" w:name="O_1079577"/>
      <w:bookmarkEnd w:id="7"/>
      <w:r w:rsidRPr="00132B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Foundation skills essential to performance are explicit in the performance criteria of this unit of competency.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8" w:name="O_1079578"/>
      <w:bookmarkEnd w:id="8"/>
      <w:r w:rsidRPr="00132B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Range is restricted to essential operating conditions and any other variables essential to the work env</w:t>
            </w:r>
            <w:r w:rsidRPr="00132BBA">
              <w:t>ironment.</w:t>
            </w:r>
          </w:p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Non-essential conditions may be found in the UEE Electrotechnology Training Package Companion Volume Implementation Guide.</w:t>
            </w:r>
          </w:p>
        </w:tc>
      </w:tr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2BBA">
            <w:pPr>
              <w:pStyle w:val="BodyText"/>
              <w:rPr>
                <w:lang w:val="en-NZ"/>
              </w:rPr>
            </w:pPr>
            <w:r w:rsidRPr="00132BBA">
              <w:t>Testing, reporting and rectifying faults in voice and data installations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ListBullet"/>
            </w:pPr>
            <w:r w:rsidRPr="00132BBA">
              <w:t xml:space="preserve">two different items of customer premises equipment </w:t>
            </w:r>
          </w:p>
          <w:p w:rsidR="00000000" w:rsidRPr="00132BBA" w:rsidP="00132BBA">
            <w:pPr>
              <w:pStyle w:val="ListBullet"/>
            </w:pPr>
            <w:r w:rsidRPr="00132BBA">
              <w:t>a local area network (LAN)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9" w:name="O_1079579"/>
      <w:bookmarkEnd w:id="9"/>
      <w:r w:rsidRPr="00132B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2B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2BBA" w:rsidP="00132BBA">
            <w:pPr>
              <w:pStyle w:val="BodyText"/>
            </w:pPr>
            <w:r w:rsidRPr="00132BBA">
              <w:t>This unit replaces and is equivalent to UEENEEF111A Test, report and rectify faults in data and voice installations.</w:t>
            </w:r>
          </w:p>
        </w:tc>
      </w:tr>
    </w:tbl>
    <w:p w:rsidR="00000000" w:rsidRPr="00132BBA" w:rsidP="00132BBA">
      <w:pPr>
        <w:pStyle w:val="NoPaddingFontSize1"/>
      </w:pPr>
    </w:p>
    <w:p w:rsidR="00000000" w:rsidRPr="00132BBA" w:rsidP="00132BBA">
      <w:pPr>
        <w:pStyle w:val="AllowPageBreak"/>
      </w:pPr>
    </w:p>
    <w:p w:rsidR="00000000" w:rsidRPr="00132BBA" w:rsidP="00132BBA">
      <w:pPr>
        <w:pStyle w:val="Heading1"/>
      </w:pPr>
      <w:bookmarkStart w:id="10" w:name="O_1079586"/>
      <w:bookmarkEnd w:id="10"/>
      <w:r w:rsidRPr="00132BBA">
        <w:t>Links</w:t>
      </w:r>
    </w:p>
    <w:p w:rsidR="00000000" w:rsidRPr="00132BBA" w:rsidP="00100F72">
      <w:pPr>
        <w:pStyle w:val="BodyText"/>
      </w:pPr>
      <w:r w:rsidRPr="00132B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16C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32BBA" w:rsidP="00132BBA"/>
    <w:sectPr w:rsidSect="00132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BA" w:rsidRPr="00100F72" w:rsidP="00100F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72" w:rsidP="00132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F72" w:rsidP="00132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00F72" w:rsidP="00132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2BBA" w:rsidRPr="00100F72" w:rsidP="00100F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72" w:rsidRPr="002D2AF8" w:rsidP="00132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UEEDV0014 Test, report and rectify faults in data and voice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00F72" w:rsidP="00132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D20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125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2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2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2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2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2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2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2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2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2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2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2BBA"/>
  </w:style>
  <w:style w:type="character" w:customStyle="1" w:styleId="Heading1Char">
    <w:name w:val="Heading 1 Char"/>
    <w:basedOn w:val="DefaultParagraphFont"/>
    <w:link w:val="Heading1"/>
    <w:rsid w:val="00132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2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2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2B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2BBA"/>
    <w:rPr>
      <w:b/>
      <w:spacing w:val="0"/>
    </w:rPr>
  </w:style>
  <w:style w:type="paragraph" w:customStyle="1" w:styleId="SuperHeading">
    <w:name w:val="SuperHeading"/>
    <w:basedOn w:val="Normal"/>
    <w:rsid w:val="00132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2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2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2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2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2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2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2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2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2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2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2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2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2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2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2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2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2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2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2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2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2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2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2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2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2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2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2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2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2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2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2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2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2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2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2BBA"/>
    <w:rPr>
      <w:i/>
    </w:rPr>
  </w:style>
  <w:style w:type="paragraph" w:styleId="Caption">
    <w:name w:val="caption"/>
    <w:basedOn w:val="BodyText"/>
    <w:next w:val="Normal"/>
    <w:qFormat/>
    <w:rsid w:val="00132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2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2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2BBA"/>
  </w:style>
  <w:style w:type="paragraph" w:styleId="TableofFigures">
    <w:name w:val="table of figures"/>
    <w:basedOn w:val="Normal"/>
    <w:next w:val="Normal"/>
    <w:semiHidden/>
    <w:rsid w:val="00132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2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2BBA"/>
    <w:rPr>
      <w:rFonts w:ascii="Wingdings" w:hAnsi="Wingdings"/>
    </w:rPr>
  </w:style>
  <w:style w:type="paragraph" w:customStyle="1" w:styleId="TableHeading">
    <w:name w:val="Table Heading"/>
    <w:basedOn w:val="HeadingBase"/>
    <w:rsid w:val="00132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2BBA"/>
    <w:rPr>
      <w:color w:val="0033CC"/>
      <w:u w:val="none"/>
    </w:rPr>
  </w:style>
  <w:style w:type="paragraph" w:customStyle="1" w:styleId="BodyTextRight">
    <w:name w:val="Body Text Right"/>
    <w:basedOn w:val="BodyText"/>
    <w:rsid w:val="00132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2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2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2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2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2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2BBA"/>
    <w:rPr>
      <w:sz w:val="32"/>
    </w:rPr>
  </w:style>
  <w:style w:type="paragraph" w:customStyle="1" w:styleId="HeadingProcedure">
    <w:name w:val="Heading Procedure"/>
    <w:basedOn w:val="HeadingBase"/>
    <w:next w:val="Normal"/>
    <w:rsid w:val="00132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2BBA"/>
    <w:pPr>
      <w:spacing w:before="60" w:after="60"/>
    </w:pPr>
  </w:style>
  <w:style w:type="paragraph" w:styleId="ListContinue">
    <w:name w:val="List Continue"/>
    <w:basedOn w:val="List"/>
    <w:rsid w:val="00132BBA"/>
    <w:pPr>
      <w:ind w:firstLine="0"/>
    </w:pPr>
  </w:style>
  <w:style w:type="paragraph" w:customStyle="1" w:styleId="ListNote">
    <w:name w:val="List Note"/>
    <w:basedOn w:val="List"/>
    <w:rsid w:val="00132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2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2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2BBA"/>
    <w:rPr>
      <w:rFonts w:ascii="Courier New" w:hAnsi="Courier New"/>
    </w:rPr>
  </w:style>
  <w:style w:type="paragraph" w:customStyle="1" w:styleId="NoteBullet">
    <w:name w:val="Note Bullet"/>
    <w:basedOn w:val="Note"/>
    <w:rsid w:val="00132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2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2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2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2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2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2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2BBA"/>
    <w:rPr>
      <w:b/>
      <w:smallCaps/>
    </w:rPr>
  </w:style>
  <w:style w:type="paragraph" w:customStyle="1" w:styleId="TableListNumber">
    <w:name w:val="Table List Number"/>
    <w:basedOn w:val="ListNumber"/>
    <w:rsid w:val="00132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2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2BBA"/>
    <w:pPr>
      <w:numPr>
        <w:numId w:val="8"/>
      </w:numPr>
    </w:pPr>
  </w:style>
  <w:style w:type="paragraph" w:customStyle="1" w:styleId="ListAlpha2">
    <w:name w:val="List Alpha 2"/>
    <w:basedOn w:val="List2"/>
    <w:rsid w:val="00132BBA"/>
    <w:pPr>
      <w:numPr>
        <w:numId w:val="7"/>
      </w:numPr>
    </w:pPr>
  </w:style>
  <w:style w:type="paragraph" w:styleId="List2">
    <w:name w:val="List 2"/>
    <w:basedOn w:val="BodyText"/>
    <w:rsid w:val="00132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2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2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2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2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2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2BBA"/>
    <w:pPr>
      <w:numPr>
        <w:numId w:val="3"/>
      </w:numPr>
    </w:pPr>
  </w:style>
  <w:style w:type="paragraph" w:styleId="ListContinue2">
    <w:name w:val="List Continue 2"/>
    <w:basedOn w:val="List2"/>
    <w:rsid w:val="00132BBA"/>
    <w:pPr>
      <w:ind w:firstLine="0"/>
    </w:pPr>
  </w:style>
  <w:style w:type="paragraph" w:styleId="ListContinue3">
    <w:name w:val="List Continue 3"/>
    <w:basedOn w:val="List3"/>
    <w:rsid w:val="00132BBA"/>
    <w:pPr>
      <w:ind w:left="1021" w:firstLine="0"/>
    </w:pPr>
  </w:style>
  <w:style w:type="paragraph" w:styleId="ListContinue4">
    <w:name w:val="List Continue 4"/>
    <w:basedOn w:val="List4"/>
    <w:rsid w:val="00132BBA"/>
    <w:pPr>
      <w:ind w:firstLine="0"/>
    </w:pPr>
  </w:style>
  <w:style w:type="paragraph" w:styleId="ListContinue5">
    <w:name w:val="List Continue 5"/>
    <w:basedOn w:val="List5"/>
    <w:rsid w:val="00132BBA"/>
    <w:pPr>
      <w:ind w:firstLine="0"/>
    </w:pPr>
  </w:style>
  <w:style w:type="paragraph" w:styleId="ListNumber3">
    <w:name w:val="List Number 3"/>
    <w:basedOn w:val="List3"/>
    <w:rsid w:val="00132BBA"/>
    <w:pPr>
      <w:numPr>
        <w:numId w:val="4"/>
      </w:numPr>
    </w:pPr>
  </w:style>
  <w:style w:type="paragraph" w:styleId="ListNumber4">
    <w:name w:val="List Number 4"/>
    <w:basedOn w:val="List4"/>
    <w:rsid w:val="00132BBA"/>
    <w:pPr>
      <w:numPr>
        <w:numId w:val="5"/>
      </w:numPr>
    </w:pPr>
  </w:style>
  <w:style w:type="paragraph" w:styleId="ListNumber5">
    <w:name w:val="List Number 5"/>
    <w:basedOn w:val="List5"/>
    <w:rsid w:val="00132BBA"/>
    <w:pPr>
      <w:numPr>
        <w:numId w:val="6"/>
      </w:numPr>
    </w:pPr>
  </w:style>
  <w:style w:type="paragraph" w:styleId="BlockText">
    <w:name w:val="Block Text"/>
    <w:basedOn w:val="Normal"/>
    <w:rsid w:val="00132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2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2BBA"/>
    <w:rPr>
      <w:sz w:val="16"/>
      <w:vertAlign w:val="superscript"/>
    </w:rPr>
  </w:style>
  <w:style w:type="character" w:customStyle="1" w:styleId="Symbols">
    <w:name w:val="Symbols"/>
    <w:basedOn w:val="DefaultParagraphFont"/>
    <w:rsid w:val="00132BBA"/>
    <w:rPr>
      <w:rFonts w:ascii="Symbol" w:hAnsi="Symbol"/>
    </w:rPr>
  </w:style>
  <w:style w:type="character" w:customStyle="1" w:styleId="MenuOptions">
    <w:name w:val="Menu Options"/>
    <w:basedOn w:val="DefaultParagraphFont"/>
    <w:rsid w:val="00132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2BBA"/>
    <w:rPr>
      <w:b/>
    </w:rPr>
  </w:style>
  <w:style w:type="character" w:customStyle="1" w:styleId="Underlined">
    <w:name w:val="Underlined"/>
    <w:basedOn w:val="DefaultParagraphFont"/>
    <w:rsid w:val="00132BBA"/>
    <w:rPr>
      <w:u w:val="single"/>
    </w:rPr>
  </w:style>
  <w:style w:type="paragraph" w:customStyle="1" w:styleId="TableBodyTextRight">
    <w:name w:val="Table Body Text Right"/>
    <w:basedOn w:val="TableBodyText"/>
    <w:rsid w:val="00132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2BBA"/>
    <w:rPr>
      <w:sz w:val="18"/>
    </w:rPr>
  </w:style>
  <w:style w:type="paragraph" w:customStyle="1" w:styleId="BodySmallRight">
    <w:name w:val="Body Small Right"/>
    <w:basedOn w:val="BodyTextRight"/>
    <w:rsid w:val="00132BBA"/>
    <w:rPr>
      <w:sz w:val="18"/>
      <w:szCs w:val="18"/>
    </w:rPr>
  </w:style>
  <w:style w:type="paragraph" w:customStyle="1" w:styleId="MarginEdition">
    <w:name w:val="Margin Edition"/>
    <w:basedOn w:val="MarginNote"/>
    <w:rsid w:val="00132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2BBA"/>
    <w:rPr>
      <w:sz w:val="2"/>
      <w:szCs w:val="2"/>
    </w:rPr>
  </w:style>
  <w:style w:type="character" w:customStyle="1" w:styleId="Small">
    <w:name w:val="Small"/>
    <w:basedOn w:val="DefaultParagraphFont"/>
    <w:rsid w:val="00132BBA"/>
    <w:rPr>
      <w:sz w:val="16"/>
    </w:rPr>
  </w:style>
  <w:style w:type="paragraph" w:customStyle="1" w:styleId="WideTable">
    <w:name w:val="Wide Table"/>
    <w:basedOn w:val="Normal"/>
    <w:rsid w:val="00132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2BBA"/>
  </w:style>
  <w:style w:type="paragraph" w:styleId="Quote">
    <w:name w:val="Quote"/>
    <w:basedOn w:val="Heading1"/>
    <w:link w:val="QuoteChar"/>
    <w:qFormat/>
    <w:rsid w:val="00132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2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2BBA"/>
    <w:pPr>
      <w:pageBreakBefore/>
    </w:pPr>
  </w:style>
  <w:style w:type="paragraph" w:customStyle="1" w:styleId="Border">
    <w:name w:val="Border"/>
    <w:basedOn w:val="Normal"/>
    <w:qFormat/>
    <w:rsid w:val="00132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2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2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2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2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2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2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2BBA"/>
    <w:rPr>
      <w:u w:val="single"/>
    </w:rPr>
  </w:style>
  <w:style w:type="character" w:customStyle="1" w:styleId="BoldandItalics">
    <w:name w:val="Bold and Italics"/>
    <w:qFormat/>
    <w:rsid w:val="00132BBA"/>
    <w:rPr>
      <w:b/>
      <w:i/>
      <w:u w:val="none"/>
    </w:rPr>
  </w:style>
  <w:style w:type="paragraph" w:styleId="BalloonText">
    <w:name w:val="Balloon Text"/>
    <w:basedOn w:val="Normal"/>
    <w:link w:val="BalloonTextChar"/>
    <w:rsid w:val="00132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2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2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2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2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2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2BBA"/>
    <w:pPr>
      <w:spacing w:before="0" w:after="0"/>
    </w:pPr>
  </w:style>
  <w:style w:type="paragraph" w:customStyle="1" w:styleId="BodyTextBold">
    <w:name w:val="Body Text Bold"/>
    <w:basedOn w:val="BodyText"/>
    <w:qFormat/>
    <w:rsid w:val="00132BBA"/>
    <w:rPr>
      <w:b/>
    </w:rPr>
  </w:style>
  <w:style w:type="character" w:styleId="Hyperlink">
    <w:name w:val="Hyperlink"/>
    <w:basedOn w:val="DefaultParagraphFont"/>
    <w:uiPriority w:val="99"/>
    <w:unhideWhenUsed/>
    <w:rsid w:val="00100F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4549</Characters>
  <Application>Microsoft Office Word</Application>
  <DocSecurity>0</DocSecurity>
  <Lines>206</Lines>
  <Paragraphs>107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UEEDV0014 Test, report and rectify faults in data and voice installations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2024-11-29T01:08:00Z</dcterms:created>
  <dcterms:modified xsi:type="dcterms:W3CDTF">2024-11-29T01:08:00Z</dcterms:modified>
</cp:coreProperties>
</file>