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4A8" w:rsidP="00007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UEEDV0014 Test, report and rectify faults in data and voice installations</w:t>
      </w:r>
      <w:r>
        <w:fldChar w:fldCharType="end"/>
      </w:r>
    </w:p>
    <w:p w:rsidR="000074A8" w:rsidP="000074A8">
      <w:pPr>
        <w:pStyle w:val="Version"/>
        <w:sectPr w:rsidSect="00DF6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90B" w:rsidP="00DF690B">
      <w:pPr>
        <w:pStyle w:val="SuperHeading"/>
      </w:pPr>
      <w:r w:rsidRPr="00DF690B">
        <w:t>UEEDV0014 Test, report and rectify faults in data and voice installations</w:t>
      </w:r>
    </w:p>
    <w:p w:rsidR="00000000" w:rsidRPr="00DF690B" w:rsidP="00DF690B">
      <w:pPr>
        <w:pStyle w:val="Heading1"/>
      </w:pPr>
      <w:bookmarkStart w:id="1" w:name="O_1079571"/>
      <w:bookmarkEnd w:id="1"/>
      <w:r w:rsidRPr="00DF69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Release 1. This is the first release of this unit of competency in the UEE Electrotechnology Training Package.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2" w:name="O_1079572"/>
      <w:bookmarkEnd w:id="2"/>
      <w:r w:rsidRPr="00DF69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This unit involves the skills and knowledge required to test, report and rectify faults in data and voice installations.</w:t>
            </w:r>
          </w:p>
          <w:p w:rsidR="00000000" w:rsidRPr="00DF690B" w:rsidP="00DF690B">
            <w:pPr>
              <w:pStyle w:val="BodyText"/>
            </w:pPr>
            <w:r w:rsidRPr="00DF690B">
              <w:t>It includes working safely, conducting performance testing, applying fault-finding procedures, testing functionality of the</w:t>
            </w:r>
            <w:r w:rsidRPr="00DF690B">
              <w:t xml:space="preserve"> network, conducting repairs and completing documentation.</w:t>
            </w:r>
          </w:p>
          <w:p w:rsidR="00000000" w:rsidRPr="00DF690B" w:rsidP="00DF690B">
            <w:pPr>
              <w:pStyle w:val="BodyText"/>
            </w:pPr>
            <w:r w:rsidRPr="00DF690B">
              <w:t>No licensing, legislative or certification requirements apply to this unit at the time of publication.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3" w:name="O_1079573"/>
      <w:bookmarkEnd w:id="3"/>
      <w:r w:rsidRPr="00DF69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UEECD0007 Apply work health and safety regulations, co</w:t>
            </w:r>
            <w:r w:rsidRPr="00DF690B">
              <w:t>des and practices in the workplace</w:t>
            </w:r>
          </w:p>
          <w:p w:rsidR="00000000" w:rsidRPr="00DF690B" w:rsidP="00DF690B">
            <w:pPr>
              <w:pStyle w:val="BodyText"/>
            </w:pPr>
            <w:r w:rsidRPr="00DF690B">
              <w:t>UEECD0019 Fabricate, assemble and dismantle utilities industry components</w:t>
            </w:r>
          </w:p>
          <w:p w:rsidR="00000000" w:rsidRPr="00DF690B" w:rsidP="00DF690B">
            <w:pPr>
              <w:pStyle w:val="BodyText"/>
            </w:pPr>
            <w:r w:rsidRPr="00DF690B">
              <w:t>UEECD0020 Fix and secure electrotechnology equipment</w:t>
            </w:r>
          </w:p>
          <w:p w:rsidR="00000000" w:rsidRPr="00DF690B" w:rsidP="00DF690B">
            <w:pPr>
              <w:pStyle w:val="BodyText"/>
            </w:pPr>
            <w:r w:rsidRPr="00DF690B">
              <w:t>UEECD0051 Use drawings, diagrams, schedules, standards, codes and specifications</w:t>
            </w:r>
          </w:p>
          <w:p w:rsidR="00000000" w:rsidRPr="00DF690B" w:rsidP="00DF690B">
            <w:pPr>
              <w:pStyle w:val="BodyText"/>
            </w:pPr>
            <w:r w:rsidRPr="00DF690B">
              <w:t>UEEDV0005 Ins</w:t>
            </w:r>
            <w:r w:rsidRPr="00DF690B">
              <w:t>tall and maintain cabling for multiple access to telecommunication services</w:t>
            </w:r>
          </w:p>
          <w:p w:rsidR="00000000" w:rsidRPr="00DF690B" w:rsidP="00DF690B">
            <w:pPr>
              <w:pStyle w:val="BodyText"/>
            </w:pPr>
            <w:r w:rsidRPr="00DF690B">
              <w:t>UEEDV0008 Install, modify and verify coaxial and structured communication copper cabling</w:t>
            </w:r>
          </w:p>
          <w:p w:rsidR="00000000" w:rsidRPr="00DF690B" w:rsidP="00DF690B">
            <w:pPr>
              <w:pStyle w:val="BodyText"/>
            </w:pPr>
            <w:r w:rsidRPr="00DF690B">
              <w:t>UEEDV0006 Install and modify optical fibre performance data communication cabling</w:t>
            </w:r>
          </w:p>
          <w:p w:rsidR="00000000" w:rsidRPr="00DF690B" w:rsidP="00DF690B">
            <w:pPr>
              <w:pStyle w:val="BodyText"/>
            </w:pPr>
            <w:r w:rsidRPr="00DF690B">
              <w:t>and</w:t>
            </w:r>
          </w:p>
          <w:p w:rsidR="00000000" w:rsidRPr="00DF690B" w:rsidP="00DF690B">
            <w:pPr>
              <w:pStyle w:val="BodyText"/>
            </w:pPr>
            <w:r w:rsidRPr="00DF690B">
              <w:t>UEECD0043 Solve problems in direct current circuits</w:t>
            </w:r>
          </w:p>
          <w:p w:rsidR="00000000" w:rsidRPr="00DF690B" w:rsidP="00DF690B">
            <w:pPr>
              <w:pStyle w:val="BodyText"/>
            </w:pPr>
            <w:r w:rsidRPr="00DF690B">
              <w:t>or</w:t>
            </w:r>
          </w:p>
          <w:p w:rsidR="00000000" w:rsidRPr="00DF690B" w:rsidP="00DF690B">
            <w:pPr>
              <w:pStyle w:val="BodyText"/>
            </w:pPr>
            <w:r w:rsidRPr="00DF690B">
              <w:t>UEECD0044 Solve problems in multiple path circuits</w:t>
            </w:r>
          </w:p>
          <w:p w:rsidR="00000000" w:rsidRPr="00DF690B" w:rsidP="00DF690B">
            <w:pPr>
              <w:pStyle w:val="BodyText"/>
            </w:pPr>
            <w:r w:rsidRPr="00DF690B">
              <w:t>UEECD0046 Solve problems in single path circuits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4" w:name="O_1079574"/>
      <w:bookmarkEnd w:id="4"/>
      <w:r w:rsidRPr="00DF69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Data and Voice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5" w:name="O_1079575"/>
      <w:bookmarkEnd w:id="5"/>
      <w:r w:rsidRPr="00DF69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Electrotechnolo</w:t>
            </w:r>
            <w:r w:rsidRPr="00DF690B">
              <w:t>gy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6" w:name="O_1079576"/>
      <w:bookmarkEnd w:id="6"/>
      <w:r w:rsidRPr="00DF69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PERFORMANCE CRITERIA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Performance criteria describe the performance needed to demonstrate achievement of the element.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rPr>
                <w:rStyle w:val="SpecialBold"/>
              </w:rPr>
              <w:t>Prepare to test, report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Testing is prepared in consultation wit</w:t>
            </w:r>
            <w:r w:rsidRPr="00DF690B">
              <w:t>h others affected by work and sequenced in accordance with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Scope of the work is determined from documentation and/or discussions with relevant person/s to establish the work to be undertaken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Advice is sought from relevant person/s to ensure work is coordinated effectively with others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Material needed for testing, reporting and rectifying work is obtained in accordance with workplace procedures and job requirements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Tools, equipment</w:t>
            </w:r>
            <w:r w:rsidRPr="00DF690B">
              <w:t xml:space="preserve"> and testing devices required for work are obtained in accordance with workplace procedures and checked for correct operation and safety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Preparatory work is checked to ensure no damage has occurred in accordance with job requirements and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rPr>
                <w:rStyle w:val="SpecialBold"/>
              </w:rPr>
              <w:t>Test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WHS/OHS risk control measures and procedures for carrying out the work are followed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Tests are ca</w:t>
            </w:r>
            <w:r w:rsidRPr="00DF690B">
              <w:t>rried out in accordance with WHS/OHS requirements and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Tests are prepared and conducted in accordance with test equipment operating instructions and job requirements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Cable performance tests are conducted and results documented in accordance with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Causes of defects and/or faults indicated by test results are identified and rectified in accordance with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Methods for dealing with unplanned situations are discussed with relevant person/s for approval and documented in accordance with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Unplanned situations are dealt with safely and with the approval of relevant person/s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Quali</w:t>
            </w:r>
            <w:r w:rsidRPr="00DF690B">
              <w:t>ty checks of the installed equipment are undertaken in accordance with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Testing and rectifying faults is carried out without waste of materials or damage to equipment, circuits, surrounding environment or services using sustainable energy principles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rPr>
                <w:rStyle w:val="SpecialBold"/>
              </w:rPr>
              <w:t>Document and verify installation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WHS/OHS work completion ri</w:t>
            </w:r>
            <w:r w:rsidRPr="00DF690B">
              <w:t>sk control measures and procedures are followed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Worksite is cleaned and made safe in accordance with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Service reports are completed as required in accordance with workplace procedures</w:t>
            </w:r>
          </w:p>
        </w:tc>
      </w:tr>
      <w:tr w:rsidTr="00DF69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Documentation certifying system performance is issued to relevant person/s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7" w:name="O_1079577"/>
      <w:bookmarkEnd w:id="7"/>
      <w:r w:rsidRPr="00DF69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Foundation skills essential to performance are explicit in the performance criteria of this unit of competency.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8" w:name="O_1079578"/>
      <w:bookmarkEnd w:id="8"/>
      <w:r w:rsidRPr="00DF690B">
        <w:t xml:space="preserve">Range of </w:t>
      </w:r>
      <w:r w:rsidRPr="00DF690B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Range is restricted to essential operating conditions and any other variables essential to the work environment.</w:t>
            </w:r>
          </w:p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Non-essential conditions may be found in the UEE Electrotechnology Training Package Companion Volume Implementation Guide.</w:t>
            </w:r>
          </w:p>
        </w:tc>
      </w:tr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Testing, reporting and rectifying faults in voice and data installations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ListBullet"/>
            </w:pPr>
            <w:r w:rsidRPr="00DF690B">
              <w:t xml:space="preserve">two different items of customer premises equipment </w:t>
            </w:r>
          </w:p>
          <w:p w:rsidR="00000000" w:rsidRPr="00DF690B" w:rsidP="00DF690B">
            <w:pPr>
              <w:pStyle w:val="ListBullet"/>
            </w:pPr>
            <w:r w:rsidRPr="00DF690B">
              <w:t>a local area network (LAN)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9" w:name="O_1079579"/>
      <w:bookmarkEnd w:id="9"/>
      <w:r w:rsidRPr="00DF69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>This unit replaces a</w:t>
            </w:r>
            <w:r w:rsidRPr="00DF690B">
              <w:t>nd is equivalent to UEENEEF111A Test, report and rectify faults in data and voice installations.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10" w:name="O_1079586"/>
      <w:bookmarkEnd w:id="10"/>
      <w:r w:rsidRPr="00DF690B">
        <w:t>Links</w:t>
      </w:r>
    </w:p>
    <w:p w:rsidR="00000000" w:rsidRPr="00DF690B" w:rsidP="000074A8">
      <w:pPr>
        <w:pStyle w:val="BodyText"/>
      </w:pPr>
      <w:r w:rsidRPr="00DF690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D1AA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F690B" w:rsidP="000074A8">
      <w:pPr>
        <w:pStyle w:val="BodyText"/>
        <w:sectPr w:rsidSect="00DF69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690B" w:rsidP="00DF690B">
      <w:pPr>
        <w:pStyle w:val="SuperHeading"/>
      </w:pPr>
      <w:r w:rsidRPr="00DF690B">
        <w:t>Assessment Requirements for UEEDV0014 Test, report and rectify faults in data and voice installations</w:t>
      </w:r>
    </w:p>
    <w:p w:rsidR="00000000" w:rsidRPr="00DF690B" w:rsidP="00DF690B">
      <w:pPr>
        <w:pStyle w:val="Heading1"/>
      </w:pPr>
      <w:bookmarkStart w:id="11" w:name="O_1079581"/>
      <w:bookmarkEnd w:id="11"/>
      <w:r w:rsidRPr="00DF69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 xml:space="preserve">Release 1. This is the first release </w:t>
            </w:r>
            <w:r w:rsidRPr="00DF690B">
              <w:t>of this unit of competency in the UEE Electrotechnology Training Package.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12" w:name="O_1079582"/>
      <w:bookmarkEnd w:id="12"/>
      <w:r w:rsidRPr="00DF69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>Evidence required to demonstrate competence in this unit must be relevant to and satisfy all of the requirements of the elements, performanc</w:t>
            </w:r>
            <w:r w:rsidRPr="00DF690B">
              <w:t xml:space="preserve">e criteria and range of conditions on at least two separate occasions and include: </w:t>
            </w:r>
          </w:p>
        </w:tc>
      </w:tr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ListBullet"/>
            </w:pPr>
            <w:r w:rsidRPr="00DF690B">
              <w:t>applying relevant work health and safety (WHS)/occupational health and safety (WHS/OHS) requirements, including using risk control measures</w:t>
            </w:r>
          </w:p>
          <w:p w:rsidR="00000000" w:rsidRPr="00DF690B" w:rsidP="00DF690B">
            <w:pPr>
              <w:pStyle w:val="ListBullet"/>
            </w:pPr>
            <w:r w:rsidRPr="00DF690B">
              <w:t>carrying out work without waste of materials or damage to equipment, circuits, surrounding environment or services using sustainable energy principles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completing documentation </w:t>
            </w:r>
          </w:p>
          <w:p w:rsidR="00000000" w:rsidRPr="00DF690B" w:rsidP="00DF690B">
            <w:pPr>
              <w:pStyle w:val="ListBullet"/>
            </w:pPr>
            <w:r w:rsidRPr="00DF690B">
              <w:t>dealing with unplanned situations</w:t>
            </w:r>
          </w:p>
          <w:p w:rsidR="00000000" w:rsidRPr="00DF690B" w:rsidP="00DF690B">
            <w:pPr>
              <w:pStyle w:val="ListBullet"/>
            </w:pPr>
            <w:r w:rsidRPr="00DF690B">
              <w:t>identifying defects/faults from test results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interpreting test results </w:t>
            </w:r>
          </w:p>
          <w:p w:rsidR="00000000" w:rsidRPr="00DF690B" w:rsidP="00DF690B">
            <w:pPr>
              <w:pStyle w:val="ListBullet"/>
            </w:pPr>
            <w:r w:rsidRPr="00DF690B">
              <w:t>obtaining and checking tools, equipment and testing devices for correct operation and safety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preparing and conducting tests of faults 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preparing test reports 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rectifying faults </w:t>
            </w:r>
          </w:p>
          <w:p w:rsidR="00000000" w:rsidRPr="00DF690B" w:rsidP="00DF690B">
            <w:pPr>
              <w:pStyle w:val="ListBullet"/>
            </w:pPr>
            <w:r w:rsidRPr="00DF690B">
              <w:t>undertaking quality checks in accordance with workp</w:t>
            </w:r>
            <w:r w:rsidRPr="00DF690B">
              <w:t>lace procedures</w:t>
            </w:r>
          </w:p>
          <w:p w:rsidR="00000000" w:rsidRPr="00DF690B" w:rsidP="00DF690B">
            <w:pPr>
              <w:pStyle w:val="ListBullet"/>
            </w:pPr>
            <w:r w:rsidRPr="00DF690B">
              <w:t>verifying installation performance.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13" w:name="O_1079583"/>
      <w:bookmarkEnd w:id="13"/>
      <w:r w:rsidRPr="00DF69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90B">
            <w:pPr>
              <w:pStyle w:val="BodyText"/>
              <w:rPr>
                <w:lang w:val="en-NZ"/>
              </w:rPr>
            </w:pPr>
            <w:r w:rsidRPr="00DF690B">
              <w:t xml:space="preserve">Evidence required to demonstrate competence in this unit must be relevant to and satisfy all of the requirements of the elements, performance criteria and </w:t>
            </w:r>
            <w:r w:rsidRPr="00DF690B">
              <w:t xml:space="preserve">range of conditions and include knowledge of: </w:t>
            </w:r>
          </w:p>
        </w:tc>
      </w:tr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ListBullet"/>
            </w:pPr>
            <w:r w:rsidRPr="00DF690B">
              <w:t>causes of non-compliant test results</w:t>
            </w:r>
          </w:p>
          <w:p w:rsidR="00000000" w:rsidRPr="00DF690B" w:rsidP="00DF690B">
            <w:pPr>
              <w:pStyle w:val="ListBullet"/>
            </w:pPr>
            <w:r w:rsidRPr="00DF690B">
              <w:t>networking fundamentals</w:t>
            </w:r>
          </w:p>
          <w:p w:rsidR="00000000" w:rsidRPr="00DF690B" w:rsidP="00DF690B">
            <w:pPr>
              <w:pStyle w:val="ListBullet"/>
            </w:pPr>
            <w:r w:rsidRPr="00DF690B">
              <w:t>optical time domain reflectometer (OTDR) operating principles, applications and calibration procedures</w:t>
            </w:r>
          </w:p>
          <w:p w:rsidR="00000000" w:rsidRPr="00DF690B" w:rsidP="00DF690B">
            <w:pPr>
              <w:pStyle w:val="ListBullet"/>
            </w:pPr>
            <w:r w:rsidRPr="00DF690B">
              <w:t>performance of copper cable measuring devic</w:t>
            </w:r>
            <w:r w:rsidRPr="00DF690B">
              <w:t>es and techniques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performance of optical fibre measuring devices and techniques 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performance parameters associated with copper cables, coaxial cables and optical cables 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recording, reporting and maintaining test results </w:t>
            </w:r>
          </w:p>
          <w:p w:rsidR="00000000" w:rsidRPr="00DF690B" w:rsidP="00DF690B">
            <w:pPr>
              <w:pStyle w:val="ListBullet"/>
            </w:pPr>
            <w:r w:rsidRPr="00DF690B">
              <w:t>relevant industry standards</w:t>
            </w:r>
          </w:p>
          <w:p w:rsidR="00000000" w:rsidRPr="00DF690B" w:rsidP="00DF690B">
            <w:pPr>
              <w:pStyle w:val="ListBullet"/>
            </w:pPr>
            <w:r w:rsidRPr="00DF690B">
              <w:t>relevan</w:t>
            </w:r>
            <w:r w:rsidRPr="00DF690B">
              <w:t>t manufacturer specifications and operating instructions</w:t>
            </w:r>
          </w:p>
          <w:p w:rsidR="00000000" w:rsidRPr="00DF690B" w:rsidP="00DF690B">
            <w:pPr>
              <w:pStyle w:val="ListBullet"/>
            </w:pPr>
            <w:r w:rsidRPr="00DF690B">
              <w:t>relevant job safety assessments or risk mitigation processes</w:t>
            </w:r>
          </w:p>
          <w:p w:rsidR="00000000" w:rsidRPr="00DF690B" w:rsidP="00DF690B">
            <w:pPr>
              <w:pStyle w:val="ListBullet"/>
            </w:pPr>
            <w:r w:rsidRPr="00DF690B">
              <w:t>relevant tools, equipment and testing devices</w:t>
            </w:r>
          </w:p>
          <w:p w:rsidR="00000000" w:rsidRPr="00DF690B" w:rsidP="00DF690B">
            <w:pPr>
              <w:pStyle w:val="ListBullet"/>
            </w:pPr>
            <w:r w:rsidRPr="00DF690B">
              <w:t>relevant WHS/OHS legislated requirements</w:t>
            </w:r>
          </w:p>
          <w:p w:rsidR="00000000" w:rsidRPr="00DF690B" w:rsidP="00DF690B">
            <w:pPr>
              <w:pStyle w:val="ListBullet"/>
            </w:pPr>
            <w:r w:rsidRPr="00DF690B">
              <w:t>relevant workplace documentation</w:t>
            </w:r>
          </w:p>
          <w:p w:rsidR="00000000" w:rsidRPr="00DF690B" w:rsidP="00DF690B">
            <w:pPr>
              <w:pStyle w:val="ListBullet"/>
            </w:pPr>
            <w:r w:rsidRPr="00DF690B">
              <w:t>relevant workplace quality, policies and procedures</w:t>
            </w:r>
          </w:p>
          <w:p w:rsidR="00000000" w:rsidRPr="00DF690B" w:rsidP="00DF690B">
            <w:pPr>
              <w:pStyle w:val="ListBullet"/>
            </w:pPr>
            <w:r w:rsidRPr="00DF690B">
              <w:t>problem-solving techniques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test results for compliance with required regulation, standards and/or codes for structured copper cables, coaxial and optical fibre cables </w:t>
            </w:r>
          </w:p>
          <w:p w:rsidR="00000000" w:rsidRPr="00DF690B" w:rsidP="00DF690B">
            <w:pPr>
              <w:pStyle w:val="ListBullet"/>
            </w:pPr>
            <w:r w:rsidRPr="00DF690B">
              <w:t>testing and validation of a customer</w:t>
            </w:r>
            <w:r w:rsidRPr="00DF690B">
              <w:t xml:space="preserve"> premises cabling installation. 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14" w:name="O_1079584"/>
      <w:bookmarkEnd w:id="14"/>
      <w:r w:rsidRPr="00DF69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90B" w:rsidP="00DF690B">
            <w:pPr>
              <w:pStyle w:val="BodyText"/>
            </w:pPr>
            <w:r w:rsidRPr="00DF690B">
              <w:t xml:space="preserve">Assessors must hold credentials specified within the Standards for Registered Training Organisations current at the time of assessment. </w:t>
            </w:r>
          </w:p>
          <w:p w:rsidR="00000000" w:rsidRPr="00DF690B" w:rsidP="00DF690B">
            <w:pPr>
              <w:pStyle w:val="BodyText"/>
            </w:pPr>
            <w:r w:rsidRPr="00DF690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F690B" w:rsidP="00DF690B">
            <w:pPr>
              <w:pStyle w:val="BodyText"/>
            </w:pPr>
            <w:r w:rsidRPr="00DF690B">
              <w:t>Assessment must occur in suitable workplace op</w:t>
            </w:r>
            <w:r w:rsidRPr="00DF690B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DF690B" w:rsidP="00DF690B">
            <w:pPr>
              <w:pStyle w:val="BodyText"/>
            </w:pPr>
            <w:r w:rsidRPr="00DF690B">
              <w:t xml:space="preserve">Assessment processes and techniques must be appropriate </w:t>
            </w:r>
            <w:r w:rsidRPr="00DF690B">
              <w:t>to the language, literacy and numeracy requirements of the work being performed and the needs of the candidate.</w:t>
            </w:r>
          </w:p>
          <w:p w:rsidR="00000000" w:rsidRPr="00DF690B" w:rsidP="00DF690B">
            <w:pPr>
              <w:pStyle w:val="BodyText"/>
            </w:pPr>
            <w:r w:rsidRPr="00DF690B">
              <w:t>Resources for assessment must include access to:</w:t>
            </w:r>
          </w:p>
          <w:p w:rsidR="00000000" w:rsidRPr="00DF690B" w:rsidP="00DF690B">
            <w:pPr>
              <w:pStyle w:val="ListBullet"/>
            </w:pPr>
            <w:r w:rsidRPr="00DF690B">
              <w:t>a range of relevant exercises, case studies and/or simulations</w:t>
            </w:r>
          </w:p>
          <w:p w:rsidR="00000000" w:rsidRPr="00DF690B" w:rsidP="00DF690B">
            <w:pPr>
              <w:pStyle w:val="ListBullet"/>
            </w:pPr>
            <w:r w:rsidRPr="00DF690B">
              <w:t>relevant and appropria</w:t>
            </w:r>
            <w:r w:rsidRPr="00DF690B">
              <w:t>te materials, tools, facilities and equipment currently used in industry</w:t>
            </w:r>
          </w:p>
          <w:p w:rsidR="00000000" w:rsidRPr="00DF690B" w:rsidP="00DF690B">
            <w:pPr>
              <w:pStyle w:val="ListBullet"/>
            </w:pPr>
            <w:r w:rsidRPr="00DF690B">
              <w:t xml:space="preserve">resources that reflect current industry practices in relation to testing, reporting and rectifying faults in voice and data installations </w:t>
            </w:r>
          </w:p>
          <w:p w:rsidR="00000000" w:rsidRPr="00DF690B" w:rsidP="00DF690B">
            <w:pPr>
              <w:pStyle w:val="ListBullet"/>
            </w:pPr>
            <w:r w:rsidRPr="00DF690B">
              <w:t>applicable documentation, including workplac</w:t>
            </w:r>
            <w:r w:rsidRPr="00DF690B">
              <w:t xml:space="preserve">e procedures, equipment specifications, regulations, codes of practice and operation manuals. </w:t>
            </w:r>
          </w:p>
        </w:tc>
      </w:tr>
    </w:tbl>
    <w:p w:rsidR="00000000" w:rsidRPr="00DF690B" w:rsidP="00DF690B">
      <w:pPr>
        <w:pStyle w:val="NoPaddingFontSize1"/>
      </w:pPr>
    </w:p>
    <w:p w:rsidR="00000000" w:rsidRPr="00DF690B" w:rsidP="00DF690B">
      <w:pPr>
        <w:pStyle w:val="AllowPageBreak"/>
      </w:pPr>
    </w:p>
    <w:p w:rsidR="00000000" w:rsidRPr="00DF690B" w:rsidP="00DF690B">
      <w:pPr>
        <w:pStyle w:val="Heading1"/>
      </w:pPr>
      <w:bookmarkStart w:id="15" w:name="O_1079587"/>
      <w:bookmarkEnd w:id="15"/>
      <w:r w:rsidRPr="00DF690B">
        <w:t>Links</w:t>
      </w:r>
    </w:p>
    <w:p w:rsidR="00000000" w:rsidRPr="00DF690B" w:rsidP="000074A8">
      <w:pPr>
        <w:pStyle w:val="BodyText"/>
      </w:pPr>
      <w:r w:rsidRPr="00DF690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D1AA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F690B" w:rsidP="00DF690B"/>
    <w:sectPr w:rsidSect="00DF69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B" w:rsidRPr="000074A8" w:rsidP="00007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A8" w:rsidP="00DF6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74A8" w:rsidP="00DF6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074A8" w:rsidP="00DF69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B" w:rsidP="00DF6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74A8">
      <w:t>Approved</w:t>
    </w:r>
    <w:r w:rsidR="000074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74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74A8">
      <w:rPr>
        <w:noProof/>
      </w:rPr>
      <w:t>5</w:t>
    </w:r>
    <w:r>
      <w:rPr>
        <w:noProof/>
      </w:rPr>
      <w:fldChar w:fldCharType="end"/>
    </w:r>
  </w:p>
  <w:p w:rsidR="00DF690B" w:rsidP="00DF6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74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74A8">
      <w:t>Powering Skills Organisation</w:t>
    </w:r>
    <w:r w:rsidR="000074A8">
      <w:fldChar w:fldCharType="end"/>
    </w:r>
  </w:p>
  <w:p w:rsidR="00DF690B" w:rsidP="00DF6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90B" w:rsidRPr="000074A8" w:rsidP="00007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A8" w:rsidRPr="002D2AF8" w:rsidP="00DF6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UEEDV0014 Test, report and rectify faults in data and voice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74A8" w:rsidP="00DF69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B" w:rsidRPr="002D2AF8" w:rsidP="00DF6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74A8">
      <w:t>UEEDV0014 Test, report and rectify faults in data and voice installations</w:t>
    </w:r>
    <w:r w:rsidR="000074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74A8">
      <w:rPr>
        <w:noProof/>
      </w:rPr>
      <w:t>1 March 2025</w:t>
    </w:r>
    <w:r>
      <w:fldChar w:fldCharType="end"/>
    </w:r>
  </w:p>
  <w:p w:rsidR="00DF690B" w:rsidP="00DF6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0E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F2E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90B"/>
  </w:style>
  <w:style w:type="character" w:customStyle="1" w:styleId="Heading1Char">
    <w:name w:val="Heading 1 Char"/>
    <w:basedOn w:val="DefaultParagraphFont"/>
    <w:link w:val="Heading1"/>
    <w:rsid w:val="00DF6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9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90B"/>
    <w:rPr>
      <w:b/>
      <w:spacing w:val="0"/>
    </w:rPr>
  </w:style>
  <w:style w:type="paragraph" w:customStyle="1" w:styleId="SuperHeading">
    <w:name w:val="SuperHeading"/>
    <w:basedOn w:val="Normal"/>
    <w:rsid w:val="00DF6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6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9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90B"/>
    <w:rPr>
      <w:i/>
    </w:rPr>
  </w:style>
  <w:style w:type="paragraph" w:styleId="Caption">
    <w:name w:val="caption"/>
    <w:basedOn w:val="BodyText"/>
    <w:next w:val="Normal"/>
    <w:qFormat/>
    <w:rsid w:val="00DF6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90B"/>
  </w:style>
  <w:style w:type="paragraph" w:styleId="TableofFigures">
    <w:name w:val="table of figures"/>
    <w:basedOn w:val="Normal"/>
    <w:next w:val="Normal"/>
    <w:semiHidden/>
    <w:rsid w:val="00DF6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9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90B"/>
    <w:rPr>
      <w:rFonts w:ascii="Wingdings" w:hAnsi="Wingdings"/>
    </w:rPr>
  </w:style>
  <w:style w:type="paragraph" w:customStyle="1" w:styleId="TableHeading">
    <w:name w:val="Table Heading"/>
    <w:basedOn w:val="HeadingBase"/>
    <w:rsid w:val="00DF6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90B"/>
    <w:rPr>
      <w:color w:val="0033CC"/>
      <w:u w:val="none"/>
    </w:rPr>
  </w:style>
  <w:style w:type="paragraph" w:customStyle="1" w:styleId="BodyTextRight">
    <w:name w:val="Body Text Right"/>
    <w:basedOn w:val="BodyText"/>
    <w:rsid w:val="00DF6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9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90B"/>
    <w:rPr>
      <w:sz w:val="32"/>
    </w:rPr>
  </w:style>
  <w:style w:type="paragraph" w:customStyle="1" w:styleId="HeadingProcedure">
    <w:name w:val="Heading Procedure"/>
    <w:basedOn w:val="HeadingBase"/>
    <w:next w:val="Normal"/>
    <w:rsid w:val="00DF6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90B"/>
    <w:pPr>
      <w:spacing w:before="60" w:after="60"/>
    </w:pPr>
  </w:style>
  <w:style w:type="paragraph" w:styleId="ListContinue">
    <w:name w:val="List Continue"/>
    <w:basedOn w:val="List"/>
    <w:rsid w:val="00DF690B"/>
    <w:pPr>
      <w:ind w:firstLine="0"/>
    </w:pPr>
  </w:style>
  <w:style w:type="paragraph" w:customStyle="1" w:styleId="ListNote">
    <w:name w:val="List Note"/>
    <w:basedOn w:val="List"/>
    <w:rsid w:val="00DF6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90B"/>
    <w:rPr>
      <w:rFonts w:ascii="Courier New" w:hAnsi="Courier New"/>
    </w:rPr>
  </w:style>
  <w:style w:type="paragraph" w:customStyle="1" w:styleId="NoteBullet">
    <w:name w:val="Note Bullet"/>
    <w:basedOn w:val="Note"/>
    <w:rsid w:val="00DF6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9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90B"/>
    <w:rPr>
      <w:b/>
      <w:smallCaps/>
    </w:rPr>
  </w:style>
  <w:style w:type="paragraph" w:customStyle="1" w:styleId="TableListNumber">
    <w:name w:val="Table List Number"/>
    <w:basedOn w:val="ListNumber"/>
    <w:rsid w:val="00DF6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90B"/>
    <w:pPr>
      <w:numPr>
        <w:numId w:val="8"/>
      </w:numPr>
    </w:pPr>
  </w:style>
  <w:style w:type="paragraph" w:customStyle="1" w:styleId="ListAlpha2">
    <w:name w:val="List Alpha 2"/>
    <w:basedOn w:val="List2"/>
    <w:rsid w:val="00DF690B"/>
    <w:pPr>
      <w:numPr>
        <w:numId w:val="7"/>
      </w:numPr>
    </w:pPr>
  </w:style>
  <w:style w:type="paragraph" w:styleId="List2">
    <w:name w:val="List 2"/>
    <w:basedOn w:val="BodyText"/>
    <w:rsid w:val="00DF6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9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9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90B"/>
    <w:pPr>
      <w:numPr>
        <w:numId w:val="3"/>
      </w:numPr>
    </w:pPr>
  </w:style>
  <w:style w:type="paragraph" w:styleId="ListContinue2">
    <w:name w:val="List Continue 2"/>
    <w:basedOn w:val="List2"/>
    <w:rsid w:val="00DF690B"/>
    <w:pPr>
      <w:ind w:firstLine="0"/>
    </w:pPr>
  </w:style>
  <w:style w:type="paragraph" w:styleId="ListContinue3">
    <w:name w:val="List Continue 3"/>
    <w:basedOn w:val="List3"/>
    <w:rsid w:val="00DF690B"/>
    <w:pPr>
      <w:ind w:left="1021" w:firstLine="0"/>
    </w:pPr>
  </w:style>
  <w:style w:type="paragraph" w:styleId="ListContinue4">
    <w:name w:val="List Continue 4"/>
    <w:basedOn w:val="List4"/>
    <w:rsid w:val="00DF690B"/>
    <w:pPr>
      <w:ind w:firstLine="0"/>
    </w:pPr>
  </w:style>
  <w:style w:type="paragraph" w:styleId="ListContinue5">
    <w:name w:val="List Continue 5"/>
    <w:basedOn w:val="List5"/>
    <w:rsid w:val="00DF690B"/>
    <w:pPr>
      <w:ind w:firstLine="0"/>
    </w:pPr>
  </w:style>
  <w:style w:type="paragraph" w:styleId="ListNumber3">
    <w:name w:val="List Number 3"/>
    <w:basedOn w:val="List3"/>
    <w:rsid w:val="00DF690B"/>
    <w:pPr>
      <w:numPr>
        <w:numId w:val="4"/>
      </w:numPr>
    </w:pPr>
  </w:style>
  <w:style w:type="paragraph" w:styleId="ListNumber4">
    <w:name w:val="List Number 4"/>
    <w:basedOn w:val="List4"/>
    <w:rsid w:val="00DF690B"/>
    <w:pPr>
      <w:numPr>
        <w:numId w:val="5"/>
      </w:numPr>
    </w:pPr>
  </w:style>
  <w:style w:type="paragraph" w:styleId="ListNumber5">
    <w:name w:val="List Number 5"/>
    <w:basedOn w:val="List5"/>
    <w:rsid w:val="00DF690B"/>
    <w:pPr>
      <w:numPr>
        <w:numId w:val="6"/>
      </w:numPr>
    </w:pPr>
  </w:style>
  <w:style w:type="paragraph" w:styleId="BlockText">
    <w:name w:val="Block Text"/>
    <w:basedOn w:val="Normal"/>
    <w:rsid w:val="00DF6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90B"/>
    <w:rPr>
      <w:sz w:val="16"/>
      <w:vertAlign w:val="superscript"/>
    </w:rPr>
  </w:style>
  <w:style w:type="character" w:customStyle="1" w:styleId="Symbols">
    <w:name w:val="Symbols"/>
    <w:basedOn w:val="DefaultParagraphFont"/>
    <w:rsid w:val="00DF690B"/>
    <w:rPr>
      <w:rFonts w:ascii="Symbol" w:hAnsi="Symbol"/>
    </w:rPr>
  </w:style>
  <w:style w:type="character" w:customStyle="1" w:styleId="MenuOptions">
    <w:name w:val="Menu Options"/>
    <w:basedOn w:val="DefaultParagraphFont"/>
    <w:rsid w:val="00DF6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90B"/>
    <w:rPr>
      <w:b/>
    </w:rPr>
  </w:style>
  <w:style w:type="character" w:customStyle="1" w:styleId="Underlined">
    <w:name w:val="Underlined"/>
    <w:basedOn w:val="DefaultParagraphFont"/>
    <w:rsid w:val="00DF690B"/>
    <w:rPr>
      <w:u w:val="single"/>
    </w:rPr>
  </w:style>
  <w:style w:type="paragraph" w:customStyle="1" w:styleId="TableBodyTextRight">
    <w:name w:val="Table Body Text Right"/>
    <w:basedOn w:val="TableBodyText"/>
    <w:rsid w:val="00DF6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90B"/>
    <w:rPr>
      <w:sz w:val="18"/>
    </w:rPr>
  </w:style>
  <w:style w:type="paragraph" w:customStyle="1" w:styleId="BodySmallRight">
    <w:name w:val="Body Small Right"/>
    <w:basedOn w:val="BodyTextRight"/>
    <w:rsid w:val="00DF690B"/>
    <w:rPr>
      <w:sz w:val="18"/>
      <w:szCs w:val="18"/>
    </w:rPr>
  </w:style>
  <w:style w:type="paragraph" w:customStyle="1" w:styleId="MarginEdition">
    <w:name w:val="Margin Edition"/>
    <w:basedOn w:val="MarginNote"/>
    <w:rsid w:val="00DF6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90B"/>
    <w:rPr>
      <w:sz w:val="2"/>
      <w:szCs w:val="2"/>
    </w:rPr>
  </w:style>
  <w:style w:type="character" w:customStyle="1" w:styleId="Small">
    <w:name w:val="Small"/>
    <w:basedOn w:val="DefaultParagraphFont"/>
    <w:rsid w:val="00DF690B"/>
    <w:rPr>
      <w:sz w:val="16"/>
    </w:rPr>
  </w:style>
  <w:style w:type="paragraph" w:customStyle="1" w:styleId="WideTable">
    <w:name w:val="Wide Table"/>
    <w:basedOn w:val="Normal"/>
    <w:rsid w:val="00DF6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90B"/>
  </w:style>
  <w:style w:type="paragraph" w:styleId="Quote">
    <w:name w:val="Quote"/>
    <w:basedOn w:val="Heading1"/>
    <w:link w:val="QuoteChar"/>
    <w:qFormat/>
    <w:rsid w:val="00DF6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90B"/>
    <w:pPr>
      <w:pageBreakBefore/>
    </w:pPr>
  </w:style>
  <w:style w:type="paragraph" w:customStyle="1" w:styleId="Border">
    <w:name w:val="Border"/>
    <w:basedOn w:val="Normal"/>
    <w:qFormat/>
    <w:rsid w:val="00DF6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90B"/>
    <w:rPr>
      <w:u w:val="single"/>
    </w:rPr>
  </w:style>
  <w:style w:type="character" w:customStyle="1" w:styleId="BoldandItalics">
    <w:name w:val="Bold and Italics"/>
    <w:qFormat/>
    <w:rsid w:val="00DF690B"/>
    <w:rPr>
      <w:b/>
      <w:i/>
      <w:u w:val="none"/>
    </w:rPr>
  </w:style>
  <w:style w:type="paragraph" w:styleId="BalloonText">
    <w:name w:val="Balloon Text"/>
    <w:basedOn w:val="Normal"/>
    <w:link w:val="BalloonTextChar"/>
    <w:rsid w:val="00DF6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90B"/>
    <w:pPr>
      <w:spacing w:before="0" w:after="0"/>
    </w:pPr>
  </w:style>
  <w:style w:type="paragraph" w:customStyle="1" w:styleId="BodyTextBold">
    <w:name w:val="Body Text Bold"/>
    <w:basedOn w:val="BodyText"/>
    <w:qFormat/>
    <w:rsid w:val="00DF690B"/>
    <w:rPr>
      <w:b/>
    </w:rPr>
  </w:style>
  <w:style w:type="character" w:styleId="Hyperlink">
    <w:name w:val="Hyperlink"/>
    <w:basedOn w:val="DefaultParagraphFont"/>
    <w:uiPriority w:val="99"/>
    <w:unhideWhenUsed/>
    <w:rsid w:val="00007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1224</Words>
  <Characters>7982</Characters>
  <Application>Microsoft Office Word</Application>
  <DocSecurity>0</DocSecurity>
  <Lines>285</Lines>
  <Paragraphs>161</Paragraphs>
  <ScaleCrop>false</ScaleCrop>
  <Company>Author-it Software Corporation Ltd.</Company>
  <LinksUpToDate>false</LinksUpToDate>
  <CharactersWithSpaces>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UEEDV0014 Test, report and rectify faults in data and voice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2025-03-01T08:11:00Z</dcterms:modified>
</cp:coreProperties>
</file>