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2677" w:rsidP="00A92677">
      <w:pPr>
        <w:pStyle w:val="Title"/>
      </w:pPr>
      <w:r>
        <w:fldChar w:fldCharType="begin"/>
      </w:r>
      <w:r>
        <w:instrText xml:space="preserve"> TITLE   \* MERGEFORMAT </w:instrText>
      </w:r>
      <w:r>
        <w:fldChar w:fldCharType="separate"/>
      </w:r>
      <w:r>
        <w:t>Assessment Requirements for UEEDV0014 Test, report and rectify faults in data and voice installations</w:t>
      </w:r>
      <w:r>
        <w:fldChar w:fldCharType="end"/>
      </w:r>
    </w:p>
    <w:p w:rsidR="00A92677" w:rsidP="00A92677">
      <w:pPr>
        <w:pStyle w:val="Version"/>
        <w:sectPr w:rsidSect="00B40F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0F27" w:rsidP="00B40F27">
      <w:pPr>
        <w:pStyle w:val="SuperHeading"/>
      </w:pPr>
      <w:r w:rsidRPr="00B40F27">
        <w:t>Assessment Requirements for UEEDV0014 Test, report and rectify faults in data and voice installations</w:t>
      </w:r>
    </w:p>
    <w:p w:rsidR="00000000" w:rsidRPr="00B40F27" w:rsidP="00B40F27">
      <w:pPr>
        <w:pStyle w:val="Heading1"/>
      </w:pPr>
      <w:bookmarkStart w:id="1" w:name="O_1079581"/>
      <w:bookmarkEnd w:id="1"/>
      <w:r w:rsidRPr="00B40F27">
        <w:t>Modification History</w:t>
      </w:r>
    </w:p>
    <w:tbl>
      <w:tblPr>
        <w:tblW w:w="9497" w:type="dxa"/>
        <w:tblLayout w:type="fixed"/>
        <w:tblCellMar>
          <w:left w:w="62" w:type="dxa"/>
          <w:right w:w="62" w:type="dxa"/>
        </w:tblCellMar>
        <w:tblLook w:val="0000"/>
      </w:tblPr>
      <w:tblGrid>
        <w:gridCol w:w="9497"/>
      </w:tblGrid>
      <w:tr w:rsidTr="00B40F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0F27" w:rsidP="00B40F27">
            <w:pPr>
              <w:pStyle w:val="BodyText"/>
            </w:pPr>
            <w:r w:rsidRPr="00B40F27">
              <w:t>Release 1. This is the first release of this unit of competency in the UEE Electrotechnology Training Package.</w:t>
            </w:r>
          </w:p>
        </w:tc>
      </w:tr>
    </w:tbl>
    <w:p w:rsidR="00000000" w:rsidRPr="00B40F27" w:rsidP="00B40F27">
      <w:pPr>
        <w:pStyle w:val="NoPaddingFontSize1"/>
      </w:pPr>
    </w:p>
    <w:p w:rsidR="00000000" w:rsidRPr="00B40F27" w:rsidP="00B40F27">
      <w:pPr>
        <w:pStyle w:val="AllowPageBreak"/>
      </w:pPr>
    </w:p>
    <w:p w:rsidR="00000000" w:rsidRPr="00B40F27" w:rsidP="00B40F27">
      <w:pPr>
        <w:pStyle w:val="Heading1"/>
      </w:pPr>
      <w:bookmarkStart w:id="2" w:name="O_1079582"/>
      <w:bookmarkEnd w:id="2"/>
      <w:r w:rsidRPr="00B40F27">
        <w:t>Performance Evidence</w:t>
      </w:r>
    </w:p>
    <w:tbl>
      <w:tblPr>
        <w:tblW w:w="9497" w:type="dxa"/>
        <w:tblLayout w:type="fixed"/>
        <w:tblCellMar>
          <w:left w:w="62" w:type="dxa"/>
          <w:right w:w="62" w:type="dxa"/>
        </w:tblCellMar>
        <w:tblLook w:val="0000"/>
      </w:tblPr>
      <w:tblGrid>
        <w:gridCol w:w="9497"/>
      </w:tblGrid>
      <w:tr w:rsidTr="00B40F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0F27">
            <w:pPr>
              <w:pStyle w:val="BodyText"/>
              <w:rPr>
                <w:lang w:val="en-NZ"/>
              </w:rPr>
            </w:pPr>
            <w:r w:rsidRPr="00B40F27">
              <w:t>Evidence required to demonstrate competence in this unit must be relevant to and satisfy all of the requirements of the elements, performance criteria and range of conditions on at least two separate occasions and inc</w:t>
            </w:r>
            <w:r w:rsidRPr="00B40F27">
              <w:t xml:space="preserve">lude: </w:t>
            </w:r>
          </w:p>
        </w:tc>
      </w:tr>
      <w:tr w:rsidTr="00B40F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0F27" w:rsidP="00B40F27">
            <w:pPr>
              <w:pStyle w:val="ListBullet"/>
            </w:pPr>
            <w:r w:rsidRPr="00B40F27">
              <w:t>applying relevant work health and safety (WHS)/occupational health and safety (WHS/OHS) requirements, including using risk control measures</w:t>
            </w:r>
          </w:p>
          <w:p w:rsidR="00000000" w:rsidRPr="00B40F27" w:rsidP="00B40F27">
            <w:pPr>
              <w:pStyle w:val="ListBullet"/>
            </w:pPr>
            <w:r w:rsidRPr="00B40F27">
              <w:t>carrying out work without waste of materials or damage to equipment, circuits, surrounding environment or s</w:t>
            </w:r>
            <w:r w:rsidRPr="00B40F27">
              <w:t>ervices using sustainable energy principles</w:t>
            </w:r>
          </w:p>
          <w:p w:rsidR="00000000" w:rsidRPr="00B40F27" w:rsidP="00B40F27">
            <w:pPr>
              <w:pStyle w:val="ListBullet"/>
            </w:pPr>
            <w:r w:rsidRPr="00B40F27">
              <w:t xml:space="preserve">completing documentation </w:t>
            </w:r>
          </w:p>
          <w:p w:rsidR="00000000" w:rsidRPr="00B40F27" w:rsidP="00B40F27">
            <w:pPr>
              <w:pStyle w:val="ListBullet"/>
            </w:pPr>
            <w:r w:rsidRPr="00B40F27">
              <w:t>dealing with unplanned situations</w:t>
            </w:r>
          </w:p>
          <w:p w:rsidR="00000000" w:rsidRPr="00B40F27" w:rsidP="00B40F27">
            <w:pPr>
              <w:pStyle w:val="ListBullet"/>
            </w:pPr>
            <w:r w:rsidRPr="00B40F27">
              <w:t>identifying defects/faults from test results</w:t>
            </w:r>
          </w:p>
          <w:p w:rsidR="00000000" w:rsidRPr="00B40F27" w:rsidP="00B40F27">
            <w:pPr>
              <w:pStyle w:val="ListBullet"/>
            </w:pPr>
            <w:r w:rsidRPr="00B40F27">
              <w:t xml:space="preserve">interpreting test results </w:t>
            </w:r>
          </w:p>
          <w:p w:rsidR="00000000" w:rsidRPr="00B40F27" w:rsidP="00B40F27">
            <w:pPr>
              <w:pStyle w:val="ListBullet"/>
            </w:pPr>
            <w:r w:rsidRPr="00B40F27">
              <w:t>obtaining and checking tools, equipment and testing devices for correct operation and safety</w:t>
            </w:r>
          </w:p>
          <w:p w:rsidR="00000000" w:rsidRPr="00B40F27" w:rsidP="00B40F27">
            <w:pPr>
              <w:pStyle w:val="ListBullet"/>
            </w:pPr>
            <w:r w:rsidRPr="00B40F27">
              <w:t xml:space="preserve">preparing and conducting tests of faults </w:t>
            </w:r>
          </w:p>
          <w:p w:rsidR="00000000" w:rsidRPr="00B40F27" w:rsidP="00B40F27">
            <w:pPr>
              <w:pStyle w:val="ListBullet"/>
            </w:pPr>
            <w:r w:rsidRPr="00B40F27">
              <w:t xml:space="preserve">preparing test reports </w:t>
            </w:r>
          </w:p>
          <w:p w:rsidR="00000000" w:rsidRPr="00B40F27" w:rsidP="00B40F27">
            <w:pPr>
              <w:pStyle w:val="ListBullet"/>
            </w:pPr>
            <w:r w:rsidRPr="00B40F27">
              <w:t xml:space="preserve">rectifying faults </w:t>
            </w:r>
          </w:p>
          <w:p w:rsidR="00000000" w:rsidRPr="00B40F27" w:rsidP="00B40F27">
            <w:pPr>
              <w:pStyle w:val="ListBullet"/>
            </w:pPr>
            <w:r w:rsidRPr="00B40F27">
              <w:t>undertaking quality checks in accordance with workplace procedures</w:t>
            </w:r>
          </w:p>
          <w:p w:rsidR="00000000" w:rsidRPr="00B40F27" w:rsidP="00B40F27">
            <w:pPr>
              <w:pStyle w:val="ListBullet"/>
            </w:pPr>
            <w:r w:rsidRPr="00B40F27">
              <w:t>verifying i</w:t>
            </w:r>
            <w:r w:rsidRPr="00B40F27">
              <w:t>nstallation performance.</w:t>
            </w:r>
          </w:p>
        </w:tc>
      </w:tr>
    </w:tbl>
    <w:p w:rsidR="00000000" w:rsidRPr="00B40F27" w:rsidP="00B40F27">
      <w:pPr>
        <w:pStyle w:val="NoPaddingFontSize1"/>
      </w:pPr>
    </w:p>
    <w:p w:rsidR="00000000" w:rsidRPr="00B40F27" w:rsidP="00B40F27">
      <w:pPr>
        <w:pStyle w:val="AllowPageBreak"/>
      </w:pPr>
    </w:p>
    <w:p w:rsidR="00000000" w:rsidRPr="00B40F27" w:rsidP="00B40F27">
      <w:pPr>
        <w:pStyle w:val="Heading1"/>
      </w:pPr>
      <w:bookmarkStart w:id="3" w:name="O_1079583"/>
      <w:bookmarkEnd w:id="3"/>
      <w:r w:rsidRPr="00B40F27">
        <w:t>Knowledge Evidence</w:t>
      </w:r>
    </w:p>
    <w:tbl>
      <w:tblPr>
        <w:tblW w:w="9497" w:type="dxa"/>
        <w:tblLayout w:type="fixed"/>
        <w:tblCellMar>
          <w:left w:w="62" w:type="dxa"/>
          <w:right w:w="62" w:type="dxa"/>
        </w:tblCellMar>
        <w:tblLook w:val="0000"/>
      </w:tblPr>
      <w:tblGrid>
        <w:gridCol w:w="9497"/>
      </w:tblGrid>
      <w:tr w:rsidTr="00B40F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0F27">
            <w:pPr>
              <w:pStyle w:val="BodyText"/>
              <w:rPr>
                <w:lang w:val="en-NZ"/>
              </w:rPr>
            </w:pPr>
            <w:r w:rsidRPr="00B40F27">
              <w:t>Evidence required to demonstrate competence in this unit must be relevant to and satisfy all of the requirements of the elements, performance criteria and range of conditions and include know</w:t>
            </w:r>
            <w:r w:rsidRPr="00B40F27">
              <w:t xml:space="preserve">ledge of: </w:t>
            </w:r>
          </w:p>
        </w:tc>
      </w:tr>
      <w:tr w:rsidTr="00B40F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0F27" w:rsidP="00B40F27">
            <w:pPr>
              <w:pStyle w:val="ListBullet"/>
            </w:pPr>
            <w:r w:rsidRPr="00B40F27">
              <w:t>causes of non-compliant test results</w:t>
            </w:r>
          </w:p>
          <w:p w:rsidR="00000000" w:rsidRPr="00B40F27" w:rsidP="00B40F27">
            <w:pPr>
              <w:pStyle w:val="ListBullet"/>
            </w:pPr>
            <w:r w:rsidRPr="00B40F27">
              <w:t>networking fundamentals</w:t>
            </w:r>
          </w:p>
          <w:p w:rsidR="00000000" w:rsidRPr="00B40F27" w:rsidP="00B40F27">
            <w:pPr>
              <w:pStyle w:val="ListBullet"/>
            </w:pPr>
            <w:r w:rsidRPr="00B40F27">
              <w:t>optical time domain reflectometer (OTDR) operating principles, applications and calibration procedures</w:t>
            </w:r>
          </w:p>
          <w:p w:rsidR="00000000" w:rsidRPr="00B40F27" w:rsidP="00B40F27">
            <w:pPr>
              <w:pStyle w:val="ListBullet"/>
            </w:pPr>
            <w:r w:rsidRPr="00B40F27">
              <w:t>performance of copper cable measuring devices and techniques</w:t>
            </w:r>
          </w:p>
          <w:p w:rsidR="00000000" w:rsidRPr="00B40F27" w:rsidP="00B40F27">
            <w:pPr>
              <w:pStyle w:val="ListBullet"/>
            </w:pPr>
            <w:r w:rsidRPr="00B40F27">
              <w:t xml:space="preserve">performance of optical fibre measuring devices and techniques </w:t>
            </w:r>
          </w:p>
          <w:p w:rsidR="00000000" w:rsidRPr="00B40F27" w:rsidP="00B40F27">
            <w:pPr>
              <w:pStyle w:val="ListBullet"/>
            </w:pPr>
            <w:r w:rsidRPr="00B40F27">
              <w:t xml:space="preserve">performance parameters associated with copper cables, coaxial cables and optical cables </w:t>
            </w:r>
          </w:p>
          <w:p w:rsidR="00000000" w:rsidRPr="00B40F27" w:rsidP="00B40F27">
            <w:pPr>
              <w:pStyle w:val="ListBullet"/>
            </w:pPr>
            <w:r w:rsidRPr="00B40F27">
              <w:t xml:space="preserve">recording, reporting and maintaining test results </w:t>
            </w:r>
          </w:p>
          <w:p w:rsidR="00000000" w:rsidRPr="00B40F27" w:rsidP="00B40F27">
            <w:pPr>
              <w:pStyle w:val="ListBullet"/>
            </w:pPr>
            <w:r w:rsidRPr="00B40F27">
              <w:t>relevant industry standards</w:t>
            </w:r>
          </w:p>
          <w:p w:rsidR="00000000" w:rsidRPr="00B40F27" w:rsidP="00B40F27">
            <w:pPr>
              <w:pStyle w:val="ListBullet"/>
            </w:pPr>
            <w:r w:rsidRPr="00B40F27">
              <w:t>relevant manufacturer spe</w:t>
            </w:r>
            <w:r w:rsidRPr="00B40F27">
              <w:t>cifications and operating instructions</w:t>
            </w:r>
          </w:p>
          <w:p w:rsidR="00000000" w:rsidRPr="00B40F27" w:rsidP="00B40F27">
            <w:pPr>
              <w:pStyle w:val="ListBullet"/>
            </w:pPr>
            <w:r w:rsidRPr="00B40F27">
              <w:t>relevant job safety assessments or risk mitigation processes</w:t>
            </w:r>
          </w:p>
          <w:p w:rsidR="00000000" w:rsidRPr="00B40F27" w:rsidP="00B40F27">
            <w:pPr>
              <w:pStyle w:val="ListBullet"/>
            </w:pPr>
            <w:r w:rsidRPr="00B40F27">
              <w:t>relevant tools, equipment and testing devices</w:t>
            </w:r>
          </w:p>
          <w:p w:rsidR="00000000" w:rsidRPr="00B40F27" w:rsidP="00B40F27">
            <w:pPr>
              <w:pStyle w:val="ListBullet"/>
            </w:pPr>
            <w:r w:rsidRPr="00B40F27">
              <w:t>relevant WHS/OHS legislated requirements</w:t>
            </w:r>
          </w:p>
          <w:p w:rsidR="00000000" w:rsidRPr="00B40F27" w:rsidP="00B40F27">
            <w:pPr>
              <w:pStyle w:val="ListBullet"/>
            </w:pPr>
            <w:r w:rsidRPr="00B40F27">
              <w:t>relevant workplace documentation</w:t>
            </w:r>
          </w:p>
          <w:p w:rsidR="00000000" w:rsidRPr="00B40F27" w:rsidP="00B40F27">
            <w:pPr>
              <w:pStyle w:val="ListBullet"/>
            </w:pPr>
            <w:r w:rsidRPr="00B40F27">
              <w:t>relevant workplace quality, policies</w:t>
            </w:r>
            <w:r w:rsidRPr="00B40F27">
              <w:t xml:space="preserve"> and procedures</w:t>
            </w:r>
          </w:p>
          <w:p w:rsidR="00000000" w:rsidRPr="00B40F27" w:rsidP="00B40F27">
            <w:pPr>
              <w:pStyle w:val="ListBullet"/>
            </w:pPr>
            <w:r w:rsidRPr="00B40F27">
              <w:t>problem-solving techniques</w:t>
            </w:r>
          </w:p>
          <w:p w:rsidR="00000000" w:rsidRPr="00B40F27" w:rsidP="00B40F27">
            <w:pPr>
              <w:pStyle w:val="ListBullet"/>
            </w:pPr>
            <w:r w:rsidRPr="00B40F27">
              <w:t xml:space="preserve">test results for compliance with required regulation, standards and/or codes for structured copper cables, coaxial and optical fibre cables </w:t>
            </w:r>
          </w:p>
          <w:p w:rsidR="00000000" w:rsidRPr="00B40F27" w:rsidP="00B40F27">
            <w:pPr>
              <w:pStyle w:val="ListBullet"/>
            </w:pPr>
            <w:r w:rsidRPr="00B40F27">
              <w:t xml:space="preserve">testing and validation of a customer premises cabling installation. </w:t>
            </w:r>
          </w:p>
        </w:tc>
      </w:tr>
    </w:tbl>
    <w:p w:rsidR="00000000" w:rsidRPr="00B40F27" w:rsidP="00B40F27">
      <w:pPr>
        <w:pStyle w:val="NoPaddingFontSize1"/>
      </w:pPr>
    </w:p>
    <w:p w:rsidR="00000000" w:rsidRPr="00B40F27" w:rsidP="00B40F27">
      <w:pPr>
        <w:pStyle w:val="AllowPageBreak"/>
      </w:pPr>
    </w:p>
    <w:p w:rsidR="00000000" w:rsidRPr="00B40F27" w:rsidP="00B40F27">
      <w:pPr>
        <w:pStyle w:val="Heading1"/>
      </w:pPr>
      <w:bookmarkStart w:id="4" w:name="O_1079584"/>
      <w:bookmarkEnd w:id="4"/>
      <w:r w:rsidRPr="00B40F27">
        <w:t>Assessment Conditions</w:t>
      </w:r>
    </w:p>
    <w:tbl>
      <w:tblPr>
        <w:tblW w:w="9497" w:type="dxa"/>
        <w:tblLayout w:type="fixed"/>
        <w:tblCellMar>
          <w:left w:w="62" w:type="dxa"/>
          <w:right w:w="62" w:type="dxa"/>
        </w:tblCellMar>
        <w:tblLook w:val="0000"/>
      </w:tblPr>
      <w:tblGrid>
        <w:gridCol w:w="9497"/>
      </w:tblGrid>
      <w:tr w:rsidTr="00B40F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0F27" w:rsidP="00B40F27">
            <w:pPr>
              <w:pStyle w:val="BodyText"/>
            </w:pPr>
            <w:r w:rsidRPr="00B40F27">
              <w:t xml:space="preserve">Assessors must hold credentials specified within the Standards for Registered Training Organisations current at the time of assessment. </w:t>
            </w:r>
          </w:p>
          <w:p w:rsidR="00000000" w:rsidRPr="00B40F27" w:rsidP="00B40F27">
            <w:pPr>
              <w:pStyle w:val="BodyText"/>
            </w:pPr>
            <w:r w:rsidRPr="00B40F27">
              <w:t xml:space="preserve">Assessment must satisfy the Principles of Assessment and Rules of Evidence and </w:t>
            </w:r>
            <w:r w:rsidRPr="00B40F27">
              <w:t>all regulatory requirements included within the Standards for Registered Training Organisations current at the time of assessment.</w:t>
            </w:r>
          </w:p>
          <w:p w:rsidR="00000000" w:rsidRPr="00B40F27" w:rsidP="00B40F27">
            <w:pPr>
              <w:pStyle w:val="BodyText"/>
            </w:pPr>
            <w:r w:rsidRPr="00B40F27">
              <w:t>Assessment must occur in suitable workplace operational situations where it is appropriate to do so; where this is not approp</w:t>
            </w:r>
            <w:r w:rsidRPr="00B40F27">
              <w:t>riate, assessment must occur in simulated suitable workplace operational situations that replicate workplace conditions.</w:t>
            </w:r>
          </w:p>
          <w:p w:rsidR="00000000" w:rsidRPr="00B40F27" w:rsidP="00B40F27">
            <w:pPr>
              <w:pStyle w:val="BodyText"/>
            </w:pPr>
            <w:r w:rsidRPr="00B40F27">
              <w:t>Assessment processes and techniques must be appropriate to the language, literacy and numeracy requirements of the work being performed</w:t>
            </w:r>
            <w:r w:rsidRPr="00B40F27">
              <w:t xml:space="preserve"> and the needs of the candidate.</w:t>
            </w:r>
          </w:p>
          <w:p w:rsidR="00000000" w:rsidRPr="00B40F27" w:rsidP="00B40F27">
            <w:pPr>
              <w:pStyle w:val="BodyText"/>
            </w:pPr>
            <w:r w:rsidRPr="00B40F27">
              <w:t>Resources for assessment must include access to:</w:t>
            </w:r>
          </w:p>
          <w:p w:rsidR="00000000" w:rsidRPr="00B40F27" w:rsidP="00B40F27">
            <w:pPr>
              <w:pStyle w:val="ListBullet"/>
            </w:pPr>
            <w:r w:rsidRPr="00B40F27">
              <w:t>a range of relevant exercises, case studies and/or simulations</w:t>
            </w:r>
          </w:p>
          <w:p w:rsidR="00000000" w:rsidRPr="00B40F27" w:rsidP="00B40F27">
            <w:pPr>
              <w:pStyle w:val="ListBullet"/>
            </w:pPr>
            <w:r w:rsidRPr="00B40F27">
              <w:t>relevant and appropriate materials, tools, facilities and equipment currently used in industry</w:t>
            </w:r>
          </w:p>
          <w:p w:rsidR="00000000" w:rsidRPr="00B40F27" w:rsidP="00B40F27">
            <w:pPr>
              <w:pStyle w:val="ListBullet"/>
            </w:pPr>
            <w:r w:rsidRPr="00B40F27">
              <w:t xml:space="preserve">resources that </w:t>
            </w:r>
            <w:r w:rsidRPr="00B40F27">
              <w:t xml:space="preserve">reflect current industry practices in relation to testing, reporting and rectifying faults in voice and data installations </w:t>
            </w:r>
          </w:p>
          <w:p w:rsidR="00000000" w:rsidRPr="00B40F27" w:rsidP="00B40F27">
            <w:pPr>
              <w:pStyle w:val="ListBullet"/>
            </w:pPr>
            <w:r w:rsidRPr="00B40F27">
              <w:t>applicable documentation, including workplace procedures, equipment specifications, regulations, codes of practice and operation man</w:t>
            </w:r>
            <w:r w:rsidRPr="00B40F27">
              <w:t xml:space="preserve">uals. </w:t>
            </w:r>
          </w:p>
        </w:tc>
      </w:tr>
    </w:tbl>
    <w:p w:rsidR="00000000" w:rsidRPr="00B40F27" w:rsidP="00B40F27">
      <w:pPr>
        <w:pStyle w:val="NoPaddingFontSize1"/>
      </w:pPr>
    </w:p>
    <w:p w:rsidR="00000000" w:rsidRPr="00B40F27" w:rsidP="00B40F27">
      <w:pPr>
        <w:pStyle w:val="AllowPageBreak"/>
      </w:pPr>
    </w:p>
    <w:p w:rsidR="00000000" w:rsidRPr="00B40F27" w:rsidP="00B40F27">
      <w:pPr>
        <w:pStyle w:val="Heading1"/>
      </w:pPr>
      <w:bookmarkStart w:id="5" w:name="O_1079587"/>
      <w:bookmarkEnd w:id="5"/>
      <w:r w:rsidRPr="00B40F27">
        <w:t>Links</w:t>
      </w:r>
    </w:p>
    <w:p w:rsidR="00000000" w:rsidRPr="00B40F27" w:rsidP="00A92677">
      <w:pPr>
        <w:pStyle w:val="BodyText"/>
      </w:pPr>
      <w:r w:rsidRPr="00B40F2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57B86">
        <w:rPr>
          <w:rStyle w:val="Hyperlink"/>
        </w:rPr>
        <w:t>https://vetnet.gov.au/Pages/TrainingDocs.aspx?q=b8a8f136-5421-4ce1-92e0-2b50341431b6</w:t>
      </w:r>
      <w:r>
        <w:fldChar w:fldCharType="end"/>
      </w:r>
    </w:p>
    <w:p w:rsidR="00000000" w:rsidRPr="00B40F27" w:rsidP="00B40F27"/>
    <w:sectPr w:rsidSect="00B40F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F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F27" w:rsidRPr="00A92677" w:rsidP="00A926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F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677" w:rsidP="00B40F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92677" w:rsidP="00B40F2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92677" w:rsidP="00B40F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F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6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0F27" w:rsidRPr="00A92677" w:rsidP="00A926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F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677" w:rsidRPr="002D2AF8" w:rsidP="00B40F27">
    <w:pPr>
      <w:pStyle w:val="Header"/>
      <w:framePr w:wrap="around"/>
    </w:pPr>
    <w:r>
      <w:fldChar w:fldCharType="begin"/>
    </w:r>
    <w:r>
      <w:instrText xml:space="preserve"> TITLE   \* MERGEFORMAT </w:instrText>
    </w:r>
    <w:r>
      <w:fldChar w:fldCharType="separate"/>
    </w:r>
    <w:r>
      <w:t>Assessment Requirements for UEEDV0014 Test, report and rectify faults in data and voice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92677" w:rsidP="00B40F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CE78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047C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F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0F27"/>
    <w:pPr>
      <w:spacing w:before="360" w:after="60"/>
      <w:outlineLvl w:val="0"/>
    </w:pPr>
    <w:rPr>
      <w:sz w:val="32"/>
    </w:rPr>
  </w:style>
  <w:style w:type="paragraph" w:styleId="Heading2">
    <w:name w:val="heading 2"/>
    <w:basedOn w:val="HeadingBase"/>
    <w:next w:val="BodyText"/>
    <w:link w:val="Heading2Char"/>
    <w:qFormat/>
    <w:rsid w:val="00B40F27"/>
    <w:pPr>
      <w:keepLines/>
      <w:spacing w:before="240" w:after="120"/>
      <w:outlineLvl w:val="1"/>
    </w:pPr>
    <w:rPr>
      <w:sz w:val="28"/>
      <w:szCs w:val="40"/>
    </w:rPr>
  </w:style>
  <w:style w:type="paragraph" w:styleId="Heading3">
    <w:name w:val="heading 3"/>
    <w:basedOn w:val="HeadingBase"/>
    <w:next w:val="BodyText"/>
    <w:link w:val="Heading3Char"/>
    <w:qFormat/>
    <w:rsid w:val="00B40F27"/>
    <w:pPr>
      <w:spacing w:before="180" w:after="120"/>
      <w:outlineLvl w:val="2"/>
    </w:pPr>
    <w:rPr>
      <w:spacing w:val="-10"/>
      <w:kern w:val="32"/>
    </w:rPr>
  </w:style>
  <w:style w:type="paragraph" w:styleId="Heading4">
    <w:name w:val="heading 4"/>
    <w:basedOn w:val="HeadingBase"/>
    <w:next w:val="BodyText"/>
    <w:link w:val="Heading4Char"/>
    <w:qFormat/>
    <w:rsid w:val="00B40F27"/>
    <w:pPr>
      <w:spacing w:before="160" w:after="120"/>
      <w:outlineLvl w:val="3"/>
    </w:pPr>
    <w:rPr>
      <w:sz w:val="22"/>
    </w:rPr>
  </w:style>
  <w:style w:type="paragraph" w:styleId="Heading5">
    <w:name w:val="heading 5"/>
    <w:basedOn w:val="HeadingBase"/>
    <w:next w:val="Normal"/>
    <w:link w:val="Heading5Char"/>
    <w:qFormat/>
    <w:rsid w:val="00B40F27"/>
    <w:pPr>
      <w:spacing w:before="80"/>
      <w:outlineLvl w:val="4"/>
    </w:pPr>
    <w:rPr>
      <w:color w:val="918585"/>
      <w:sz w:val="20"/>
    </w:rPr>
  </w:style>
  <w:style w:type="paragraph" w:styleId="Heading6">
    <w:name w:val="heading 6"/>
    <w:basedOn w:val="HeadingBase"/>
    <w:next w:val="Normal"/>
    <w:link w:val="Heading6Char"/>
    <w:qFormat/>
    <w:rsid w:val="00B40F27"/>
    <w:pPr>
      <w:spacing w:before="60"/>
      <w:outlineLvl w:val="5"/>
    </w:pPr>
    <w:rPr>
      <w:color w:val="918585"/>
      <w:sz w:val="20"/>
    </w:rPr>
  </w:style>
  <w:style w:type="paragraph" w:styleId="Heading7">
    <w:name w:val="heading 7"/>
    <w:basedOn w:val="Normal"/>
    <w:next w:val="Normal"/>
    <w:link w:val="Heading7Char"/>
    <w:qFormat/>
    <w:rsid w:val="00B40F27"/>
    <w:pPr>
      <w:ind w:left="720"/>
      <w:outlineLvl w:val="6"/>
    </w:pPr>
    <w:rPr>
      <w:i/>
    </w:rPr>
  </w:style>
  <w:style w:type="paragraph" w:styleId="Heading8">
    <w:name w:val="heading 8"/>
    <w:basedOn w:val="Normal"/>
    <w:next w:val="Normal"/>
    <w:link w:val="Heading8Char"/>
    <w:qFormat/>
    <w:rsid w:val="00B40F27"/>
    <w:pPr>
      <w:ind w:left="720"/>
      <w:outlineLvl w:val="7"/>
    </w:pPr>
    <w:rPr>
      <w:i/>
    </w:rPr>
  </w:style>
  <w:style w:type="paragraph" w:styleId="Heading9">
    <w:name w:val="heading 9"/>
    <w:basedOn w:val="Normal"/>
    <w:next w:val="Normal"/>
    <w:link w:val="Heading9Char"/>
    <w:qFormat/>
    <w:rsid w:val="00B40F27"/>
    <w:pPr>
      <w:ind w:left="720"/>
      <w:outlineLvl w:val="8"/>
    </w:pPr>
    <w:rPr>
      <w:i/>
    </w:rPr>
  </w:style>
  <w:style w:type="character" w:default="1" w:styleId="DefaultParagraphFont">
    <w:name w:val="Default Paragraph Font"/>
    <w:uiPriority w:val="1"/>
    <w:unhideWhenUsed/>
    <w:rsid w:val="00B40F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0F27"/>
  </w:style>
  <w:style w:type="character" w:customStyle="1" w:styleId="Heading1Char">
    <w:name w:val="Heading 1 Char"/>
    <w:basedOn w:val="DefaultParagraphFont"/>
    <w:link w:val="Heading1"/>
    <w:rsid w:val="00B40F27"/>
    <w:rPr>
      <w:rFonts w:ascii="Times New Roman" w:eastAsia="Times New Roman" w:hAnsi="Times New Roman" w:cs="Times New Roman"/>
      <w:b/>
      <w:sz w:val="32"/>
      <w:szCs w:val="20"/>
      <w:lang w:eastAsia="en-US"/>
    </w:rPr>
  </w:style>
  <w:style w:type="paragraph" w:styleId="BodyText">
    <w:name w:val="Body Text"/>
    <w:basedOn w:val="Normal"/>
    <w:link w:val="BodyTextChar"/>
    <w:rsid w:val="00B40F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0F27"/>
    <w:rPr>
      <w:rFonts w:ascii="Times New Roman" w:eastAsia="Times New Roman" w:hAnsi="Times New Roman" w:cs="Times New Roman"/>
      <w:sz w:val="24"/>
      <w:lang w:eastAsia="en-US"/>
    </w:rPr>
  </w:style>
  <w:style w:type="paragraph" w:styleId="ListBullet">
    <w:name w:val="List Bullet"/>
    <w:basedOn w:val="List"/>
    <w:rsid w:val="00B40F27"/>
    <w:pPr>
      <w:numPr>
        <w:numId w:val="11"/>
      </w:numPr>
      <w:tabs>
        <w:tab w:val="clear" w:pos="340"/>
      </w:tabs>
      <w:spacing w:before="40" w:after="40"/>
    </w:pPr>
  </w:style>
  <w:style w:type="paragraph" w:customStyle="1" w:styleId="SuperHeading">
    <w:name w:val="SuperHeading"/>
    <w:basedOn w:val="Normal"/>
    <w:rsid w:val="00B40F27"/>
    <w:pPr>
      <w:spacing w:before="240" w:after="120"/>
      <w:outlineLvl w:val="0"/>
    </w:pPr>
    <w:rPr>
      <w:rFonts w:ascii="Times New Roman" w:hAnsi="Times New Roman"/>
      <w:b/>
      <w:sz w:val="32"/>
    </w:rPr>
  </w:style>
  <w:style w:type="paragraph" w:customStyle="1" w:styleId="AllowPageBreak">
    <w:name w:val="AllowPageBreak"/>
    <w:rsid w:val="00B40F2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40F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0F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0F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0F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0F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0F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0F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0F27"/>
    <w:rPr>
      <w:rFonts w:ascii="Courier New" w:eastAsia="Times New Roman" w:hAnsi="Courier New" w:cs="Times New Roman"/>
      <w:i/>
      <w:szCs w:val="20"/>
      <w:lang w:eastAsia="en-US"/>
    </w:rPr>
  </w:style>
  <w:style w:type="paragraph" w:customStyle="1" w:styleId="HeadingBase">
    <w:name w:val="Heading Base"/>
    <w:rsid w:val="00B40F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0F27"/>
    <w:pPr>
      <w:tabs>
        <w:tab w:val="right" w:leader="dot" w:pos="9072"/>
      </w:tabs>
      <w:ind w:left="567"/>
    </w:pPr>
    <w:rPr>
      <w:szCs w:val="22"/>
    </w:rPr>
  </w:style>
  <w:style w:type="paragraph" w:customStyle="1" w:styleId="TOCBase">
    <w:name w:val="TOC Base"/>
    <w:rsid w:val="00B40F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0F27"/>
    <w:pPr>
      <w:tabs>
        <w:tab w:val="right" w:leader="dot" w:pos="9072"/>
      </w:tabs>
      <w:spacing w:before="40" w:after="40"/>
      <w:ind w:left="284"/>
    </w:pPr>
    <w:rPr>
      <w:rFonts w:ascii="Times New Roman" w:hAnsi="Times New Roman"/>
    </w:rPr>
  </w:style>
  <w:style w:type="paragraph" w:styleId="TOC1">
    <w:name w:val="toc 1"/>
    <w:basedOn w:val="TOCBase"/>
    <w:next w:val="Normal"/>
    <w:rsid w:val="00B40F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0F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0F27"/>
    <w:rPr>
      <w:rFonts w:ascii="Times New Roman" w:eastAsia="Times New Roman" w:hAnsi="Times New Roman" w:cs="Times New Roman"/>
      <w:sz w:val="16"/>
      <w:lang w:eastAsia="en-US"/>
    </w:rPr>
  </w:style>
  <w:style w:type="paragraph" w:styleId="Title">
    <w:name w:val="Title"/>
    <w:basedOn w:val="HeadingBase"/>
    <w:link w:val="TitleChar"/>
    <w:qFormat/>
    <w:rsid w:val="00B40F27"/>
    <w:pPr>
      <w:spacing w:before="5040"/>
      <w:jc w:val="center"/>
    </w:pPr>
    <w:rPr>
      <w:sz w:val="48"/>
      <w:szCs w:val="72"/>
      <w:lang w:val="en-US"/>
    </w:rPr>
  </w:style>
  <w:style w:type="character" w:customStyle="1" w:styleId="TitleChar">
    <w:name w:val="Title Char"/>
    <w:basedOn w:val="DefaultParagraphFont"/>
    <w:link w:val="Title"/>
    <w:rsid w:val="00B40F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0F27"/>
    <w:pPr>
      <w:tabs>
        <w:tab w:val="left" w:pos="3600"/>
        <w:tab w:val="left" w:pos="3958"/>
      </w:tabs>
    </w:pPr>
  </w:style>
  <w:style w:type="paragraph" w:styleId="List">
    <w:name w:val="List"/>
    <w:basedOn w:val="BodyText"/>
    <w:next w:val="BodyText"/>
    <w:rsid w:val="00B40F27"/>
    <w:pPr>
      <w:tabs>
        <w:tab w:val="left" w:pos="340"/>
      </w:tabs>
      <w:spacing w:before="60" w:after="60"/>
      <w:ind w:left="340" w:hanging="340"/>
    </w:pPr>
  </w:style>
  <w:style w:type="paragraph" w:customStyle="1" w:styleId="Note">
    <w:name w:val="Note"/>
    <w:basedOn w:val="BodyText"/>
    <w:rsid w:val="00B40F2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0F27"/>
    <w:rPr>
      <w:b/>
      <w:spacing w:val="0"/>
    </w:rPr>
  </w:style>
  <w:style w:type="paragraph" w:customStyle="1" w:styleId="SuperTitle">
    <w:name w:val="SuperTitle"/>
    <w:basedOn w:val="Title"/>
    <w:rsid w:val="00B40F27"/>
    <w:pPr>
      <w:framePr w:wrap="auto" w:hAnchor="text" w:y="6049"/>
    </w:pPr>
    <w:rPr>
      <w:color w:val="000000"/>
      <w:sz w:val="40"/>
    </w:rPr>
  </w:style>
  <w:style w:type="paragraph" w:customStyle="1" w:styleId="TOCTitle">
    <w:name w:val="TOCTitle"/>
    <w:basedOn w:val="Heading1"/>
    <w:rsid w:val="00B40F27"/>
    <w:pPr>
      <w:spacing w:after="240"/>
      <w:jc w:val="center"/>
      <w:outlineLvl w:val="9"/>
    </w:pPr>
    <w:rPr>
      <w:caps/>
    </w:rPr>
  </w:style>
  <w:style w:type="paragraph" w:customStyle="1" w:styleId="Version">
    <w:name w:val="Version"/>
    <w:rsid w:val="00B40F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0F27"/>
    <w:pPr>
      <w:numPr>
        <w:numId w:val="12"/>
      </w:numPr>
      <w:tabs>
        <w:tab w:val="clear" w:pos="680"/>
      </w:tabs>
    </w:pPr>
  </w:style>
  <w:style w:type="paragraph" w:styleId="Index1">
    <w:name w:val="index 1"/>
    <w:basedOn w:val="Normal"/>
    <w:next w:val="Normal"/>
    <w:semiHidden/>
    <w:rsid w:val="00B40F27"/>
    <w:pPr>
      <w:keepNext w:val="0"/>
      <w:tabs>
        <w:tab w:val="right" w:pos="4176"/>
      </w:tabs>
      <w:ind w:left="198" w:hanging="198"/>
    </w:pPr>
    <w:rPr>
      <w:rFonts w:ascii="Garamond" w:hAnsi="Garamond"/>
    </w:rPr>
  </w:style>
  <w:style w:type="paragraph" w:styleId="IndexHeading">
    <w:name w:val="index heading"/>
    <w:basedOn w:val="Normal"/>
    <w:next w:val="Index1"/>
    <w:semiHidden/>
    <w:rsid w:val="00B40F27"/>
    <w:pPr>
      <w:spacing w:before="120" w:after="120"/>
    </w:pPr>
    <w:rPr>
      <w:rFonts w:ascii="Arial" w:hAnsi="Arial"/>
      <w:b/>
      <w:color w:val="918585"/>
      <w:sz w:val="24"/>
    </w:rPr>
  </w:style>
  <w:style w:type="paragraph" w:styleId="Header">
    <w:name w:val="header"/>
    <w:basedOn w:val="Normal"/>
    <w:link w:val="HeaderChar"/>
    <w:rsid w:val="00B40F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0F27"/>
    <w:rPr>
      <w:rFonts w:ascii="Times New Roman" w:eastAsia="Times New Roman" w:hAnsi="Times New Roman" w:cs="Times New Roman"/>
      <w:sz w:val="16"/>
      <w:szCs w:val="20"/>
      <w:lang w:val="en-GB" w:eastAsia="en-US"/>
    </w:rPr>
  </w:style>
  <w:style w:type="paragraph" w:customStyle="1" w:styleId="Chapter">
    <w:name w:val="Chapter"/>
    <w:basedOn w:val="Normal"/>
    <w:rsid w:val="00B40F27"/>
    <w:pPr>
      <w:spacing w:before="240"/>
    </w:pPr>
    <w:rPr>
      <w:rFonts w:ascii="Times New Roman" w:hAnsi="Times New Roman"/>
      <w:smallCaps/>
      <w:spacing w:val="80"/>
      <w:sz w:val="28"/>
    </w:rPr>
  </w:style>
  <w:style w:type="paragraph" w:customStyle="1" w:styleId="InChapter">
    <w:name w:val="InChapter"/>
    <w:basedOn w:val="Heading3"/>
    <w:rsid w:val="00B40F27"/>
    <w:pPr>
      <w:spacing w:after="240"/>
      <w:outlineLvl w:val="9"/>
    </w:pPr>
    <w:rPr>
      <w:noProof/>
    </w:rPr>
  </w:style>
  <w:style w:type="paragraph" w:styleId="Index2">
    <w:name w:val="index 2"/>
    <w:basedOn w:val="Normal"/>
    <w:next w:val="Normal"/>
    <w:semiHidden/>
    <w:rsid w:val="00B40F27"/>
    <w:pPr>
      <w:tabs>
        <w:tab w:val="right" w:pos="4176"/>
      </w:tabs>
      <w:ind w:left="568" w:hanging="284"/>
    </w:pPr>
    <w:rPr>
      <w:rFonts w:ascii="Garamond" w:hAnsi="Garamond"/>
    </w:rPr>
  </w:style>
  <w:style w:type="paragraph" w:customStyle="1" w:styleId="Byline">
    <w:name w:val="Byline"/>
    <w:rsid w:val="00B40F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0F27"/>
    <w:pPr>
      <w:tabs>
        <w:tab w:val="clear" w:pos="3600"/>
        <w:tab w:val="clear" w:pos="3958"/>
      </w:tabs>
      <w:jc w:val="right"/>
    </w:pPr>
  </w:style>
  <w:style w:type="character" w:styleId="Emphasis">
    <w:name w:val="Emphasis"/>
    <w:basedOn w:val="DefaultParagraphFont"/>
    <w:qFormat/>
    <w:rsid w:val="00B40F27"/>
    <w:rPr>
      <w:i/>
    </w:rPr>
  </w:style>
  <w:style w:type="paragraph" w:styleId="Caption">
    <w:name w:val="caption"/>
    <w:basedOn w:val="BodyText"/>
    <w:next w:val="Normal"/>
    <w:qFormat/>
    <w:rsid w:val="00B40F27"/>
    <w:pPr>
      <w:framePr w:w="2268" w:hSpace="181" w:vSpace="181" w:wrap="around" w:vAnchor="text" w:hAnchor="page" w:x="1135" w:y="285" w:anchorLock="1"/>
    </w:pPr>
    <w:rPr>
      <w:i/>
    </w:rPr>
  </w:style>
  <w:style w:type="paragraph" w:customStyle="1" w:styleId="MiniTOCTitle">
    <w:name w:val="MiniTOCTitle"/>
    <w:basedOn w:val="Heading4"/>
    <w:rsid w:val="00B40F27"/>
    <w:pPr>
      <w:spacing w:before="240"/>
      <w:outlineLvl w:val="9"/>
    </w:pPr>
    <w:rPr>
      <w:noProof/>
      <w:sz w:val="24"/>
    </w:rPr>
  </w:style>
  <w:style w:type="paragraph" w:customStyle="1" w:styleId="MiniTOCItem">
    <w:name w:val="MiniTOCItem"/>
    <w:basedOn w:val="ListBullet"/>
    <w:rsid w:val="00B40F27"/>
    <w:pPr>
      <w:numPr>
        <w:numId w:val="0"/>
      </w:numPr>
      <w:tabs>
        <w:tab w:val="right" w:leader="dot" w:pos="6521"/>
      </w:tabs>
      <w:spacing w:before="0" w:after="0"/>
    </w:pPr>
  </w:style>
  <w:style w:type="paragraph" w:customStyle="1" w:styleId="TOFTitle">
    <w:name w:val="TOFTitle"/>
    <w:basedOn w:val="TOCTitle"/>
    <w:rsid w:val="00B40F27"/>
  </w:style>
  <w:style w:type="paragraph" w:styleId="TableofFigures">
    <w:name w:val="table of figures"/>
    <w:basedOn w:val="Normal"/>
    <w:next w:val="Normal"/>
    <w:semiHidden/>
    <w:rsid w:val="00B40F27"/>
    <w:pPr>
      <w:tabs>
        <w:tab w:val="right" w:leader="dot" w:pos="9072"/>
      </w:tabs>
      <w:ind w:left="970" w:hanging="403"/>
    </w:pPr>
    <w:rPr>
      <w:rFonts w:ascii="Times New Roman" w:hAnsi="Times New Roman"/>
      <w:b/>
    </w:rPr>
  </w:style>
  <w:style w:type="paragraph" w:styleId="ListNumber">
    <w:name w:val="List Number"/>
    <w:basedOn w:val="List"/>
    <w:rsid w:val="00B40F27"/>
    <w:pPr>
      <w:numPr>
        <w:numId w:val="14"/>
      </w:numPr>
      <w:tabs>
        <w:tab w:val="clear" w:pos="340"/>
      </w:tabs>
    </w:pPr>
  </w:style>
  <w:style w:type="character" w:customStyle="1" w:styleId="WingdingSymbols">
    <w:name w:val="Wingding Symbols"/>
    <w:rsid w:val="00B40F27"/>
    <w:rPr>
      <w:rFonts w:ascii="Wingdings" w:hAnsi="Wingdings"/>
    </w:rPr>
  </w:style>
  <w:style w:type="paragraph" w:customStyle="1" w:styleId="TableHeading">
    <w:name w:val="Table Heading"/>
    <w:basedOn w:val="HeadingBase"/>
    <w:rsid w:val="00B40F27"/>
    <w:pPr>
      <w:keepLines/>
      <w:pBdr>
        <w:bottom w:val="single" w:sz="6" w:space="1" w:color="918585"/>
      </w:pBdr>
      <w:spacing w:before="240"/>
    </w:pPr>
  </w:style>
  <w:style w:type="character" w:customStyle="1" w:styleId="HotSpot">
    <w:name w:val="HotSpot"/>
    <w:rsid w:val="00B40F27"/>
    <w:rPr>
      <w:color w:val="0033CC"/>
      <w:u w:val="none"/>
    </w:rPr>
  </w:style>
  <w:style w:type="paragraph" w:customStyle="1" w:styleId="BodyTextRight">
    <w:name w:val="Body Text Right"/>
    <w:basedOn w:val="BodyText"/>
    <w:rsid w:val="00B40F27"/>
    <w:pPr>
      <w:spacing w:before="0" w:after="0"/>
      <w:jc w:val="right"/>
    </w:pPr>
  </w:style>
  <w:style w:type="paragraph" w:styleId="Index3">
    <w:name w:val="index 3"/>
    <w:basedOn w:val="ListNumber2"/>
    <w:next w:val="Normal"/>
    <w:semiHidden/>
    <w:rsid w:val="00B40F27"/>
    <w:pPr>
      <w:numPr>
        <w:numId w:val="0"/>
      </w:numPr>
      <w:tabs>
        <w:tab w:val="right" w:leader="dot" w:pos="4176"/>
      </w:tabs>
    </w:pPr>
  </w:style>
  <w:style w:type="paragraph" w:styleId="ListNumber2">
    <w:name w:val="List Number 2"/>
    <w:basedOn w:val="List2"/>
    <w:rsid w:val="00B40F27"/>
    <w:pPr>
      <w:numPr>
        <w:numId w:val="9"/>
      </w:numPr>
      <w:tabs>
        <w:tab w:val="clear" w:pos="1060"/>
      </w:tabs>
    </w:pPr>
  </w:style>
  <w:style w:type="paragraph" w:customStyle="1" w:styleId="MarginNote">
    <w:name w:val="Margin Note"/>
    <w:basedOn w:val="BodyText"/>
    <w:rsid w:val="00B40F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0F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0F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0F27"/>
    <w:rPr>
      <w:sz w:val="32"/>
    </w:rPr>
  </w:style>
  <w:style w:type="paragraph" w:customStyle="1" w:styleId="HeadingProcedure">
    <w:name w:val="Heading Procedure"/>
    <w:basedOn w:val="HeadingBase"/>
    <w:next w:val="Normal"/>
    <w:rsid w:val="00B40F27"/>
    <w:pPr>
      <w:tabs>
        <w:tab w:val="left" w:pos="0"/>
      </w:tabs>
      <w:spacing w:before="120" w:after="60"/>
    </w:pPr>
    <w:rPr>
      <w:i/>
      <w:color w:val="918585"/>
      <w:sz w:val="22"/>
    </w:rPr>
  </w:style>
  <w:style w:type="paragraph" w:customStyle="1" w:styleId="TableBodyText">
    <w:name w:val="Table Body Text"/>
    <w:basedOn w:val="BodyText"/>
    <w:rsid w:val="00B40F27"/>
    <w:pPr>
      <w:spacing w:before="60" w:after="60"/>
    </w:pPr>
  </w:style>
  <w:style w:type="paragraph" w:styleId="ListContinue">
    <w:name w:val="List Continue"/>
    <w:basedOn w:val="List"/>
    <w:rsid w:val="00B40F27"/>
    <w:pPr>
      <w:ind w:firstLine="0"/>
    </w:pPr>
  </w:style>
  <w:style w:type="paragraph" w:customStyle="1" w:styleId="ListNote">
    <w:name w:val="List Note"/>
    <w:basedOn w:val="List"/>
    <w:rsid w:val="00B40F27"/>
    <w:pPr>
      <w:pBdr>
        <w:top w:val="single" w:sz="6" w:space="2" w:color="918585"/>
        <w:bottom w:val="single" w:sz="6" w:space="2" w:color="918585"/>
      </w:pBdr>
      <w:tabs>
        <w:tab w:val="left" w:pos="1021"/>
      </w:tabs>
      <w:ind w:firstLine="0"/>
    </w:pPr>
  </w:style>
  <w:style w:type="paragraph" w:customStyle="1" w:styleId="Warning">
    <w:name w:val="Warning"/>
    <w:basedOn w:val="BodyText"/>
    <w:rsid w:val="00B40F27"/>
    <w:pPr>
      <w:shd w:val="clear" w:color="auto" w:fill="D9D9D9"/>
      <w:tabs>
        <w:tab w:val="left" w:pos="992"/>
      </w:tabs>
      <w:ind w:left="119" w:right="119"/>
    </w:pPr>
    <w:rPr>
      <w:sz w:val="20"/>
    </w:rPr>
  </w:style>
  <w:style w:type="paragraph" w:customStyle="1" w:styleId="MarginIcons">
    <w:name w:val="Margin Icons"/>
    <w:basedOn w:val="BodyText"/>
    <w:rsid w:val="00B40F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0F27"/>
    <w:rPr>
      <w:rFonts w:ascii="Courier New" w:hAnsi="Courier New"/>
    </w:rPr>
  </w:style>
  <w:style w:type="paragraph" w:customStyle="1" w:styleId="NoteBullet">
    <w:name w:val="Note Bullet"/>
    <w:basedOn w:val="Note"/>
    <w:rsid w:val="00B40F27"/>
    <w:pPr>
      <w:tabs>
        <w:tab w:val="clear" w:pos="680"/>
      </w:tabs>
      <w:spacing w:before="60" w:after="60"/>
    </w:pPr>
  </w:style>
  <w:style w:type="paragraph" w:customStyle="1" w:styleId="SubHeading2">
    <w:name w:val="SubHeading2"/>
    <w:basedOn w:val="HeadingBase"/>
    <w:rsid w:val="00B40F27"/>
    <w:pPr>
      <w:spacing w:before="240" w:after="60"/>
    </w:pPr>
    <w:rPr>
      <w:sz w:val="20"/>
    </w:rPr>
  </w:style>
  <w:style w:type="paragraph" w:customStyle="1" w:styleId="SubHeading1">
    <w:name w:val="SubHeading1"/>
    <w:basedOn w:val="HeadingBase"/>
    <w:rsid w:val="00B40F27"/>
    <w:pPr>
      <w:spacing w:before="240" w:after="60"/>
    </w:pPr>
    <w:rPr>
      <w:color w:val="918585"/>
      <w:sz w:val="22"/>
    </w:rPr>
  </w:style>
  <w:style w:type="paragraph" w:customStyle="1" w:styleId="SideHeading">
    <w:name w:val="Side Heading"/>
    <w:basedOn w:val="HeadingBase"/>
    <w:rsid w:val="00B40F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0F27"/>
    <w:pPr>
      <w:numPr>
        <w:numId w:val="10"/>
      </w:numPr>
    </w:pPr>
  </w:style>
  <w:style w:type="paragraph" w:styleId="PlainText">
    <w:name w:val="Plain Text"/>
    <w:basedOn w:val="Normal"/>
    <w:link w:val="PlainTextChar"/>
    <w:rsid w:val="00B40F27"/>
    <w:rPr>
      <w:sz w:val="20"/>
    </w:rPr>
  </w:style>
  <w:style w:type="character" w:customStyle="1" w:styleId="PlainTextChar">
    <w:name w:val="Plain Text Char"/>
    <w:basedOn w:val="DefaultParagraphFont"/>
    <w:link w:val="PlainText"/>
    <w:rsid w:val="00B40F27"/>
    <w:rPr>
      <w:rFonts w:ascii="Courier New" w:eastAsia="Times New Roman" w:hAnsi="Courier New" w:cs="Times New Roman"/>
      <w:sz w:val="20"/>
      <w:szCs w:val="20"/>
      <w:lang w:eastAsia="en-US"/>
    </w:rPr>
  </w:style>
  <w:style w:type="character" w:customStyle="1" w:styleId="MenuOption">
    <w:name w:val="Menu Option"/>
    <w:basedOn w:val="DefaultParagraphFont"/>
    <w:rsid w:val="00B40F27"/>
    <w:rPr>
      <w:b/>
      <w:smallCaps/>
    </w:rPr>
  </w:style>
  <w:style w:type="paragraph" w:customStyle="1" w:styleId="TableListNumber">
    <w:name w:val="Table List Number"/>
    <w:basedOn w:val="ListNumber"/>
    <w:rsid w:val="00B40F27"/>
    <w:pPr>
      <w:numPr>
        <w:numId w:val="0"/>
      </w:numPr>
    </w:pPr>
  </w:style>
  <w:style w:type="paragraph" w:styleId="TOC4">
    <w:name w:val="toc 4"/>
    <w:basedOn w:val="TOCBase"/>
    <w:next w:val="Normal"/>
    <w:semiHidden/>
    <w:rsid w:val="00B40F27"/>
    <w:pPr>
      <w:tabs>
        <w:tab w:val="right" w:leader="dot" w:pos="9071"/>
      </w:tabs>
      <w:ind w:left="1701"/>
    </w:pPr>
  </w:style>
  <w:style w:type="paragraph" w:customStyle="1" w:styleId="ListAlpha">
    <w:name w:val="List Alpha"/>
    <w:basedOn w:val="List"/>
    <w:rsid w:val="00B40F27"/>
    <w:pPr>
      <w:numPr>
        <w:numId w:val="8"/>
      </w:numPr>
    </w:pPr>
  </w:style>
  <w:style w:type="paragraph" w:customStyle="1" w:styleId="ListAlpha2">
    <w:name w:val="List Alpha 2"/>
    <w:basedOn w:val="List2"/>
    <w:rsid w:val="00B40F27"/>
    <w:pPr>
      <w:numPr>
        <w:numId w:val="7"/>
      </w:numPr>
    </w:pPr>
  </w:style>
  <w:style w:type="paragraph" w:styleId="List2">
    <w:name w:val="List 2"/>
    <w:basedOn w:val="BodyText"/>
    <w:rsid w:val="00B40F27"/>
    <w:pPr>
      <w:tabs>
        <w:tab w:val="left" w:pos="680"/>
      </w:tabs>
      <w:spacing w:before="60" w:after="60"/>
      <w:ind w:left="680" w:hanging="340"/>
    </w:pPr>
  </w:style>
  <w:style w:type="paragraph" w:styleId="List3">
    <w:name w:val="List 3"/>
    <w:basedOn w:val="BodyText"/>
    <w:rsid w:val="00B40F27"/>
    <w:pPr>
      <w:tabs>
        <w:tab w:val="left" w:pos="1021"/>
      </w:tabs>
      <w:spacing w:before="60" w:after="60"/>
      <w:ind w:left="1020" w:hanging="340"/>
    </w:pPr>
  </w:style>
  <w:style w:type="paragraph" w:styleId="List4">
    <w:name w:val="List 4"/>
    <w:basedOn w:val="BodyText"/>
    <w:rsid w:val="00B40F27"/>
    <w:pPr>
      <w:tabs>
        <w:tab w:val="left" w:pos="1361"/>
      </w:tabs>
      <w:spacing w:before="60" w:after="60"/>
      <w:ind w:left="1361" w:hanging="340"/>
    </w:pPr>
  </w:style>
  <w:style w:type="paragraph" w:styleId="List5">
    <w:name w:val="List 5"/>
    <w:basedOn w:val="BodyText"/>
    <w:rsid w:val="00B40F27"/>
    <w:pPr>
      <w:tabs>
        <w:tab w:val="left" w:pos="1701"/>
      </w:tabs>
      <w:spacing w:before="60" w:after="60"/>
      <w:ind w:left="1701" w:hanging="340"/>
    </w:pPr>
  </w:style>
  <w:style w:type="paragraph" w:styleId="ListBullet3">
    <w:name w:val="List Bullet 3"/>
    <w:basedOn w:val="List3"/>
    <w:rsid w:val="00B40F27"/>
    <w:pPr>
      <w:numPr>
        <w:numId w:val="13"/>
      </w:numPr>
      <w:tabs>
        <w:tab w:val="clear" w:pos="1021"/>
      </w:tabs>
      <w:ind w:left="1037" w:hanging="357"/>
    </w:pPr>
  </w:style>
  <w:style w:type="paragraph" w:styleId="ListBullet4">
    <w:name w:val="List Bullet 4"/>
    <w:basedOn w:val="List4"/>
    <w:rsid w:val="00B40F27"/>
    <w:pPr>
      <w:numPr>
        <w:numId w:val="2"/>
      </w:numPr>
      <w:tabs>
        <w:tab w:val="clear" w:pos="1361"/>
      </w:tabs>
    </w:pPr>
  </w:style>
  <w:style w:type="paragraph" w:styleId="ListBullet5">
    <w:name w:val="List Bullet 5"/>
    <w:basedOn w:val="List5"/>
    <w:rsid w:val="00B40F27"/>
    <w:pPr>
      <w:numPr>
        <w:numId w:val="3"/>
      </w:numPr>
    </w:pPr>
  </w:style>
  <w:style w:type="paragraph" w:styleId="ListContinue2">
    <w:name w:val="List Continue 2"/>
    <w:basedOn w:val="List2"/>
    <w:rsid w:val="00B40F27"/>
    <w:pPr>
      <w:ind w:firstLine="0"/>
    </w:pPr>
  </w:style>
  <w:style w:type="paragraph" w:styleId="ListContinue3">
    <w:name w:val="List Continue 3"/>
    <w:basedOn w:val="List3"/>
    <w:rsid w:val="00B40F27"/>
    <w:pPr>
      <w:ind w:left="1021" w:firstLine="0"/>
    </w:pPr>
  </w:style>
  <w:style w:type="paragraph" w:styleId="ListContinue4">
    <w:name w:val="List Continue 4"/>
    <w:basedOn w:val="List4"/>
    <w:rsid w:val="00B40F27"/>
    <w:pPr>
      <w:ind w:firstLine="0"/>
    </w:pPr>
  </w:style>
  <w:style w:type="paragraph" w:styleId="ListContinue5">
    <w:name w:val="List Continue 5"/>
    <w:basedOn w:val="List5"/>
    <w:rsid w:val="00B40F27"/>
    <w:pPr>
      <w:ind w:firstLine="0"/>
    </w:pPr>
  </w:style>
  <w:style w:type="paragraph" w:styleId="ListNumber3">
    <w:name w:val="List Number 3"/>
    <w:basedOn w:val="List3"/>
    <w:rsid w:val="00B40F27"/>
    <w:pPr>
      <w:numPr>
        <w:numId w:val="4"/>
      </w:numPr>
    </w:pPr>
  </w:style>
  <w:style w:type="paragraph" w:styleId="ListNumber4">
    <w:name w:val="List Number 4"/>
    <w:basedOn w:val="List4"/>
    <w:rsid w:val="00B40F27"/>
    <w:pPr>
      <w:numPr>
        <w:numId w:val="5"/>
      </w:numPr>
    </w:pPr>
  </w:style>
  <w:style w:type="paragraph" w:styleId="ListNumber5">
    <w:name w:val="List Number 5"/>
    <w:basedOn w:val="List5"/>
    <w:rsid w:val="00B40F27"/>
    <w:pPr>
      <w:numPr>
        <w:numId w:val="6"/>
      </w:numPr>
    </w:pPr>
  </w:style>
  <w:style w:type="paragraph" w:styleId="BlockText">
    <w:name w:val="Block Text"/>
    <w:basedOn w:val="Normal"/>
    <w:rsid w:val="00B40F27"/>
    <w:pPr>
      <w:spacing w:after="120"/>
      <w:ind w:left="1440" w:right="1440"/>
    </w:pPr>
  </w:style>
  <w:style w:type="character" w:customStyle="1" w:styleId="Subscript">
    <w:name w:val="Subscript"/>
    <w:basedOn w:val="DefaultParagraphFont"/>
    <w:rsid w:val="00B40F27"/>
    <w:rPr>
      <w:sz w:val="16"/>
      <w:vertAlign w:val="subscript"/>
    </w:rPr>
  </w:style>
  <w:style w:type="character" w:customStyle="1" w:styleId="Superscript">
    <w:name w:val="Superscript"/>
    <w:basedOn w:val="DefaultParagraphFont"/>
    <w:rsid w:val="00B40F27"/>
    <w:rPr>
      <w:sz w:val="16"/>
      <w:vertAlign w:val="superscript"/>
    </w:rPr>
  </w:style>
  <w:style w:type="character" w:customStyle="1" w:styleId="Symbols">
    <w:name w:val="Symbols"/>
    <w:basedOn w:val="DefaultParagraphFont"/>
    <w:rsid w:val="00B40F27"/>
    <w:rPr>
      <w:rFonts w:ascii="Symbol" w:hAnsi="Symbol"/>
    </w:rPr>
  </w:style>
  <w:style w:type="character" w:customStyle="1" w:styleId="MenuOptions">
    <w:name w:val="Menu Options"/>
    <w:basedOn w:val="DefaultParagraphFont"/>
    <w:rsid w:val="00B40F27"/>
    <w:rPr>
      <w:rFonts w:ascii="Arial Narrow" w:hAnsi="Arial Narrow"/>
      <w:smallCaps/>
    </w:rPr>
  </w:style>
  <w:style w:type="character" w:customStyle="1" w:styleId="Buttons">
    <w:name w:val="Buttons"/>
    <w:basedOn w:val="DefaultParagraphFont"/>
    <w:rsid w:val="00B40F27"/>
    <w:rPr>
      <w:b/>
    </w:rPr>
  </w:style>
  <w:style w:type="character" w:customStyle="1" w:styleId="Underlined">
    <w:name w:val="Underlined"/>
    <w:basedOn w:val="DefaultParagraphFont"/>
    <w:rsid w:val="00B40F27"/>
    <w:rPr>
      <w:u w:val="single"/>
    </w:rPr>
  </w:style>
  <w:style w:type="paragraph" w:customStyle="1" w:styleId="TableBodyTextRight">
    <w:name w:val="Table Body Text Right"/>
    <w:basedOn w:val="TableBodyText"/>
    <w:rsid w:val="00B40F27"/>
    <w:pPr>
      <w:widowControl w:val="0"/>
      <w:autoSpaceDE w:val="0"/>
      <w:autoSpaceDN w:val="0"/>
      <w:adjustRightInd w:val="0"/>
      <w:jc w:val="right"/>
    </w:pPr>
    <w:rPr>
      <w:rFonts w:cs="Arial"/>
      <w:szCs w:val="18"/>
    </w:rPr>
  </w:style>
  <w:style w:type="paragraph" w:customStyle="1" w:styleId="CopyrightText">
    <w:name w:val="Copyright Text"/>
    <w:basedOn w:val="BodyText"/>
    <w:rsid w:val="00B40F27"/>
    <w:rPr>
      <w:sz w:val="18"/>
    </w:rPr>
  </w:style>
  <w:style w:type="paragraph" w:customStyle="1" w:styleId="BodySmallRight">
    <w:name w:val="Body Small Right"/>
    <w:basedOn w:val="BodyTextRight"/>
    <w:rsid w:val="00B40F27"/>
    <w:rPr>
      <w:sz w:val="18"/>
      <w:szCs w:val="18"/>
    </w:rPr>
  </w:style>
  <w:style w:type="paragraph" w:customStyle="1" w:styleId="MarginEdition">
    <w:name w:val="Margin Edition"/>
    <w:basedOn w:val="MarginNote"/>
    <w:rsid w:val="00B40F27"/>
    <w:pPr>
      <w:spacing w:before="0" w:after="0"/>
    </w:pPr>
    <w:rPr>
      <w:rFonts w:ascii="Times New Roman" w:hAnsi="Times New Roman"/>
      <w:color w:val="999999"/>
    </w:rPr>
  </w:style>
  <w:style w:type="paragraph" w:customStyle="1" w:styleId="Spacer">
    <w:name w:val="Spacer"/>
    <w:basedOn w:val="Normal"/>
    <w:rsid w:val="00B40F27"/>
    <w:rPr>
      <w:sz w:val="2"/>
      <w:szCs w:val="2"/>
    </w:rPr>
  </w:style>
  <w:style w:type="character" w:customStyle="1" w:styleId="Small">
    <w:name w:val="Small"/>
    <w:basedOn w:val="DefaultParagraphFont"/>
    <w:rsid w:val="00B40F27"/>
    <w:rPr>
      <w:sz w:val="16"/>
    </w:rPr>
  </w:style>
  <w:style w:type="paragraph" w:customStyle="1" w:styleId="WideTable">
    <w:name w:val="Wide Table"/>
    <w:basedOn w:val="Normal"/>
    <w:rsid w:val="00B40F27"/>
    <w:pPr>
      <w:ind w:left="-1418"/>
    </w:pPr>
    <w:rPr>
      <w:sz w:val="2"/>
      <w:szCs w:val="2"/>
    </w:rPr>
  </w:style>
  <w:style w:type="character" w:styleId="PageNumber">
    <w:name w:val="page number"/>
    <w:basedOn w:val="DefaultParagraphFont"/>
    <w:rsid w:val="00B40F27"/>
  </w:style>
  <w:style w:type="paragraph" w:styleId="Quote">
    <w:name w:val="Quote"/>
    <w:basedOn w:val="Heading1"/>
    <w:link w:val="QuoteChar"/>
    <w:qFormat/>
    <w:rsid w:val="00B40F27"/>
    <w:rPr>
      <w:b w:val="0"/>
      <w:sz w:val="72"/>
      <w:szCs w:val="72"/>
      <w:lang w:val="en-NZ"/>
    </w:rPr>
  </w:style>
  <w:style w:type="character" w:customStyle="1" w:styleId="QuoteChar">
    <w:name w:val="Quote Char"/>
    <w:basedOn w:val="DefaultParagraphFont"/>
    <w:link w:val="Quote"/>
    <w:rsid w:val="00B40F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0F27"/>
    <w:pPr>
      <w:pageBreakBefore/>
    </w:pPr>
  </w:style>
  <w:style w:type="paragraph" w:customStyle="1" w:styleId="Border">
    <w:name w:val="Border"/>
    <w:basedOn w:val="Normal"/>
    <w:qFormat/>
    <w:rsid w:val="00B40F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0F27"/>
    <w:rPr>
      <w:b/>
      <w:bCs/>
      <w:i/>
      <w:iCs/>
      <w:color w:val="auto"/>
    </w:rPr>
  </w:style>
  <w:style w:type="paragraph" w:styleId="IntenseQuote">
    <w:name w:val="Intense Quote"/>
    <w:basedOn w:val="Normal"/>
    <w:next w:val="Normal"/>
    <w:link w:val="IntenseQuoteChar"/>
    <w:uiPriority w:val="30"/>
    <w:qFormat/>
    <w:rsid w:val="00B40F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0F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0F27"/>
    <w:rPr>
      <w:smallCaps/>
      <w:color w:val="auto"/>
      <w:u w:val="single"/>
    </w:rPr>
  </w:style>
  <w:style w:type="character" w:styleId="IntenseReference">
    <w:name w:val="Intense Reference"/>
    <w:basedOn w:val="DefaultParagraphFont"/>
    <w:uiPriority w:val="32"/>
    <w:qFormat/>
    <w:rsid w:val="00B40F27"/>
    <w:rPr>
      <w:b/>
      <w:bCs/>
      <w:smallCaps/>
      <w:color w:val="auto"/>
      <w:spacing w:val="5"/>
      <w:u w:val="single"/>
    </w:rPr>
  </w:style>
  <w:style w:type="paragraph" w:customStyle="1" w:styleId="2ColumnHeading">
    <w:name w:val="2Column Heading"/>
    <w:basedOn w:val="BodyText"/>
    <w:qFormat/>
    <w:rsid w:val="00B40F27"/>
    <w:pPr>
      <w:spacing w:after="60"/>
      <w:ind w:left="-2268"/>
    </w:pPr>
    <w:rPr>
      <w:b/>
    </w:rPr>
  </w:style>
  <w:style w:type="paragraph" w:customStyle="1" w:styleId="Heading1TOC">
    <w:name w:val="Heading1 TOC"/>
    <w:basedOn w:val="Normal"/>
    <w:qFormat/>
    <w:rsid w:val="00B40F27"/>
    <w:pPr>
      <w:spacing w:before="240" w:after="120"/>
    </w:pPr>
    <w:rPr>
      <w:rFonts w:ascii="Times New Roman" w:hAnsi="Times New Roman"/>
      <w:b/>
      <w:sz w:val="32"/>
    </w:rPr>
  </w:style>
  <w:style w:type="paragraph" w:customStyle="1" w:styleId="Heading2TOC">
    <w:name w:val="Heading2 TOC"/>
    <w:basedOn w:val="Normal"/>
    <w:qFormat/>
    <w:rsid w:val="00B40F27"/>
    <w:pPr>
      <w:spacing w:before="240" w:after="60"/>
    </w:pPr>
    <w:rPr>
      <w:rFonts w:ascii="Times New Roman" w:hAnsi="Times New Roman"/>
      <w:b/>
      <w:sz w:val="28"/>
    </w:rPr>
  </w:style>
  <w:style w:type="character" w:customStyle="1" w:styleId="Underline">
    <w:name w:val="Underline"/>
    <w:basedOn w:val="DefaultParagraphFont"/>
    <w:qFormat/>
    <w:rsid w:val="00B40F27"/>
    <w:rPr>
      <w:u w:val="single"/>
    </w:rPr>
  </w:style>
  <w:style w:type="character" w:customStyle="1" w:styleId="BoldandItalics">
    <w:name w:val="Bold and Italics"/>
    <w:qFormat/>
    <w:rsid w:val="00B40F27"/>
    <w:rPr>
      <w:b/>
      <w:i/>
      <w:u w:val="none"/>
    </w:rPr>
  </w:style>
  <w:style w:type="paragraph" w:styleId="BalloonText">
    <w:name w:val="Balloon Text"/>
    <w:basedOn w:val="Normal"/>
    <w:link w:val="BalloonTextChar"/>
    <w:rsid w:val="00B40F27"/>
    <w:rPr>
      <w:rFonts w:ascii="Tahoma" w:hAnsi="Tahoma" w:cs="Tahoma"/>
      <w:sz w:val="16"/>
      <w:szCs w:val="16"/>
    </w:rPr>
  </w:style>
  <w:style w:type="character" w:customStyle="1" w:styleId="BalloonTextChar">
    <w:name w:val="Balloon Text Char"/>
    <w:basedOn w:val="DefaultParagraphFont"/>
    <w:link w:val="BalloonText"/>
    <w:rsid w:val="00B40F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0F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0F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0F27"/>
    <w:rPr>
      <w:b/>
      <w:color w:val="660033"/>
      <w:spacing w:val="0"/>
    </w:rPr>
  </w:style>
  <w:style w:type="paragraph" w:customStyle="1" w:styleId="Nameditemlist">
    <w:name w:val="Named item list"/>
    <w:basedOn w:val="BodyText"/>
    <w:qFormat/>
    <w:rsid w:val="00B40F27"/>
    <w:pPr>
      <w:tabs>
        <w:tab w:val="left" w:pos="2835"/>
      </w:tabs>
      <w:ind w:left="2835" w:hanging="2835"/>
    </w:pPr>
  </w:style>
  <w:style w:type="paragraph" w:customStyle="1" w:styleId="BodyTextnopadding">
    <w:name w:val="Body Text no padding"/>
    <w:basedOn w:val="BodyText"/>
    <w:qFormat/>
    <w:rsid w:val="00B40F27"/>
    <w:pPr>
      <w:spacing w:before="0" w:after="0"/>
    </w:pPr>
  </w:style>
  <w:style w:type="paragraph" w:customStyle="1" w:styleId="BodyTextBold">
    <w:name w:val="Body Text Bold"/>
    <w:basedOn w:val="BodyText"/>
    <w:qFormat/>
    <w:rsid w:val="00B40F27"/>
    <w:rPr>
      <w:b/>
    </w:rPr>
  </w:style>
  <w:style w:type="character" w:styleId="Hyperlink">
    <w:name w:val="Hyperlink"/>
    <w:basedOn w:val="DefaultParagraphFont"/>
    <w:uiPriority w:val="99"/>
    <w:unhideWhenUsed/>
    <w:rsid w:val="00A926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524</Words>
  <Characters>3590</Characters>
  <Application>Microsoft Office Word</Application>
  <DocSecurity>0</DocSecurity>
  <Lines>83</Lines>
  <Paragraphs>59</Paragraphs>
  <ScaleCrop>false</ScaleCrop>
  <Company>Author-it Software Corporation Ltd.</Company>
  <LinksUpToDate>false</LinksUpToDate>
  <CharactersWithSpaces>4055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UEEDV0014 Test, report and rectify faults in data and voice installations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2024-11-29T00:41:00Z</dcterms:created>
  <dcterms:modified xsi:type="dcterms:W3CDTF">2024-11-29T00:41:00Z</dcterms:modified>
</cp:coreProperties>
</file>