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47AE" w:rsidP="003F47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UEEDV0012 Set up and configure the wireless capabilities of communications and data storage devices</w:t>
      </w:r>
      <w:r>
        <w:fldChar w:fldCharType="end"/>
      </w:r>
    </w:p>
    <w:p w:rsidR="003F47AE" w:rsidP="003F47AE">
      <w:pPr>
        <w:pStyle w:val="Version"/>
        <w:sectPr w:rsidSect="000749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49C3" w:rsidP="000749C3">
      <w:pPr>
        <w:pStyle w:val="SuperHeading"/>
      </w:pPr>
      <w:r w:rsidRPr="000749C3">
        <w:t>UEEDV0012 Set up and configure the wireless capabilities of communications and data storage devices</w:t>
      </w:r>
    </w:p>
    <w:p w:rsidR="00000000" w:rsidRPr="000749C3" w:rsidP="000749C3">
      <w:pPr>
        <w:pStyle w:val="Heading1"/>
      </w:pPr>
      <w:bookmarkStart w:id="1" w:name="O_1079533"/>
      <w:bookmarkEnd w:id="1"/>
      <w:r w:rsidRPr="000749C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49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C3" w:rsidP="000749C3">
            <w:pPr>
              <w:pStyle w:val="BodyText"/>
            </w:pPr>
            <w:r w:rsidRPr="000749C3">
              <w:t>Release 1. This is the first release of this unit of competency in the UEE Electrotechnology Training Package.</w:t>
            </w:r>
          </w:p>
        </w:tc>
      </w:tr>
    </w:tbl>
    <w:p w:rsidR="00000000" w:rsidRPr="000749C3" w:rsidP="000749C3">
      <w:pPr>
        <w:pStyle w:val="NoPaddingFontSize1"/>
      </w:pPr>
    </w:p>
    <w:p w:rsidR="00000000" w:rsidRPr="000749C3" w:rsidP="000749C3">
      <w:pPr>
        <w:pStyle w:val="AllowPageBreak"/>
      </w:pPr>
    </w:p>
    <w:p w:rsidR="00000000" w:rsidRPr="000749C3" w:rsidP="000749C3">
      <w:pPr>
        <w:pStyle w:val="Heading1"/>
      </w:pPr>
      <w:bookmarkStart w:id="2" w:name="O_1079534"/>
      <w:bookmarkEnd w:id="2"/>
      <w:r w:rsidRPr="000749C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49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C3" w:rsidP="000749C3">
            <w:pPr>
              <w:pStyle w:val="BodyText"/>
            </w:pPr>
            <w:r w:rsidRPr="000749C3">
              <w:t>This unit involves the skills and knowledge required to set up and configure the wireless capabilities of communications and data storage devices.</w:t>
            </w:r>
          </w:p>
          <w:p w:rsidR="00000000" w:rsidRPr="000749C3" w:rsidP="000749C3">
            <w:pPr>
              <w:pStyle w:val="BodyText"/>
            </w:pPr>
            <w:r w:rsidRPr="000749C3">
              <w:t>It includes applying safe working practices, checking device software installat</w:t>
            </w:r>
            <w:r w:rsidRPr="000749C3">
              <w:t>ion, following work instructions and procedures, and completing documentation.</w:t>
            </w:r>
          </w:p>
          <w:p w:rsidR="00000000" w:rsidRPr="000749C3" w:rsidP="000749C3">
            <w:pPr>
              <w:pStyle w:val="BodyText"/>
            </w:pPr>
            <w:r w:rsidRPr="000749C3">
              <w:t>No licensing, legislative or certification requirements apply to this unit at the time of publication.</w:t>
            </w:r>
          </w:p>
        </w:tc>
      </w:tr>
    </w:tbl>
    <w:p w:rsidR="00000000" w:rsidRPr="000749C3" w:rsidP="000749C3">
      <w:pPr>
        <w:pStyle w:val="NoPaddingFontSize1"/>
      </w:pPr>
    </w:p>
    <w:p w:rsidR="00000000" w:rsidRPr="000749C3" w:rsidP="000749C3">
      <w:pPr>
        <w:pStyle w:val="AllowPageBreak"/>
      </w:pPr>
    </w:p>
    <w:p w:rsidR="00000000" w:rsidRPr="000749C3" w:rsidP="000749C3">
      <w:pPr>
        <w:pStyle w:val="Heading1"/>
      </w:pPr>
      <w:bookmarkStart w:id="3" w:name="O_1079535"/>
      <w:bookmarkEnd w:id="3"/>
      <w:r w:rsidRPr="000749C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49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C3" w:rsidP="000749C3">
            <w:pPr>
              <w:pStyle w:val="BodyText"/>
            </w:pPr>
            <w:r w:rsidRPr="000749C3">
              <w:t>Not applicable</w:t>
            </w:r>
          </w:p>
        </w:tc>
      </w:tr>
    </w:tbl>
    <w:p w:rsidR="00000000" w:rsidRPr="000749C3" w:rsidP="000749C3">
      <w:pPr>
        <w:pStyle w:val="NoPaddingFontSize1"/>
      </w:pPr>
    </w:p>
    <w:p w:rsidR="00000000" w:rsidRPr="000749C3" w:rsidP="000749C3">
      <w:pPr>
        <w:pStyle w:val="AllowPageBreak"/>
      </w:pPr>
    </w:p>
    <w:p w:rsidR="00000000" w:rsidRPr="000749C3" w:rsidP="000749C3">
      <w:pPr>
        <w:pStyle w:val="Heading1"/>
      </w:pPr>
      <w:bookmarkStart w:id="4" w:name="O_1079536"/>
      <w:bookmarkEnd w:id="4"/>
      <w:r w:rsidRPr="000749C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49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C3" w:rsidP="000749C3">
            <w:pPr>
              <w:pStyle w:val="BodyText"/>
            </w:pPr>
            <w:r w:rsidRPr="000749C3">
              <w:t>Data and Voice</w:t>
            </w:r>
          </w:p>
        </w:tc>
      </w:tr>
    </w:tbl>
    <w:p w:rsidR="00000000" w:rsidRPr="000749C3" w:rsidP="000749C3">
      <w:pPr>
        <w:pStyle w:val="NoPaddingFontSize1"/>
      </w:pPr>
    </w:p>
    <w:p w:rsidR="00000000" w:rsidRPr="000749C3" w:rsidP="000749C3">
      <w:pPr>
        <w:pStyle w:val="AllowPageBreak"/>
      </w:pPr>
    </w:p>
    <w:p w:rsidR="00000000" w:rsidRPr="000749C3" w:rsidP="000749C3">
      <w:pPr>
        <w:pStyle w:val="Heading1"/>
      </w:pPr>
      <w:bookmarkStart w:id="5" w:name="O_1079537"/>
      <w:bookmarkEnd w:id="5"/>
      <w:r w:rsidRPr="000749C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49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C3" w:rsidP="000749C3">
            <w:pPr>
              <w:pStyle w:val="BodyText"/>
            </w:pPr>
            <w:r w:rsidRPr="000749C3">
              <w:t>Electrotechnology</w:t>
            </w:r>
          </w:p>
        </w:tc>
      </w:tr>
    </w:tbl>
    <w:p w:rsidR="00000000" w:rsidRPr="000749C3" w:rsidP="000749C3">
      <w:pPr>
        <w:pStyle w:val="NoPaddingFontSize1"/>
      </w:pPr>
    </w:p>
    <w:p w:rsidR="00000000" w:rsidRPr="000749C3" w:rsidP="000749C3">
      <w:pPr>
        <w:pStyle w:val="AllowPageBreak"/>
      </w:pPr>
    </w:p>
    <w:p w:rsidR="00000000" w:rsidRPr="000749C3" w:rsidP="000749C3">
      <w:pPr>
        <w:pStyle w:val="Heading1"/>
      </w:pPr>
      <w:bookmarkStart w:id="6" w:name="O_1079538"/>
      <w:bookmarkEnd w:id="6"/>
      <w:r w:rsidRPr="000749C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749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C3" w:rsidP="000749C3">
            <w:pPr>
              <w:pStyle w:val="BodyText"/>
            </w:pPr>
            <w:r w:rsidRPr="000749C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C3">
            <w:pPr>
              <w:pStyle w:val="BodyText"/>
              <w:rPr>
                <w:lang w:val="en-NZ"/>
              </w:rPr>
            </w:pPr>
            <w:r w:rsidRPr="000749C3">
              <w:rPr>
                <w:rStyle w:val="SpecialBold"/>
              </w:rPr>
              <w:t>PERFORMANCE CRITERIA</w:t>
            </w:r>
          </w:p>
        </w:tc>
      </w:tr>
      <w:tr w:rsidTr="000749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C3">
            <w:pPr>
              <w:pStyle w:val="BodyText"/>
              <w:rPr>
                <w:lang w:val="en-NZ"/>
              </w:rPr>
            </w:pPr>
            <w:r w:rsidRPr="000749C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C3">
            <w:pPr>
              <w:pStyle w:val="BodyText"/>
              <w:rPr>
                <w:lang w:val="en-NZ"/>
              </w:rPr>
            </w:pPr>
            <w:r w:rsidRPr="000749C3">
              <w:t>Performance criteria describe the performance needed to demonstrate achievement of the element.</w:t>
            </w:r>
          </w:p>
        </w:tc>
      </w:tr>
      <w:tr w:rsidTr="000749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C3" w:rsidP="000749C3">
            <w:pPr>
              <w:pStyle w:val="BodyText"/>
            </w:pPr>
            <w:r w:rsidRPr="000749C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C3" w:rsidP="000749C3">
            <w:pPr>
              <w:pStyle w:val="BodyText"/>
            </w:pPr>
            <w:r w:rsidRPr="000749C3">
              <w:rPr>
                <w:rStyle w:val="SpecialBold"/>
              </w:rPr>
              <w:t>Prepare to enter operating instructions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C3">
            <w:pPr>
              <w:pStyle w:val="BodyText"/>
              <w:rPr>
                <w:lang w:val="en-NZ"/>
              </w:rPr>
            </w:pPr>
            <w:r w:rsidRPr="000749C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C3">
            <w:pPr>
              <w:pStyle w:val="BodyText"/>
              <w:rPr>
                <w:lang w:val="en-NZ"/>
              </w:rPr>
            </w:pPr>
            <w:r w:rsidRPr="000749C3">
              <w:t>Work supervisor and/or customers are consulted to determine functions of the device and relevant parameter/s</w:t>
            </w:r>
          </w:p>
        </w:tc>
      </w:tr>
      <w:tr w:rsidTr="000749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C3">
            <w:pPr>
              <w:pStyle w:val="BodyText"/>
              <w:rPr>
                <w:lang w:val="en-NZ"/>
              </w:rPr>
            </w:pPr>
            <w:r w:rsidRPr="000749C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C3">
            <w:pPr>
              <w:pStyle w:val="BodyText"/>
              <w:rPr>
                <w:lang w:val="en-NZ"/>
              </w:rPr>
            </w:pPr>
            <w:r w:rsidRPr="000749C3">
              <w:t xml:space="preserve">Tools, equipment and testing devices required to carry out work are obtained and checked for correct operation </w:t>
            </w:r>
            <w:r w:rsidRPr="000749C3">
              <w:t>and safety</w:t>
            </w:r>
          </w:p>
        </w:tc>
      </w:tr>
      <w:tr w:rsidTr="000749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C3">
            <w:pPr>
              <w:pStyle w:val="BodyText"/>
              <w:rPr>
                <w:lang w:val="en-NZ"/>
              </w:rPr>
            </w:pPr>
            <w:r w:rsidRPr="000749C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C3">
            <w:pPr>
              <w:pStyle w:val="BodyText"/>
              <w:rPr>
                <w:lang w:val="en-NZ"/>
              </w:rPr>
            </w:pPr>
            <w:r w:rsidRPr="000749C3">
              <w:t>Device installation is checked in accordance with job specifications and relevant industry standards</w:t>
            </w:r>
          </w:p>
        </w:tc>
      </w:tr>
      <w:tr w:rsidTr="000749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C3" w:rsidP="000749C3">
            <w:pPr>
              <w:pStyle w:val="BodyText"/>
            </w:pPr>
            <w:r w:rsidRPr="000749C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C3" w:rsidP="000749C3">
            <w:pPr>
              <w:pStyle w:val="BodyText"/>
            </w:pPr>
            <w:r w:rsidRPr="000749C3">
              <w:rPr>
                <w:rStyle w:val="SpecialBold"/>
              </w:rPr>
              <w:t>Enter operating instructions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C3">
            <w:pPr>
              <w:pStyle w:val="BodyText"/>
              <w:rPr>
                <w:lang w:val="en-NZ"/>
              </w:rPr>
            </w:pPr>
            <w:r w:rsidRPr="000749C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C3">
            <w:pPr>
              <w:pStyle w:val="BodyText"/>
              <w:rPr>
                <w:lang w:val="en-NZ"/>
              </w:rPr>
            </w:pPr>
            <w:r w:rsidRPr="000749C3">
              <w:t>Status of relevant function of the device is entered and parameters set in accordance with manufacturer specifications</w:t>
            </w:r>
          </w:p>
        </w:tc>
      </w:tr>
      <w:tr w:rsidTr="000749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C3">
            <w:pPr>
              <w:pStyle w:val="BodyText"/>
              <w:rPr>
                <w:lang w:val="en-NZ"/>
              </w:rPr>
            </w:pPr>
            <w:r w:rsidRPr="000749C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C3">
            <w:pPr>
              <w:pStyle w:val="BodyText"/>
              <w:rPr>
                <w:lang w:val="en-NZ"/>
              </w:rPr>
            </w:pPr>
            <w:r w:rsidRPr="000749C3">
              <w:t>Entered data is checked in accordance with workplace procedures and job specifications</w:t>
            </w:r>
          </w:p>
        </w:tc>
      </w:tr>
      <w:tr w:rsidTr="000749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C3">
            <w:pPr>
              <w:pStyle w:val="BodyText"/>
              <w:rPr>
                <w:lang w:val="en-NZ"/>
              </w:rPr>
            </w:pPr>
            <w:r w:rsidRPr="000749C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C3">
            <w:pPr>
              <w:pStyle w:val="BodyText"/>
              <w:rPr>
                <w:lang w:val="en-NZ"/>
              </w:rPr>
            </w:pPr>
            <w:r w:rsidRPr="000749C3">
              <w:t>Wor</w:t>
            </w:r>
            <w:r w:rsidRPr="000749C3">
              <w:t>kplace procedures for referring unplanned events to supervisor for directions are followed</w:t>
            </w:r>
          </w:p>
        </w:tc>
      </w:tr>
      <w:tr w:rsidTr="000749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C3" w:rsidP="000749C3">
            <w:pPr>
              <w:pStyle w:val="BodyText"/>
            </w:pPr>
            <w:r w:rsidRPr="000749C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C3" w:rsidP="000749C3">
            <w:pPr>
              <w:pStyle w:val="BodyText"/>
            </w:pPr>
            <w:r w:rsidRPr="000749C3">
              <w:rPr>
                <w:rStyle w:val="SpecialBold"/>
              </w:rPr>
              <w:t>Test device operation and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C3">
            <w:pPr>
              <w:pStyle w:val="BodyText"/>
              <w:rPr>
                <w:lang w:val="en-NZ"/>
              </w:rPr>
            </w:pPr>
            <w:r w:rsidRPr="000749C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C3">
            <w:pPr>
              <w:pStyle w:val="BodyText"/>
              <w:rPr>
                <w:lang w:val="en-NZ"/>
              </w:rPr>
            </w:pPr>
            <w:r w:rsidRPr="000749C3">
              <w:t xml:space="preserve">Device operation is tested </w:t>
            </w:r>
          </w:p>
        </w:tc>
      </w:tr>
      <w:tr w:rsidTr="000749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C3">
            <w:pPr>
              <w:pStyle w:val="BodyText"/>
              <w:rPr>
                <w:lang w:val="en-NZ"/>
              </w:rPr>
            </w:pPr>
            <w:r w:rsidRPr="000749C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C3">
            <w:pPr>
              <w:pStyle w:val="BodyText"/>
              <w:rPr>
                <w:lang w:val="en-NZ"/>
              </w:rPr>
            </w:pPr>
            <w:r w:rsidRPr="000749C3">
              <w:t>Operating anomalies are identified and corrected in accordance with workplace procedures</w:t>
            </w:r>
          </w:p>
        </w:tc>
      </w:tr>
      <w:tr w:rsidTr="000749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C3">
            <w:pPr>
              <w:pStyle w:val="BodyText"/>
              <w:rPr>
                <w:lang w:val="en-NZ"/>
              </w:rPr>
            </w:pPr>
            <w:r w:rsidRPr="000749C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C3">
            <w:pPr>
              <w:pStyle w:val="BodyText"/>
              <w:rPr>
                <w:lang w:val="en-NZ"/>
              </w:rPr>
            </w:pPr>
            <w:r w:rsidRPr="000749C3">
              <w:t>Worksite is cleaned and made safe in accordance with workplace procedures</w:t>
            </w:r>
          </w:p>
        </w:tc>
      </w:tr>
      <w:tr w:rsidTr="000749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C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C3">
            <w:pPr>
              <w:pStyle w:val="BodyText"/>
              <w:rPr>
                <w:lang w:val="en-NZ"/>
              </w:rPr>
            </w:pPr>
            <w:r w:rsidRPr="000749C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C3" w:rsidP="000749C3">
            <w:pPr>
              <w:pStyle w:val="BodyText"/>
            </w:pPr>
            <w:r w:rsidRPr="000749C3">
              <w:t>Work completion is reported and relevant person/s notified in accordance with workplace procedures</w:t>
            </w:r>
          </w:p>
        </w:tc>
      </w:tr>
    </w:tbl>
    <w:p w:rsidR="00000000" w:rsidRPr="000749C3" w:rsidP="000749C3">
      <w:pPr>
        <w:pStyle w:val="NoPaddingFontSize1"/>
      </w:pPr>
    </w:p>
    <w:p w:rsidR="00000000" w:rsidRPr="000749C3" w:rsidP="000749C3">
      <w:pPr>
        <w:pStyle w:val="AllowPageBreak"/>
      </w:pPr>
    </w:p>
    <w:p w:rsidR="00000000" w:rsidRPr="000749C3" w:rsidP="000749C3">
      <w:pPr>
        <w:pStyle w:val="Heading1"/>
      </w:pPr>
      <w:bookmarkStart w:id="7" w:name="O_1079539"/>
      <w:bookmarkEnd w:id="7"/>
      <w:r w:rsidRPr="000749C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49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C3" w:rsidP="000749C3">
            <w:pPr>
              <w:pStyle w:val="BodyText"/>
            </w:pPr>
            <w:r w:rsidRPr="000749C3">
              <w:t>Fou</w:t>
            </w:r>
            <w:r w:rsidRPr="000749C3">
              <w:t>ndation skills essential to performance are explicit in the performance criteria of this unit of competency.</w:t>
            </w:r>
          </w:p>
        </w:tc>
      </w:tr>
    </w:tbl>
    <w:p w:rsidR="00000000" w:rsidRPr="000749C3" w:rsidP="000749C3">
      <w:pPr>
        <w:pStyle w:val="NoPaddingFontSize1"/>
      </w:pPr>
    </w:p>
    <w:p w:rsidR="00000000" w:rsidRPr="000749C3" w:rsidP="000749C3">
      <w:pPr>
        <w:pStyle w:val="AllowPageBreak"/>
      </w:pPr>
    </w:p>
    <w:p w:rsidR="00000000" w:rsidRPr="000749C3" w:rsidP="000749C3">
      <w:pPr>
        <w:pStyle w:val="Heading1"/>
      </w:pPr>
      <w:bookmarkStart w:id="8" w:name="O_1079540"/>
      <w:bookmarkEnd w:id="8"/>
      <w:r w:rsidRPr="000749C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0749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C3" w:rsidP="000749C3">
            <w:pPr>
              <w:pStyle w:val="BodyText"/>
            </w:pPr>
            <w:r w:rsidRPr="000749C3">
              <w:t>Range is restricted to essential operating conditions and any other variables essential to the work environment.</w:t>
            </w:r>
          </w:p>
          <w:p w:rsidR="00000000" w:rsidP="000749C3">
            <w:pPr>
              <w:pStyle w:val="BodyText"/>
              <w:rPr>
                <w:lang w:val="en-NZ"/>
              </w:rPr>
            </w:pPr>
            <w:r w:rsidRPr="000749C3">
              <w:t>Non-essential conditions may be found in the UEE Electrotechnology Training Package Companion Volume Implementation Guide.</w:t>
            </w:r>
          </w:p>
        </w:tc>
      </w:tr>
      <w:tr w:rsidTr="000749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9C3">
            <w:pPr>
              <w:pStyle w:val="BodyText"/>
              <w:rPr>
                <w:lang w:val="en-NZ"/>
              </w:rPr>
            </w:pPr>
            <w:r w:rsidRPr="000749C3">
              <w:t>Entering and verif</w:t>
            </w:r>
            <w:r w:rsidRPr="000749C3">
              <w:t>ying operating instructions must include at least two types of microprocessor equipped devices with built-in icon-based programmable functions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C3" w:rsidP="000749C3">
            <w:pPr>
              <w:pStyle w:val="ListBullet"/>
            </w:pPr>
            <w:r w:rsidRPr="000749C3">
              <w:t>programmable relays</w:t>
            </w:r>
          </w:p>
          <w:p w:rsidR="00000000" w:rsidRPr="000749C3" w:rsidP="000749C3">
            <w:pPr>
              <w:pStyle w:val="ListBullet"/>
            </w:pPr>
            <w:r w:rsidRPr="000749C3">
              <w:t>timers</w:t>
            </w:r>
          </w:p>
          <w:p w:rsidR="00000000" w:rsidRPr="000749C3" w:rsidP="000749C3">
            <w:pPr>
              <w:pStyle w:val="ListBullet"/>
            </w:pPr>
            <w:r w:rsidRPr="000749C3">
              <w:t>temperature controllers</w:t>
            </w:r>
          </w:p>
          <w:p w:rsidR="00000000" w:rsidRPr="000749C3" w:rsidP="000749C3">
            <w:pPr>
              <w:pStyle w:val="ListBullet"/>
            </w:pPr>
            <w:r w:rsidRPr="000749C3">
              <w:t>detection devices for security and fire</w:t>
            </w:r>
          </w:p>
        </w:tc>
      </w:tr>
    </w:tbl>
    <w:p w:rsidR="00000000" w:rsidRPr="000749C3" w:rsidP="000749C3">
      <w:pPr>
        <w:pStyle w:val="NoPaddingFontSize1"/>
      </w:pPr>
    </w:p>
    <w:p w:rsidR="00000000" w:rsidRPr="000749C3" w:rsidP="000749C3">
      <w:pPr>
        <w:pStyle w:val="AllowPageBreak"/>
      </w:pPr>
    </w:p>
    <w:p w:rsidR="00000000" w:rsidRPr="000749C3" w:rsidP="000749C3">
      <w:pPr>
        <w:pStyle w:val="Heading1"/>
      </w:pPr>
      <w:bookmarkStart w:id="9" w:name="O_1079541"/>
      <w:bookmarkEnd w:id="9"/>
      <w:r w:rsidRPr="000749C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749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9C3" w:rsidP="000749C3">
            <w:pPr>
              <w:pStyle w:val="BodyText"/>
            </w:pPr>
            <w:r w:rsidRPr="000749C3">
              <w:t>This unit replaces and is equivalent to UEENEEF107A Set up and configure the wireless capabilities of communications and data storage devices.</w:t>
            </w:r>
          </w:p>
        </w:tc>
      </w:tr>
    </w:tbl>
    <w:p w:rsidR="00000000" w:rsidRPr="000749C3" w:rsidP="000749C3">
      <w:pPr>
        <w:pStyle w:val="NoPaddingFontSize1"/>
      </w:pPr>
    </w:p>
    <w:p w:rsidR="00000000" w:rsidRPr="000749C3" w:rsidP="000749C3">
      <w:pPr>
        <w:pStyle w:val="AllowPageBreak"/>
      </w:pPr>
    </w:p>
    <w:p w:rsidR="00000000" w:rsidRPr="000749C3" w:rsidP="000749C3">
      <w:pPr>
        <w:pStyle w:val="Heading1"/>
      </w:pPr>
      <w:bookmarkStart w:id="10" w:name="O_1079548"/>
      <w:bookmarkEnd w:id="10"/>
      <w:r w:rsidRPr="000749C3">
        <w:t>Links</w:t>
      </w:r>
    </w:p>
    <w:p w:rsidR="00000000" w:rsidRPr="000749C3" w:rsidP="003F47AE">
      <w:pPr>
        <w:pStyle w:val="BodyText"/>
      </w:pPr>
      <w:r w:rsidRPr="000749C3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771F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749C3" w:rsidP="000749C3"/>
    <w:sectPr w:rsidSect="000749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9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9C3" w:rsidRPr="003F47AE" w:rsidP="003F47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9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7AE" w:rsidP="000749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47AE" w:rsidP="000749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F47AE" w:rsidP="000749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9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7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49C3" w:rsidRPr="003F47AE" w:rsidP="003F47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9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7AE" w:rsidRPr="002D2AF8" w:rsidP="000749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UEEDV0012 Set up and configure the wireless capabilities of communications and data storage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3F47AE" w:rsidP="000749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C26F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AE35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9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49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49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49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49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49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49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49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49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49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49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49C3"/>
  </w:style>
  <w:style w:type="character" w:customStyle="1" w:styleId="Heading1Char">
    <w:name w:val="Heading 1 Char"/>
    <w:basedOn w:val="DefaultParagraphFont"/>
    <w:link w:val="Heading1"/>
    <w:rsid w:val="000749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49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49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49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49C3"/>
    <w:rPr>
      <w:b/>
      <w:spacing w:val="0"/>
    </w:rPr>
  </w:style>
  <w:style w:type="paragraph" w:customStyle="1" w:styleId="SuperHeading">
    <w:name w:val="SuperHeading"/>
    <w:basedOn w:val="Normal"/>
    <w:rsid w:val="000749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49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749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49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49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49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49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49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49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49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49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49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49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49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49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49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49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49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49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49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49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49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49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49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49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49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49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49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49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49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49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49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49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49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49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49C3"/>
    <w:rPr>
      <w:i/>
    </w:rPr>
  </w:style>
  <w:style w:type="paragraph" w:styleId="Caption">
    <w:name w:val="caption"/>
    <w:basedOn w:val="BodyText"/>
    <w:next w:val="Normal"/>
    <w:qFormat/>
    <w:rsid w:val="000749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49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49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49C3"/>
  </w:style>
  <w:style w:type="paragraph" w:styleId="TableofFigures">
    <w:name w:val="table of figures"/>
    <w:basedOn w:val="Normal"/>
    <w:next w:val="Normal"/>
    <w:semiHidden/>
    <w:rsid w:val="000749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49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49C3"/>
    <w:rPr>
      <w:rFonts w:ascii="Wingdings" w:hAnsi="Wingdings"/>
    </w:rPr>
  </w:style>
  <w:style w:type="paragraph" w:customStyle="1" w:styleId="TableHeading">
    <w:name w:val="Table Heading"/>
    <w:basedOn w:val="HeadingBase"/>
    <w:rsid w:val="000749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49C3"/>
    <w:rPr>
      <w:color w:val="0033CC"/>
      <w:u w:val="none"/>
    </w:rPr>
  </w:style>
  <w:style w:type="paragraph" w:customStyle="1" w:styleId="BodyTextRight">
    <w:name w:val="Body Text Right"/>
    <w:basedOn w:val="BodyText"/>
    <w:rsid w:val="000749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49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49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49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49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49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49C3"/>
    <w:rPr>
      <w:sz w:val="32"/>
    </w:rPr>
  </w:style>
  <w:style w:type="paragraph" w:customStyle="1" w:styleId="HeadingProcedure">
    <w:name w:val="Heading Procedure"/>
    <w:basedOn w:val="HeadingBase"/>
    <w:next w:val="Normal"/>
    <w:rsid w:val="000749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49C3"/>
    <w:pPr>
      <w:spacing w:before="60" w:after="60"/>
    </w:pPr>
  </w:style>
  <w:style w:type="paragraph" w:styleId="ListContinue">
    <w:name w:val="List Continue"/>
    <w:basedOn w:val="List"/>
    <w:rsid w:val="000749C3"/>
    <w:pPr>
      <w:ind w:firstLine="0"/>
    </w:pPr>
  </w:style>
  <w:style w:type="paragraph" w:customStyle="1" w:styleId="ListNote">
    <w:name w:val="List Note"/>
    <w:basedOn w:val="List"/>
    <w:rsid w:val="000749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49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49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49C3"/>
    <w:rPr>
      <w:rFonts w:ascii="Courier New" w:hAnsi="Courier New"/>
    </w:rPr>
  </w:style>
  <w:style w:type="paragraph" w:customStyle="1" w:styleId="NoteBullet">
    <w:name w:val="Note Bullet"/>
    <w:basedOn w:val="Note"/>
    <w:rsid w:val="000749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49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49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49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49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49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49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49C3"/>
    <w:rPr>
      <w:b/>
      <w:smallCaps/>
    </w:rPr>
  </w:style>
  <w:style w:type="paragraph" w:customStyle="1" w:styleId="TableListNumber">
    <w:name w:val="Table List Number"/>
    <w:basedOn w:val="ListNumber"/>
    <w:rsid w:val="000749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49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49C3"/>
    <w:pPr>
      <w:numPr>
        <w:numId w:val="8"/>
      </w:numPr>
    </w:pPr>
  </w:style>
  <w:style w:type="paragraph" w:customStyle="1" w:styleId="ListAlpha2">
    <w:name w:val="List Alpha 2"/>
    <w:basedOn w:val="List2"/>
    <w:rsid w:val="000749C3"/>
    <w:pPr>
      <w:numPr>
        <w:numId w:val="7"/>
      </w:numPr>
    </w:pPr>
  </w:style>
  <w:style w:type="paragraph" w:styleId="List2">
    <w:name w:val="List 2"/>
    <w:basedOn w:val="BodyText"/>
    <w:rsid w:val="000749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49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49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49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49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49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49C3"/>
    <w:pPr>
      <w:numPr>
        <w:numId w:val="3"/>
      </w:numPr>
    </w:pPr>
  </w:style>
  <w:style w:type="paragraph" w:styleId="ListContinue2">
    <w:name w:val="List Continue 2"/>
    <w:basedOn w:val="List2"/>
    <w:rsid w:val="000749C3"/>
    <w:pPr>
      <w:ind w:firstLine="0"/>
    </w:pPr>
  </w:style>
  <w:style w:type="paragraph" w:styleId="ListContinue3">
    <w:name w:val="List Continue 3"/>
    <w:basedOn w:val="List3"/>
    <w:rsid w:val="000749C3"/>
    <w:pPr>
      <w:ind w:left="1021" w:firstLine="0"/>
    </w:pPr>
  </w:style>
  <w:style w:type="paragraph" w:styleId="ListContinue4">
    <w:name w:val="List Continue 4"/>
    <w:basedOn w:val="List4"/>
    <w:rsid w:val="000749C3"/>
    <w:pPr>
      <w:ind w:firstLine="0"/>
    </w:pPr>
  </w:style>
  <w:style w:type="paragraph" w:styleId="ListContinue5">
    <w:name w:val="List Continue 5"/>
    <w:basedOn w:val="List5"/>
    <w:rsid w:val="000749C3"/>
    <w:pPr>
      <w:ind w:firstLine="0"/>
    </w:pPr>
  </w:style>
  <w:style w:type="paragraph" w:styleId="ListNumber3">
    <w:name w:val="List Number 3"/>
    <w:basedOn w:val="List3"/>
    <w:rsid w:val="000749C3"/>
    <w:pPr>
      <w:numPr>
        <w:numId w:val="4"/>
      </w:numPr>
    </w:pPr>
  </w:style>
  <w:style w:type="paragraph" w:styleId="ListNumber4">
    <w:name w:val="List Number 4"/>
    <w:basedOn w:val="List4"/>
    <w:rsid w:val="000749C3"/>
    <w:pPr>
      <w:numPr>
        <w:numId w:val="5"/>
      </w:numPr>
    </w:pPr>
  </w:style>
  <w:style w:type="paragraph" w:styleId="ListNumber5">
    <w:name w:val="List Number 5"/>
    <w:basedOn w:val="List5"/>
    <w:rsid w:val="000749C3"/>
    <w:pPr>
      <w:numPr>
        <w:numId w:val="6"/>
      </w:numPr>
    </w:pPr>
  </w:style>
  <w:style w:type="paragraph" w:styleId="BlockText">
    <w:name w:val="Block Text"/>
    <w:basedOn w:val="Normal"/>
    <w:rsid w:val="000749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49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49C3"/>
    <w:rPr>
      <w:sz w:val="16"/>
      <w:vertAlign w:val="superscript"/>
    </w:rPr>
  </w:style>
  <w:style w:type="character" w:customStyle="1" w:styleId="Symbols">
    <w:name w:val="Symbols"/>
    <w:basedOn w:val="DefaultParagraphFont"/>
    <w:rsid w:val="000749C3"/>
    <w:rPr>
      <w:rFonts w:ascii="Symbol" w:hAnsi="Symbol"/>
    </w:rPr>
  </w:style>
  <w:style w:type="character" w:customStyle="1" w:styleId="MenuOptions">
    <w:name w:val="Menu Options"/>
    <w:basedOn w:val="DefaultParagraphFont"/>
    <w:rsid w:val="000749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49C3"/>
    <w:rPr>
      <w:b/>
    </w:rPr>
  </w:style>
  <w:style w:type="character" w:customStyle="1" w:styleId="Underlined">
    <w:name w:val="Underlined"/>
    <w:basedOn w:val="DefaultParagraphFont"/>
    <w:rsid w:val="000749C3"/>
    <w:rPr>
      <w:u w:val="single"/>
    </w:rPr>
  </w:style>
  <w:style w:type="paragraph" w:customStyle="1" w:styleId="TableBodyTextRight">
    <w:name w:val="Table Body Text Right"/>
    <w:basedOn w:val="TableBodyText"/>
    <w:rsid w:val="000749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49C3"/>
    <w:rPr>
      <w:sz w:val="18"/>
    </w:rPr>
  </w:style>
  <w:style w:type="paragraph" w:customStyle="1" w:styleId="BodySmallRight">
    <w:name w:val="Body Small Right"/>
    <w:basedOn w:val="BodyTextRight"/>
    <w:rsid w:val="000749C3"/>
    <w:rPr>
      <w:sz w:val="18"/>
      <w:szCs w:val="18"/>
    </w:rPr>
  </w:style>
  <w:style w:type="paragraph" w:customStyle="1" w:styleId="MarginEdition">
    <w:name w:val="Margin Edition"/>
    <w:basedOn w:val="MarginNote"/>
    <w:rsid w:val="000749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49C3"/>
    <w:rPr>
      <w:sz w:val="2"/>
      <w:szCs w:val="2"/>
    </w:rPr>
  </w:style>
  <w:style w:type="character" w:customStyle="1" w:styleId="Small">
    <w:name w:val="Small"/>
    <w:basedOn w:val="DefaultParagraphFont"/>
    <w:rsid w:val="000749C3"/>
    <w:rPr>
      <w:sz w:val="16"/>
    </w:rPr>
  </w:style>
  <w:style w:type="paragraph" w:customStyle="1" w:styleId="WideTable">
    <w:name w:val="Wide Table"/>
    <w:basedOn w:val="Normal"/>
    <w:rsid w:val="000749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49C3"/>
  </w:style>
  <w:style w:type="paragraph" w:styleId="Quote">
    <w:name w:val="Quote"/>
    <w:basedOn w:val="Heading1"/>
    <w:link w:val="QuoteChar"/>
    <w:qFormat/>
    <w:rsid w:val="000749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49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49C3"/>
    <w:pPr>
      <w:pageBreakBefore/>
    </w:pPr>
  </w:style>
  <w:style w:type="paragraph" w:customStyle="1" w:styleId="Border">
    <w:name w:val="Border"/>
    <w:basedOn w:val="Normal"/>
    <w:qFormat/>
    <w:rsid w:val="000749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49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9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9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49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49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49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49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49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49C3"/>
    <w:rPr>
      <w:u w:val="single"/>
    </w:rPr>
  </w:style>
  <w:style w:type="character" w:customStyle="1" w:styleId="BoldandItalics">
    <w:name w:val="Bold and Italics"/>
    <w:qFormat/>
    <w:rsid w:val="000749C3"/>
    <w:rPr>
      <w:b/>
      <w:i/>
      <w:u w:val="none"/>
    </w:rPr>
  </w:style>
  <w:style w:type="paragraph" w:styleId="BalloonText">
    <w:name w:val="Balloon Text"/>
    <w:basedOn w:val="Normal"/>
    <w:link w:val="BalloonTextChar"/>
    <w:rsid w:val="000749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49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49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49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49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49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49C3"/>
    <w:pPr>
      <w:spacing w:before="0" w:after="0"/>
    </w:pPr>
  </w:style>
  <w:style w:type="paragraph" w:customStyle="1" w:styleId="BodyTextBold">
    <w:name w:val="Body Text Bold"/>
    <w:basedOn w:val="BodyText"/>
    <w:qFormat/>
    <w:rsid w:val="000749C3"/>
    <w:rPr>
      <w:b/>
    </w:rPr>
  </w:style>
  <w:style w:type="character" w:styleId="Hyperlink">
    <w:name w:val="Hyperlink"/>
    <w:basedOn w:val="DefaultParagraphFont"/>
    <w:uiPriority w:val="99"/>
    <w:unhideWhenUsed/>
    <w:rsid w:val="003F47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446</Words>
  <Characters>2888</Characters>
  <Application>Microsoft Office Word</Application>
  <DocSecurity>0</DocSecurity>
  <Lines>137</Lines>
  <Paragraphs>74</Paragraphs>
  <ScaleCrop>false</ScaleCrop>
  <Company>Author-it Software Corporation Ltd.</Company>
  <LinksUpToDate>false</LinksUpToDate>
  <CharactersWithSpaces>3260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UEEDV0012 Set up and configure the wireless capabilities of communications and data storage devices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2024-11-29T00:59:00Z</dcterms:created>
  <dcterms:modified xsi:type="dcterms:W3CDTF">2024-11-29T00:59:00Z</dcterms:modified>
</cp:coreProperties>
</file>