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6394" w:rsidP="00C363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UEEDV0011 Set up and configure basic data communication systems</w:t>
      </w:r>
      <w:r>
        <w:fldChar w:fldCharType="end"/>
      </w:r>
    </w:p>
    <w:p w:rsidR="00C36394" w:rsidP="00C36394">
      <w:pPr>
        <w:pStyle w:val="Version"/>
        <w:sectPr w:rsidSect="006D41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4192" w:rsidP="006D4192">
      <w:pPr>
        <w:pStyle w:val="SuperHeading"/>
      </w:pPr>
      <w:r w:rsidRPr="006D4192">
        <w:t>UEEDV0011 Set up and configure basic data communication systems</w:t>
      </w:r>
    </w:p>
    <w:p w:rsidR="00000000" w:rsidRPr="006D4192" w:rsidP="006D4192">
      <w:pPr>
        <w:pStyle w:val="Heading1"/>
      </w:pPr>
      <w:bookmarkStart w:id="1" w:name="O_1079514"/>
      <w:bookmarkEnd w:id="1"/>
      <w:r w:rsidRPr="006D41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92" w:rsidP="006D4192">
            <w:pPr>
              <w:pStyle w:val="BodyText"/>
            </w:pPr>
            <w:r w:rsidRPr="006D4192">
              <w:t>Release 1. This is the first release of this unit of competency in the UEE Electrotechnology Training Package.</w:t>
            </w:r>
          </w:p>
        </w:tc>
      </w:tr>
    </w:tbl>
    <w:p w:rsidR="00000000" w:rsidRPr="006D4192" w:rsidP="006D4192">
      <w:pPr>
        <w:pStyle w:val="NoPaddingFontSize1"/>
      </w:pPr>
    </w:p>
    <w:p w:rsidR="00000000" w:rsidRPr="006D4192" w:rsidP="006D4192">
      <w:pPr>
        <w:pStyle w:val="AllowPageBreak"/>
      </w:pPr>
    </w:p>
    <w:p w:rsidR="00000000" w:rsidRPr="006D4192" w:rsidP="006D4192">
      <w:pPr>
        <w:pStyle w:val="Heading1"/>
      </w:pPr>
      <w:bookmarkStart w:id="2" w:name="O_1079515"/>
      <w:bookmarkEnd w:id="2"/>
      <w:r w:rsidRPr="006D419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92" w:rsidP="006D4192">
            <w:pPr>
              <w:pStyle w:val="BodyText"/>
            </w:pPr>
            <w:r w:rsidRPr="006D4192">
              <w:t>This unit involves the skills and knowledge required to set up and configure basic data communication systems.</w:t>
            </w:r>
          </w:p>
          <w:p w:rsidR="00000000" w:rsidRPr="006D4192" w:rsidP="006D4192">
            <w:pPr>
              <w:pStyle w:val="BodyText"/>
            </w:pPr>
            <w:r w:rsidRPr="006D4192">
              <w:t>It includes working safely, installing data communications hardware, installing and configuring data communications software, and completing docu</w:t>
            </w:r>
            <w:r w:rsidRPr="006D4192">
              <w:t xml:space="preserve">mentation. </w:t>
            </w:r>
          </w:p>
          <w:p w:rsidR="00000000" w:rsidRPr="006D4192" w:rsidP="006D4192">
            <w:pPr>
              <w:pStyle w:val="BodyText"/>
            </w:pPr>
            <w:r w:rsidRPr="006D4192">
              <w:t>No licensing, legislative or certification requirements apply to this unit at the time of publication.</w:t>
            </w:r>
          </w:p>
        </w:tc>
      </w:tr>
    </w:tbl>
    <w:p w:rsidR="00000000" w:rsidRPr="006D4192" w:rsidP="006D4192">
      <w:pPr>
        <w:pStyle w:val="NoPaddingFontSize1"/>
      </w:pPr>
    </w:p>
    <w:p w:rsidR="00000000" w:rsidRPr="006D4192" w:rsidP="006D4192">
      <w:pPr>
        <w:pStyle w:val="AllowPageBreak"/>
      </w:pPr>
    </w:p>
    <w:p w:rsidR="00000000" w:rsidRPr="006D4192" w:rsidP="006D4192">
      <w:pPr>
        <w:pStyle w:val="Heading1"/>
      </w:pPr>
      <w:bookmarkStart w:id="3" w:name="O_1079516"/>
      <w:bookmarkEnd w:id="3"/>
      <w:r w:rsidRPr="006D419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92" w:rsidP="006D4192">
            <w:pPr>
              <w:pStyle w:val="BodyText"/>
            </w:pPr>
            <w:r w:rsidRPr="006D4192">
              <w:t>UEECS0003 Assemble, set up and test computing devices</w:t>
            </w:r>
          </w:p>
          <w:p w:rsidR="00000000" w:rsidRPr="006D4192" w:rsidP="006D4192">
            <w:pPr>
              <w:pStyle w:val="BodyText"/>
            </w:pPr>
            <w:r w:rsidRPr="006D4192">
              <w:t>UEECD0007 Apply work health and safety regulati</w:t>
            </w:r>
            <w:r w:rsidRPr="006D4192">
              <w:t>ons, codes and practices in the workplace</w:t>
            </w:r>
          </w:p>
        </w:tc>
      </w:tr>
    </w:tbl>
    <w:p w:rsidR="00000000" w:rsidRPr="006D4192" w:rsidP="006D4192">
      <w:pPr>
        <w:pStyle w:val="NoPaddingFontSize1"/>
      </w:pPr>
    </w:p>
    <w:p w:rsidR="00000000" w:rsidRPr="006D4192" w:rsidP="006D4192">
      <w:pPr>
        <w:pStyle w:val="AllowPageBreak"/>
      </w:pPr>
    </w:p>
    <w:p w:rsidR="00000000" w:rsidRPr="006D4192" w:rsidP="006D4192">
      <w:pPr>
        <w:pStyle w:val="Heading1"/>
      </w:pPr>
      <w:bookmarkStart w:id="4" w:name="O_1079517"/>
      <w:bookmarkEnd w:id="4"/>
      <w:r w:rsidRPr="006D419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92" w:rsidP="006D4192">
            <w:pPr>
              <w:pStyle w:val="BodyText"/>
            </w:pPr>
            <w:r w:rsidRPr="006D4192">
              <w:t>Data and Voice</w:t>
            </w:r>
          </w:p>
        </w:tc>
      </w:tr>
    </w:tbl>
    <w:p w:rsidR="00000000" w:rsidRPr="006D4192" w:rsidP="006D4192">
      <w:pPr>
        <w:pStyle w:val="NoPaddingFontSize1"/>
      </w:pPr>
    </w:p>
    <w:p w:rsidR="00000000" w:rsidRPr="006D4192" w:rsidP="006D4192">
      <w:pPr>
        <w:pStyle w:val="AllowPageBreak"/>
      </w:pPr>
    </w:p>
    <w:p w:rsidR="00000000" w:rsidRPr="006D4192" w:rsidP="006D4192">
      <w:pPr>
        <w:pStyle w:val="Heading1"/>
      </w:pPr>
      <w:bookmarkStart w:id="5" w:name="O_1079518"/>
      <w:bookmarkEnd w:id="5"/>
      <w:r w:rsidRPr="006D419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92" w:rsidP="006D4192">
            <w:pPr>
              <w:pStyle w:val="BodyText"/>
            </w:pPr>
            <w:r w:rsidRPr="006D4192">
              <w:t>Electrotechnology</w:t>
            </w:r>
          </w:p>
        </w:tc>
      </w:tr>
    </w:tbl>
    <w:p w:rsidR="00000000" w:rsidRPr="006D4192" w:rsidP="006D4192">
      <w:pPr>
        <w:pStyle w:val="NoPaddingFontSize1"/>
      </w:pPr>
    </w:p>
    <w:p w:rsidR="00000000" w:rsidRPr="006D4192" w:rsidP="006D4192">
      <w:pPr>
        <w:pStyle w:val="AllowPageBreak"/>
      </w:pPr>
    </w:p>
    <w:p w:rsidR="00000000" w:rsidRPr="006D4192" w:rsidP="006D4192">
      <w:pPr>
        <w:pStyle w:val="Heading1"/>
      </w:pPr>
      <w:bookmarkStart w:id="6" w:name="O_1079519"/>
      <w:bookmarkEnd w:id="6"/>
      <w:r w:rsidRPr="006D419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D41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92" w:rsidP="006D4192">
            <w:pPr>
              <w:pStyle w:val="BodyText"/>
            </w:pPr>
            <w:r w:rsidRPr="006D419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rPr>
                <w:rStyle w:val="SpecialBold"/>
              </w:rPr>
              <w:t>PERFORMANCE CRITERIA</w:t>
            </w:r>
          </w:p>
        </w:tc>
      </w:tr>
      <w:tr w:rsidTr="006D41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t>Performance criteria describe the performance needed to demonstrate achievement of the element.</w:t>
            </w:r>
          </w:p>
        </w:tc>
      </w:tr>
      <w:tr w:rsidTr="006D41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92" w:rsidP="006D4192">
            <w:pPr>
              <w:pStyle w:val="BodyText"/>
            </w:pPr>
            <w:r w:rsidRPr="006D419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92" w:rsidP="006D4192">
            <w:pPr>
              <w:pStyle w:val="BodyText"/>
            </w:pPr>
            <w:r w:rsidRPr="006D4192">
              <w:rPr>
                <w:rStyle w:val="SpecialBold"/>
              </w:rPr>
              <w:t>Prepare to set up and configure data communication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6D41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t>Set-up and configuration work are determined from job specifications and in consultati</w:t>
            </w:r>
            <w:r w:rsidRPr="006D4192">
              <w:t>on with relevant person/s</w:t>
            </w:r>
          </w:p>
        </w:tc>
      </w:tr>
      <w:tr w:rsidTr="006D41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t>Relevant person/s is consulted to ensure work is coordinated effectively with others involved on the worksite</w:t>
            </w:r>
          </w:p>
        </w:tc>
      </w:tr>
      <w:tr w:rsidTr="006D41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t>Hardware and software required for work are obtained in accordance with workplace procedures and job specifications</w:t>
            </w:r>
          </w:p>
        </w:tc>
      </w:tr>
      <w:tr w:rsidTr="006D41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t>Preparatory work is checked to ensure no damage has occurred in accordance with workplace procedures and job specifications</w:t>
            </w:r>
          </w:p>
        </w:tc>
      </w:tr>
      <w:tr w:rsidTr="006D41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92" w:rsidP="006D4192">
            <w:pPr>
              <w:pStyle w:val="BodyText"/>
            </w:pPr>
            <w:r w:rsidRPr="006D419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92" w:rsidP="006D4192">
            <w:pPr>
              <w:pStyle w:val="BodyText"/>
            </w:pPr>
            <w:r w:rsidRPr="006D4192">
              <w:rPr>
                <w:rStyle w:val="SpecialBold"/>
              </w:rPr>
              <w:t>Set up</w:t>
            </w:r>
            <w:r w:rsidRPr="006D4192">
              <w:t>,</w:t>
            </w:r>
            <w:r w:rsidRPr="006D4192">
              <w:rPr>
                <w:rStyle w:val="SpecialBold"/>
              </w:rPr>
              <w:t xml:space="preserve"> configure and maintain data communication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t>WHS/OHS risk control measures and workplace procedures for carrying out the work are followed</w:t>
            </w:r>
          </w:p>
        </w:tc>
      </w:tr>
      <w:tr w:rsidTr="006D41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t xml:space="preserve">Layout of data communications hardware cabling and outlets is determined from job specifications </w:t>
            </w:r>
            <w:r w:rsidRPr="006D4192">
              <w:t>and/or in consultation with relevant person/s</w:t>
            </w:r>
          </w:p>
        </w:tc>
      </w:tr>
      <w:tr w:rsidTr="006D41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t>Hardware is installed in accordance with the data communications system requirements</w:t>
            </w:r>
          </w:p>
        </w:tc>
      </w:tr>
      <w:tr w:rsidTr="006D41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t>Data communications software is installed and configured in accordance with network requirements</w:t>
            </w:r>
          </w:p>
        </w:tc>
      </w:tr>
      <w:tr w:rsidTr="006D41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t>Data communications operations are tested and anomalies identified and corrected</w:t>
            </w:r>
          </w:p>
        </w:tc>
      </w:tr>
      <w:tr w:rsidTr="006D41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t>Reported data communications failures and faults are reviewed and relevant tools and methods are used in accordance with workplace procedures</w:t>
            </w:r>
          </w:p>
        </w:tc>
      </w:tr>
      <w:tr w:rsidTr="006D41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t>Identified causes of reported problems are rectified and the data communications link is tested in accordance with workplace procedures</w:t>
            </w:r>
          </w:p>
        </w:tc>
      </w:tr>
      <w:tr w:rsidTr="006D41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t>Unplanned situations are dealt with safely and with the approval of relevant person/s</w:t>
            </w:r>
          </w:p>
        </w:tc>
      </w:tr>
      <w:tr w:rsidTr="006D41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t>Set-up configuration</w:t>
            </w:r>
            <w:r w:rsidRPr="006D4192">
              <w:t xml:space="preserve"> and maintenance are carried out efficiently without waste of materials or damage to apparatus, surrounding environment and/or services using sustainable energy practices</w:t>
            </w:r>
          </w:p>
        </w:tc>
      </w:tr>
      <w:tr w:rsidTr="006D41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92" w:rsidP="006D4192">
            <w:pPr>
              <w:pStyle w:val="BodyText"/>
            </w:pPr>
            <w:r w:rsidRPr="006D419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92" w:rsidP="006D4192">
            <w:pPr>
              <w:pStyle w:val="BodyText"/>
            </w:pPr>
            <w:r w:rsidRPr="006D4192">
              <w:rPr>
                <w:rStyle w:val="SpecialBold"/>
              </w:rPr>
              <w:t xml:space="preserve">Complete work and </w:t>
            </w:r>
            <w:r w:rsidRPr="006D4192">
              <w:rPr>
                <w:rStyle w:val="SpecialBold"/>
              </w:rPr>
              <w:t>document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t>WHS/OHS risk control work completion mea</w:t>
            </w:r>
            <w:r w:rsidRPr="006D4192">
              <w:t xml:space="preserve">sures and </w:t>
            </w:r>
            <w:r w:rsidRPr="006D4192">
              <w:t>workplace procedures are followed</w:t>
            </w:r>
          </w:p>
        </w:tc>
      </w:tr>
      <w:tr w:rsidTr="006D41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t>Worksite is cleaned and made safe in accordance with workplace procedures</w:t>
            </w:r>
          </w:p>
        </w:tc>
      </w:tr>
      <w:tr w:rsidTr="006D41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t>Data communications configuration and maintenance records are maintained in accordance with workplace procedures</w:t>
            </w:r>
          </w:p>
        </w:tc>
      </w:tr>
      <w:tr w:rsidTr="006D41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92" w:rsidP="006D4192">
            <w:pPr>
              <w:pStyle w:val="BodyText"/>
            </w:pPr>
            <w:r w:rsidRPr="006D4192">
              <w:t>Service report is completed and forwarded to relevant person/s in accordance with workplace procedures</w:t>
            </w:r>
          </w:p>
        </w:tc>
      </w:tr>
    </w:tbl>
    <w:p w:rsidR="00000000" w:rsidRPr="006D4192" w:rsidP="006D4192">
      <w:pPr>
        <w:pStyle w:val="NoPaddingFontSize1"/>
      </w:pPr>
    </w:p>
    <w:p w:rsidR="00000000" w:rsidRPr="006D4192" w:rsidP="006D4192">
      <w:pPr>
        <w:pStyle w:val="AllowPageBreak"/>
      </w:pPr>
    </w:p>
    <w:p w:rsidR="00000000" w:rsidRPr="006D4192" w:rsidP="006D4192">
      <w:pPr>
        <w:pStyle w:val="Heading1"/>
      </w:pPr>
      <w:bookmarkStart w:id="7" w:name="O_1079520"/>
      <w:bookmarkEnd w:id="7"/>
      <w:r w:rsidRPr="006D419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92" w:rsidP="006D4192">
            <w:pPr>
              <w:pStyle w:val="BodyText"/>
            </w:pPr>
            <w:r w:rsidRPr="006D4192">
              <w:t>Foundation skills essential to performance are explicit in the performance criteria of this unit of competency.</w:t>
            </w:r>
          </w:p>
        </w:tc>
      </w:tr>
    </w:tbl>
    <w:p w:rsidR="00000000" w:rsidRPr="006D4192" w:rsidP="006D4192">
      <w:pPr>
        <w:pStyle w:val="NoPaddingFontSize1"/>
      </w:pPr>
    </w:p>
    <w:p w:rsidR="00000000" w:rsidRPr="006D4192" w:rsidP="006D4192">
      <w:pPr>
        <w:pStyle w:val="AllowPageBreak"/>
      </w:pPr>
    </w:p>
    <w:p w:rsidR="00000000" w:rsidRPr="006D4192" w:rsidP="006D4192">
      <w:pPr>
        <w:pStyle w:val="Heading1"/>
      </w:pPr>
      <w:bookmarkStart w:id="8" w:name="O_1079521"/>
      <w:bookmarkEnd w:id="8"/>
      <w:r w:rsidRPr="006D419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6D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92" w:rsidP="006D4192">
            <w:pPr>
              <w:pStyle w:val="BodyText"/>
            </w:pPr>
            <w:r w:rsidRPr="006D4192">
              <w:t>Range is restricted to essential operating conditions and any other variables essential to the work environment.</w:t>
            </w:r>
          </w:p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t>Non-essential conditions may be found in the UEE Electrotechnology Training Package Companion Volume Imp</w:t>
            </w:r>
            <w:r w:rsidRPr="006D4192">
              <w:t>lementation Guide.</w:t>
            </w:r>
          </w:p>
        </w:tc>
      </w:tr>
      <w:tr w:rsidTr="006D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1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192">
            <w:pPr>
              <w:pStyle w:val="BodyText"/>
              <w:rPr>
                <w:lang w:val="en-NZ"/>
              </w:rPr>
            </w:pPr>
            <w:r w:rsidRPr="006D4192">
              <w:t xml:space="preserve">Setting up and configuring data communications systems must include at least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92" w:rsidP="006D4192">
            <w:pPr>
              <w:pStyle w:val="ListBullet"/>
            </w:pPr>
            <w:r w:rsidRPr="006D4192">
              <w:t>communication modem/s</w:t>
            </w:r>
          </w:p>
          <w:p w:rsidR="00000000" w:rsidRPr="006D4192" w:rsidP="006D4192">
            <w:pPr>
              <w:pStyle w:val="ListBullet"/>
            </w:pPr>
            <w:r w:rsidRPr="006D4192">
              <w:t>communication port/s</w:t>
            </w:r>
          </w:p>
        </w:tc>
      </w:tr>
    </w:tbl>
    <w:p w:rsidR="00000000" w:rsidRPr="006D4192" w:rsidP="006D4192">
      <w:pPr>
        <w:pStyle w:val="NoPaddingFontSize1"/>
      </w:pPr>
    </w:p>
    <w:p w:rsidR="00000000" w:rsidRPr="006D4192" w:rsidP="006D4192">
      <w:pPr>
        <w:pStyle w:val="AllowPageBreak"/>
      </w:pPr>
    </w:p>
    <w:p w:rsidR="00000000" w:rsidRPr="006D4192" w:rsidP="006D4192">
      <w:pPr>
        <w:pStyle w:val="Heading1"/>
      </w:pPr>
      <w:bookmarkStart w:id="9" w:name="O_1079522"/>
      <w:bookmarkEnd w:id="9"/>
      <w:r w:rsidRPr="006D419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1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192" w:rsidP="006D4192">
            <w:pPr>
              <w:pStyle w:val="BodyText"/>
            </w:pPr>
            <w:r w:rsidRPr="006D4192">
              <w:t>This unit replaces and is equivalent to UEENEEF114A Set up and configure basic data communication systems.</w:t>
            </w:r>
          </w:p>
        </w:tc>
      </w:tr>
    </w:tbl>
    <w:p w:rsidR="00000000" w:rsidRPr="006D4192" w:rsidP="006D4192">
      <w:pPr>
        <w:pStyle w:val="NoPaddingFontSize1"/>
      </w:pPr>
    </w:p>
    <w:p w:rsidR="00000000" w:rsidRPr="006D4192" w:rsidP="006D4192">
      <w:pPr>
        <w:pStyle w:val="AllowPageBreak"/>
      </w:pPr>
    </w:p>
    <w:p w:rsidR="00000000" w:rsidRPr="006D4192" w:rsidP="006D4192">
      <w:pPr>
        <w:pStyle w:val="Heading1"/>
      </w:pPr>
      <w:bookmarkStart w:id="10" w:name="O_1079529"/>
      <w:bookmarkEnd w:id="10"/>
      <w:r w:rsidRPr="006D4192">
        <w:t>Links</w:t>
      </w:r>
    </w:p>
    <w:p w:rsidR="00000000" w:rsidRPr="006D4192" w:rsidP="00C36394">
      <w:pPr>
        <w:pStyle w:val="BodyText"/>
      </w:pPr>
      <w:r w:rsidRPr="006D419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97D8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D4192" w:rsidP="006D4192"/>
    <w:sectPr w:rsidSect="006D41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1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192" w:rsidRPr="00C36394" w:rsidP="00C363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1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94" w:rsidP="006D41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6394" w:rsidP="006D41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36394" w:rsidP="006D41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1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4192" w:rsidRPr="00C36394" w:rsidP="00C363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1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394" w:rsidRPr="002D2AF8" w:rsidP="006D41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UEEDV0011 Set up and configure basic data communication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36394" w:rsidP="006D41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DE85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6AE1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1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41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41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41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41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41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41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41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41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41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41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4192"/>
  </w:style>
  <w:style w:type="character" w:customStyle="1" w:styleId="Heading1Char">
    <w:name w:val="Heading 1 Char"/>
    <w:basedOn w:val="DefaultParagraphFont"/>
    <w:link w:val="Heading1"/>
    <w:rsid w:val="006D41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41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41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41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4192"/>
    <w:rPr>
      <w:b/>
      <w:spacing w:val="0"/>
    </w:rPr>
  </w:style>
  <w:style w:type="paragraph" w:customStyle="1" w:styleId="SuperHeading">
    <w:name w:val="SuperHeading"/>
    <w:basedOn w:val="Normal"/>
    <w:rsid w:val="006D41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41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D41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41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41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41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41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41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41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41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41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41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41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41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41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41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41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41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41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41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41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41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41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41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41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41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41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41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41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41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41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41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41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41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41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4192"/>
    <w:rPr>
      <w:i/>
    </w:rPr>
  </w:style>
  <w:style w:type="paragraph" w:styleId="Caption">
    <w:name w:val="caption"/>
    <w:basedOn w:val="BodyText"/>
    <w:next w:val="Normal"/>
    <w:qFormat/>
    <w:rsid w:val="006D41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41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41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4192"/>
  </w:style>
  <w:style w:type="paragraph" w:styleId="TableofFigures">
    <w:name w:val="table of figures"/>
    <w:basedOn w:val="Normal"/>
    <w:next w:val="Normal"/>
    <w:semiHidden/>
    <w:rsid w:val="006D41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41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4192"/>
    <w:rPr>
      <w:rFonts w:ascii="Wingdings" w:hAnsi="Wingdings"/>
    </w:rPr>
  </w:style>
  <w:style w:type="paragraph" w:customStyle="1" w:styleId="TableHeading">
    <w:name w:val="Table Heading"/>
    <w:basedOn w:val="HeadingBase"/>
    <w:rsid w:val="006D41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4192"/>
    <w:rPr>
      <w:color w:val="0033CC"/>
      <w:u w:val="none"/>
    </w:rPr>
  </w:style>
  <w:style w:type="paragraph" w:customStyle="1" w:styleId="BodyTextRight">
    <w:name w:val="Body Text Right"/>
    <w:basedOn w:val="BodyText"/>
    <w:rsid w:val="006D41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41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41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41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41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41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4192"/>
    <w:rPr>
      <w:sz w:val="32"/>
    </w:rPr>
  </w:style>
  <w:style w:type="paragraph" w:customStyle="1" w:styleId="HeadingProcedure">
    <w:name w:val="Heading Procedure"/>
    <w:basedOn w:val="HeadingBase"/>
    <w:next w:val="Normal"/>
    <w:rsid w:val="006D41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4192"/>
    <w:pPr>
      <w:spacing w:before="60" w:after="60"/>
    </w:pPr>
  </w:style>
  <w:style w:type="paragraph" w:styleId="ListContinue">
    <w:name w:val="List Continue"/>
    <w:basedOn w:val="List"/>
    <w:rsid w:val="006D4192"/>
    <w:pPr>
      <w:ind w:firstLine="0"/>
    </w:pPr>
  </w:style>
  <w:style w:type="paragraph" w:customStyle="1" w:styleId="ListNote">
    <w:name w:val="List Note"/>
    <w:basedOn w:val="List"/>
    <w:rsid w:val="006D41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41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41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4192"/>
    <w:rPr>
      <w:rFonts w:ascii="Courier New" w:hAnsi="Courier New"/>
    </w:rPr>
  </w:style>
  <w:style w:type="paragraph" w:customStyle="1" w:styleId="NoteBullet">
    <w:name w:val="Note Bullet"/>
    <w:basedOn w:val="Note"/>
    <w:rsid w:val="006D41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41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41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41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41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41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41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4192"/>
    <w:rPr>
      <w:b/>
      <w:smallCaps/>
    </w:rPr>
  </w:style>
  <w:style w:type="paragraph" w:customStyle="1" w:styleId="TableListNumber">
    <w:name w:val="Table List Number"/>
    <w:basedOn w:val="ListNumber"/>
    <w:rsid w:val="006D41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41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4192"/>
    <w:pPr>
      <w:numPr>
        <w:numId w:val="8"/>
      </w:numPr>
    </w:pPr>
  </w:style>
  <w:style w:type="paragraph" w:customStyle="1" w:styleId="ListAlpha2">
    <w:name w:val="List Alpha 2"/>
    <w:basedOn w:val="List2"/>
    <w:rsid w:val="006D4192"/>
    <w:pPr>
      <w:numPr>
        <w:numId w:val="7"/>
      </w:numPr>
    </w:pPr>
  </w:style>
  <w:style w:type="paragraph" w:styleId="List2">
    <w:name w:val="List 2"/>
    <w:basedOn w:val="BodyText"/>
    <w:rsid w:val="006D41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41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41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41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41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41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4192"/>
    <w:pPr>
      <w:numPr>
        <w:numId w:val="3"/>
      </w:numPr>
    </w:pPr>
  </w:style>
  <w:style w:type="paragraph" w:styleId="ListContinue2">
    <w:name w:val="List Continue 2"/>
    <w:basedOn w:val="List2"/>
    <w:rsid w:val="006D4192"/>
    <w:pPr>
      <w:ind w:firstLine="0"/>
    </w:pPr>
  </w:style>
  <w:style w:type="paragraph" w:styleId="ListContinue3">
    <w:name w:val="List Continue 3"/>
    <w:basedOn w:val="List3"/>
    <w:rsid w:val="006D4192"/>
    <w:pPr>
      <w:ind w:left="1021" w:firstLine="0"/>
    </w:pPr>
  </w:style>
  <w:style w:type="paragraph" w:styleId="ListContinue4">
    <w:name w:val="List Continue 4"/>
    <w:basedOn w:val="List4"/>
    <w:rsid w:val="006D4192"/>
    <w:pPr>
      <w:ind w:firstLine="0"/>
    </w:pPr>
  </w:style>
  <w:style w:type="paragraph" w:styleId="ListContinue5">
    <w:name w:val="List Continue 5"/>
    <w:basedOn w:val="List5"/>
    <w:rsid w:val="006D4192"/>
    <w:pPr>
      <w:ind w:firstLine="0"/>
    </w:pPr>
  </w:style>
  <w:style w:type="paragraph" w:styleId="ListNumber3">
    <w:name w:val="List Number 3"/>
    <w:basedOn w:val="List3"/>
    <w:rsid w:val="006D4192"/>
    <w:pPr>
      <w:numPr>
        <w:numId w:val="4"/>
      </w:numPr>
    </w:pPr>
  </w:style>
  <w:style w:type="paragraph" w:styleId="ListNumber4">
    <w:name w:val="List Number 4"/>
    <w:basedOn w:val="List4"/>
    <w:rsid w:val="006D4192"/>
    <w:pPr>
      <w:numPr>
        <w:numId w:val="5"/>
      </w:numPr>
    </w:pPr>
  </w:style>
  <w:style w:type="paragraph" w:styleId="ListNumber5">
    <w:name w:val="List Number 5"/>
    <w:basedOn w:val="List5"/>
    <w:rsid w:val="006D4192"/>
    <w:pPr>
      <w:numPr>
        <w:numId w:val="6"/>
      </w:numPr>
    </w:pPr>
  </w:style>
  <w:style w:type="paragraph" w:styleId="BlockText">
    <w:name w:val="Block Text"/>
    <w:basedOn w:val="Normal"/>
    <w:rsid w:val="006D41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41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4192"/>
    <w:rPr>
      <w:sz w:val="16"/>
      <w:vertAlign w:val="superscript"/>
    </w:rPr>
  </w:style>
  <w:style w:type="character" w:customStyle="1" w:styleId="Symbols">
    <w:name w:val="Symbols"/>
    <w:basedOn w:val="DefaultParagraphFont"/>
    <w:rsid w:val="006D4192"/>
    <w:rPr>
      <w:rFonts w:ascii="Symbol" w:hAnsi="Symbol"/>
    </w:rPr>
  </w:style>
  <w:style w:type="character" w:customStyle="1" w:styleId="MenuOptions">
    <w:name w:val="Menu Options"/>
    <w:basedOn w:val="DefaultParagraphFont"/>
    <w:rsid w:val="006D41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4192"/>
    <w:rPr>
      <w:b/>
    </w:rPr>
  </w:style>
  <w:style w:type="character" w:customStyle="1" w:styleId="Underlined">
    <w:name w:val="Underlined"/>
    <w:basedOn w:val="DefaultParagraphFont"/>
    <w:rsid w:val="006D4192"/>
    <w:rPr>
      <w:u w:val="single"/>
    </w:rPr>
  </w:style>
  <w:style w:type="paragraph" w:customStyle="1" w:styleId="TableBodyTextRight">
    <w:name w:val="Table Body Text Right"/>
    <w:basedOn w:val="TableBodyText"/>
    <w:rsid w:val="006D41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4192"/>
    <w:rPr>
      <w:sz w:val="18"/>
    </w:rPr>
  </w:style>
  <w:style w:type="paragraph" w:customStyle="1" w:styleId="BodySmallRight">
    <w:name w:val="Body Small Right"/>
    <w:basedOn w:val="BodyTextRight"/>
    <w:rsid w:val="006D4192"/>
    <w:rPr>
      <w:sz w:val="18"/>
      <w:szCs w:val="18"/>
    </w:rPr>
  </w:style>
  <w:style w:type="paragraph" w:customStyle="1" w:styleId="MarginEdition">
    <w:name w:val="Margin Edition"/>
    <w:basedOn w:val="MarginNote"/>
    <w:rsid w:val="006D41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4192"/>
    <w:rPr>
      <w:sz w:val="2"/>
      <w:szCs w:val="2"/>
    </w:rPr>
  </w:style>
  <w:style w:type="character" w:customStyle="1" w:styleId="Small">
    <w:name w:val="Small"/>
    <w:basedOn w:val="DefaultParagraphFont"/>
    <w:rsid w:val="006D4192"/>
    <w:rPr>
      <w:sz w:val="16"/>
    </w:rPr>
  </w:style>
  <w:style w:type="paragraph" w:customStyle="1" w:styleId="WideTable">
    <w:name w:val="Wide Table"/>
    <w:basedOn w:val="Normal"/>
    <w:rsid w:val="006D41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4192"/>
  </w:style>
  <w:style w:type="paragraph" w:styleId="Quote">
    <w:name w:val="Quote"/>
    <w:basedOn w:val="Heading1"/>
    <w:link w:val="QuoteChar"/>
    <w:qFormat/>
    <w:rsid w:val="006D41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41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4192"/>
    <w:pPr>
      <w:pageBreakBefore/>
    </w:pPr>
  </w:style>
  <w:style w:type="paragraph" w:customStyle="1" w:styleId="Border">
    <w:name w:val="Border"/>
    <w:basedOn w:val="Normal"/>
    <w:qFormat/>
    <w:rsid w:val="006D41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41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1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1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41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41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41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41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41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4192"/>
    <w:rPr>
      <w:u w:val="single"/>
    </w:rPr>
  </w:style>
  <w:style w:type="character" w:customStyle="1" w:styleId="BoldandItalics">
    <w:name w:val="Bold and Italics"/>
    <w:qFormat/>
    <w:rsid w:val="006D4192"/>
    <w:rPr>
      <w:b/>
      <w:i/>
      <w:u w:val="none"/>
    </w:rPr>
  </w:style>
  <w:style w:type="paragraph" w:styleId="BalloonText">
    <w:name w:val="Balloon Text"/>
    <w:basedOn w:val="Normal"/>
    <w:link w:val="BalloonTextChar"/>
    <w:rsid w:val="006D41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41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41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41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41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41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4192"/>
    <w:pPr>
      <w:spacing w:before="0" w:after="0"/>
    </w:pPr>
  </w:style>
  <w:style w:type="paragraph" w:customStyle="1" w:styleId="BodyTextBold">
    <w:name w:val="Body Text Bold"/>
    <w:basedOn w:val="BodyText"/>
    <w:qFormat/>
    <w:rsid w:val="006D4192"/>
    <w:rPr>
      <w:b/>
    </w:rPr>
  </w:style>
  <w:style w:type="character" w:styleId="Hyperlink">
    <w:name w:val="Hyperlink"/>
    <w:basedOn w:val="DefaultParagraphFont"/>
    <w:uiPriority w:val="99"/>
    <w:unhideWhenUsed/>
    <w:rsid w:val="00C363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601</Words>
  <Characters>3825</Characters>
  <Application>Microsoft Office Word</Application>
  <DocSecurity>0</DocSecurity>
  <Lines>191</Lines>
  <Paragraphs>90</Paragraphs>
  <ScaleCrop>false</ScaleCrop>
  <Company>Author-it Software Corporation Ltd.</Company>
  <LinksUpToDate>false</LinksUpToDate>
  <CharactersWithSpaces>4336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UEEDV0011 Set up and configure basic data communication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2024-11-29T00:59:00Z</dcterms:created>
  <dcterms:modified xsi:type="dcterms:W3CDTF">2024-11-29T00:59:00Z</dcterms:modified>
</cp:coreProperties>
</file>