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404E" w:rsidP="0013404E">
      <w:pPr>
        <w:pStyle w:val="Title"/>
      </w:pPr>
      <w:r>
        <w:fldChar w:fldCharType="begin"/>
      </w:r>
      <w:r>
        <w:instrText xml:space="preserve"> TITLE   \* MERGEFORMAT </w:instrText>
      </w:r>
      <w:r>
        <w:fldChar w:fldCharType="separate"/>
      </w:r>
      <w:r>
        <w:t>UEEDV0010 Select and arrange equipment for wireless communication networks</w:t>
      </w:r>
      <w:r>
        <w:fldChar w:fldCharType="end"/>
      </w:r>
    </w:p>
    <w:p w:rsidR="0013404E" w:rsidP="0013404E">
      <w:pPr>
        <w:pStyle w:val="Version"/>
        <w:sectPr w:rsidSect="00FB7B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BE5" w:rsidP="00FB7BE5">
      <w:pPr>
        <w:pStyle w:val="SuperHeading"/>
      </w:pPr>
      <w:r w:rsidRPr="00FB7BE5">
        <w:t>UEEDV0010 Select and arrange equipment for wireless communication networks</w:t>
      </w:r>
    </w:p>
    <w:p w:rsidR="00000000" w:rsidRPr="00FB7BE5" w:rsidP="00FB7BE5">
      <w:pPr>
        <w:pStyle w:val="Heading1"/>
      </w:pPr>
      <w:bookmarkStart w:id="1" w:name="O_1079495"/>
      <w:bookmarkEnd w:id="1"/>
      <w:r w:rsidRPr="00FB7BE5">
        <w:t>Modification History</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Release 1. This is the first release of this unit of competency in the UEE Electrotechnology Training Package.</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2" w:name="O_1079496"/>
      <w:bookmarkEnd w:id="2"/>
      <w:r w:rsidRPr="00FB7BE5">
        <w:t>Application</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This unit involves the skills and knowledge required to select and arrange equipment for wireless communication networks.</w:t>
            </w:r>
          </w:p>
          <w:p w:rsidR="00000000" w:rsidRPr="00FB7BE5" w:rsidP="00FB7BE5">
            <w:pPr>
              <w:pStyle w:val="BodyText"/>
            </w:pPr>
            <w:r w:rsidRPr="00FB7BE5">
              <w:t>It includes selecting compliant equipment, developing wireless communication network arrangements, complying with regulati</w:t>
            </w:r>
            <w:r w:rsidRPr="00FB7BE5">
              <w:t>ons (based on calculations), justifying solutions and completing network documentation.</w:t>
            </w:r>
          </w:p>
          <w:p w:rsidR="00000000" w:rsidRPr="00FB7BE5" w:rsidP="00FB7BE5">
            <w:pPr>
              <w:pStyle w:val="BodyText"/>
            </w:pPr>
            <w:r w:rsidRPr="00FB7BE5">
              <w:t>No licensing, legislative or certification requirements apply to this unit at the time of publication.</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3" w:name="O_1079497"/>
      <w:bookmarkEnd w:id="3"/>
      <w:r w:rsidRPr="00FB7BE5">
        <w:t>Pre-requisite Unit</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UEECD0007 Apply work heal</w:t>
            </w:r>
            <w:r w:rsidRPr="00FB7BE5">
              <w:t>th and safety regulations, codes and practices in the workplace</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4" w:name="O_1079498"/>
      <w:bookmarkEnd w:id="4"/>
      <w:r w:rsidRPr="00FB7BE5">
        <w:t>Competency Field</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Data and Voice</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5" w:name="O_1079499"/>
      <w:bookmarkEnd w:id="5"/>
      <w:r w:rsidRPr="00FB7BE5">
        <w:t>Unit Sector</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Electrotechnology</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6" w:name="O_1079500"/>
      <w:bookmarkEnd w:id="6"/>
      <w:r w:rsidRPr="00FB7BE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B7B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PERFORMANCE CRITERIA</w:t>
            </w:r>
          </w:p>
        </w:tc>
      </w:tr>
      <w:tr w:rsidTr="00FB7BE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Performance criteria describe the performance needed to demonstrate achievement of the element.</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Prepare to select equipment</w:t>
            </w: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Scope of the communications network is determined from job specifications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 xml:space="preserve">Work health and safety (WHS)/occupational health and safety (OHS) processes and relevant industry standards </w:t>
            </w:r>
            <w:r w:rsidRPr="00FB7BE5">
              <w:t>for the wireless network area are identified, obtained and applied</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Arrange locations of equipment and cable routes</w:t>
            </w: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Location of equipment is arranged in accordance with job specifications and relevant industry standards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Cable routes are planned to ensure maximum lengths in accordance with relevant industry standards and manufacturer specifications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Cable ro</w:t>
            </w:r>
            <w:r w:rsidRPr="00FB7BE5">
              <w:t>utes are planned in accordance with job specifications and relevant industry standards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Earthing is arranged in accordance with job specifications and relevant industry standards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Select cables and equipment</w:t>
            </w: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Cable types are selected and install</w:t>
            </w:r>
            <w:r w:rsidRPr="00FB7BE5">
              <w:t>ed for the environments in accordance with job specifications and relevant industry standards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Cable sizes are selected in accordance with job specifications and relevant industry standards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Earthing components are selected in accordance with job specifications and relevant industry standards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Network equipment is selected and documentation obtained in accordance with WHS/OHS requirements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Electronic equipment is selected for the environments in accordance with job specifications and relevant industry standards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rPr>
                <w:rStyle w:val="SpecialBold"/>
              </w:rPr>
              <w:t>Document communications network</w:t>
            </w: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Justification for selection of equipment and calculations are documented in accordance with workplace procedures</w:t>
            </w:r>
          </w:p>
        </w:tc>
      </w:tr>
      <w:tr w:rsidTr="00FB7BE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B7BE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Wireless network equipment for arrangement and specifications for all selected items are documented in accordance with workplace procedu</w:t>
            </w:r>
            <w:r w:rsidRPr="00FB7BE5">
              <w:t>res and forwarded to relevant person/s</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7" w:name="O_1079501"/>
      <w:bookmarkEnd w:id="7"/>
      <w:r w:rsidRPr="00FB7BE5">
        <w:t>Foundation Skills</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Foundation skills essential to performance are explicit in the performance criteria of this unit of competency.</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8" w:name="O_1079502"/>
      <w:bookmarkEnd w:id="8"/>
      <w:r w:rsidRPr="00FB7BE5">
        <w:t>Range of Conditions</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Range is restricted to essential operating conditions and any other variables essential to the work environment.</w:t>
            </w:r>
          </w:p>
          <w:p w:rsidR="00000000" w:rsidRPr="00FB7BE5" w:rsidP="00FB7BE5">
            <w:pPr>
              <w:pStyle w:val="BodyText"/>
            </w:pPr>
            <w:r w:rsidRPr="00FB7BE5">
              <w:t>Non-essential conditions may be found in the UEE Electrotechnology Training Package Companion Volume Implementation Guide.</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9" w:name="O_1079503"/>
      <w:bookmarkEnd w:id="9"/>
      <w:r w:rsidRPr="00FB7BE5">
        <w:t>Unit Mapping Information</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This unit replaces and is equivalent to UEENEEF108A Select and arrange equipment for wireless communication networks.</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10" w:name="O_1079510"/>
      <w:bookmarkEnd w:id="10"/>
      <w:r w:rsidRPr="00FB7BE5">
        <w:t>Links</w:t>
      </w:r>
    </w:p>
    <w:p w:rsidR="00000000" w:rsidRPr="00FB7BE5" w:rsidP="0013404E">
      <w:pPr>
        <w:pStyle w:val="BodyText"/>
      </w:pPr>
      <w:r w:rsidRPr="00FB7B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940BB">
        <w:rPr>
          <w:rStyle w:val="Hyperlink"/>
        </w:rPr>
        <w:t>https://vetnet.gov.au/Pages/TrainingDocs.aspx?q=b8a8f136-5421-4ce1-92e0-2b50341431b6</w:t>
      </w:r>
      <w:r>
        <w:fldChar w:fldCharType="end"/>
      </w:r>
    </w:p>
    <w:p w:rsidR="00000000" w:rsidRPr="00FB7BE5" w:rsidP="0013404E">
      <w:pPr>
        <w:pStyle w:val="BodyText"/>
        <w:sectPr w:rsidSect="00FB7BE5">
          <w:headerReference w:type="default" r:id="rId10"/>
          <w:footerReference w:type="default" r:id="rId11"/>
          <w:pgSz w:w="11908" w:h="16833"/>
          <w:pgMar w:top="1702" w:right="1418" w:bottom="1702" w:left="1418" w:header="992" w:footer="992" w:gutter="0"/>
          <w:cols w:space="720"/>
          <w:noEndnote/>
          <w:docGrid w:linePitch="299"/>
        </w:sectPr>
      </w:pPr>
    </w:p>
    <w:p w:rsidR="00000000" w:rsidRPr="00FB7BE5" w:rsidP="00FB7BE5">
      <w:pPr>
        <w:pStyle w:val="SuperHeading"/>
      </w:pPr>
      <w:r w:rsidRPr="00FB7BE5">
        <w:t>Assessment Requirements for UEEDV0010 Select and arrange equipment for wireless communication networks</w:t>
      </w:r>
    </w:p>
    <w:p w:rsidR="00000000" w:rsidRPr="00FB7BE5" w:rsidP="00FB7BE5">
      <w:pPr>
        <w:pStyle w:val="Heading1"/>
      </w:pPr>
      <w:bookmarkStart w:id="11" w:name="O_1079505"/>
      <w:bookmarkEnd w:id="11"/>
      <w:r w:rsidRPr="00FB7BE5">
        <w:t>Modification History</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Rele</w:t>
            </w:r>
            <w:r w:rsidRPr="00FB7BE5">
              <w:t>ase 1. This is the first release of this unit of competency in the UEE Electrotechnology Training Package.</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12" w:name="O_1079506"/>
      <w:bookmarkEnd w:id="12"/>
      <w:r w:rsidRPr="00FB7BE5">
        <w:t>Performance Evidence</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Evidence required to demonstrate competence in this unit must be relevant to and satisfy all of the requirements of the elements and performance criteria on at least two separate occasions and include:</w:t>
            </w:r>
          </w:p>
        </w:tc>
      </w:tr>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ListBullet"/>
            </w:pPr>
            <w:r w:rsidRPr="00FB7BE5">
              <w:t>applying work health and safety (WHS)/occupational h</w:t>
            </w:r>
            <w:r w:rsidRPr="00FB7BE5">
              <w:t>ealth and safety (OHS) requirements, including:</w:t>
            </w:r>
          </w:p>
          <w:p w:rsidR="00000000" w:rsidRPr="00FB7BE5" w:rsidP="00FB7BE5">
            <w:pPr>
              <w:pStyle w:val="ListBullet2"/>
            </w:pPr>
            <w:r w:rsidRPr="00FB7BE5">
              <w:t>using risk control measures</w:t>
            </w:r>
          </w:p>
          <w:p w:rsidR="00000000" w:rsidRPr="00FB7BE5" w:rsidP="00FB7BE5">
            <w:pPr>
              <w:pStyle w:val="ListBullet"/>
            </w:pPr>
            <w:r w:rsidRPr="00FB7BE5">
              <w:t>arranging and selecting earthing components</w:t>
            </w:r>
          </w:p>
          <w:p w:rsidR="00000000" w:rsidRPr="00FB7BE5" w:rsidP="00FB7BE5">
            <w:pPr>
              <w:pStyle w:val="ListBullet"/>
            </w:pPr>
            <w:r w:rsidRPr="00FB7BE5">
              <w:t>arranging earthing</w:t>
            </w:r>
          </w:p>
          <w:p w:rsidR="00000000" w:rsidRPr="00FB7BE5" w:rsidP="00FB7BE5">
            <w:pPr>
              <w:pStyle w:val="ListBullet"/>
            </w:pPr>
            <w:r w:rsidRPr="00FB7BE5">
              <w:t>arranging locations of equipment and cable routes</w:t>
            </w:r>
          </w:p>
          <w:p w:rsidR="00000000" w:rsidRPr="00FB7BE5" w:rsidP="00FB7BE5">
            <w:pPr>
              <w:pStyle w:val="ListBullet"/>
            </w:pPr>
            <w:r w:rsidRPr="00FB7BE5">
              <w:t>arranging network equipment</w:t>
            </w:r>
          </w:p>
          <w:p w:rsidR="00000000" w:rsidRPr="00FB7BE5" w:rsidP="00FB7BE5">
            <w:pPr>
              <w:pStyle w:val="ListBullet"/>
            </w:pPr>
            <w:r w:rsidRPr="00FB7BE5">
              <w:t>documenting installation arrangement, specification for items selected and reasons for the selections made</w:t>
            </w:r>
          </w:p>
          <w:p w:rsidR="00000000" w:rsidRPr="00FB7BE5" w:rsidP="00FB7BE5">
            <w:pPr>
              <w:pStyle w:val="ListBullet"/>
            </w:pPr>
            <w:r w:rsidRPr="00FB7BE5">
              <w:t>documenting justification for selection and calculations</w:t>
            </w:r>
          </w:p>
          <w:p w:rsidR="00000000" w:rsidRPr="00FB7BE5" w:rsidP="00FB7BE5">
            <w:pPr>
              <w:pStyle w:val="ListBullet"/>
            </w:pPr>
            <w:r w:rsidRPr="00FB7BE5">
              <w:t>planning and selecting types and sizes of cables</w:t>
            </w:r>
          </w:p>
          <w:p w:rsidR="00000000" w:rsidRPr="00FB7BE5" w:rsidP="00FB7BE5">
            <w:pPr>
              <w:pStyle w:val="ListBullet"/>
            </w:pPr>
            <w:r w:rsidRPr="00FB7BE5">
              <w:t>planning cable routes</w:t>
            </w:r>
          </w:p>
          <w:p w:rsidR="00000000" w:rsidRPr="00FB7BE5" w:rsidP="00FB7BE5">
            <w:pPr>
              <w:pStyle w:val="ListBullet"/>
            </w:pPr>
            <w:r w:rsidRPr="00FB7BE5">
              <w:t xml:space="preserve">selecting electronic </w:t>
            </w:r>
            <w:r w:rsidRPr="00FB7BE5">
              <w:t>equipment types for the environment</w:t>
            </w:r>
          </w:p>
          <w:p w:rsidR="00000000" w:rsidRPr="00FB7BE5" w:rsidP="00FB7BE5">
            <w:pPr>
              <w:pStyle w:val="ListBullet"/>
            </w:pPr>
            <w:r w:rsidRPr="00FB7BE5">
              <w:t>selecting network equipment and obtaining documentation of equipment.</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13" w:name="O_1079507"/>
      <w:bookmarkEnd w:id="13"/>
      <w:r w:rsidRPr="00FB7BE5">
        <w:t>Knowledge Evidence</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7BE5">
            <w:pPr>
              <w:pStyle w:val="BodyText"/>
              <w:rPr>
                <w:lang w:val="en-NZ"/>
              </w:rPr>
            </w:pPr>
            <w:r w:rsidRPr="00FB7BE5">
              <w:t>Evidence required to demonstrate competence in this unit must be relevant to and satisfy all of the requirements of the elements and performance criteria and include knowledge of:</w:t>
            </w:r>
          </w:p>
        </w:tc>
      </w:tr>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ListBullet"/>
            </w:pPr>
            <w:r w:rsidRPr="00FB7BE5">
              <w:t>operating systems and networks</w:t>
            </w:r>
          </w:p>
          <w:p w:rsidR="00000000" w:rsidRPr="00FB7BE5" w:rsidP="00FB7BE5">
            <w:pPr>
              <w:pStyle w:val="ListBullet"/>
            </w:pPr>
            <w:r w:rsidRPr="00FB7BE5">
              <w:t>relevant cable routes and earthing</w:t>
            </w:r>
          </w:p>
          <w:p w:rsidR="00000000" w:rsidRPr="00FB7BE5" w:rsidP="00FB7BE5">
            <w:pPr>
              <w:pStyle w:val="ListBullet"/>
            </w:pPr>
            <w:r w:rsidRPr="00FB7BE5">
              <w:t>relevant</w:t>
            </w:r>
            <w:r w:rsidRPr="00FB7BE5">
              <w:t xml:space="preserve"> cables, components and equipment</w:t>
            </w:r>
          </w:p>
          <w:p w:rsidR="00000000" w:rsidRPr="00FB7BE5" w:rsidP="00FB7BE5">
            <w:pPr>
              <w:pStyle w:val="ListBullet"/>
            </w:pPr>
            <w:r w:rsidRPr="00FB7BE5">
              <w:t>relevant industry standards</w:t>
            </w:r>
          </w:p>
          <w:p w:rsidR="00000000" w:rsidRPr="00FB7BE5" w:rsidP="00FB7BE5">
            <w:pPr>
              <w:pStyle w:val="ListBullet"/>
            </w:pPr>
            <w:r w:rsidRPr="00FB7BE5">
              <w:t>relevant manufacturer specifications and installing instructions</w:t>
            </w:r>
          </w:p>
          <w:p w:rsidR="00000000" w:rsidRPr="00FB7BE5" w:rsidP="00FB7BE5">
            <w:pPr>
              <w:pStyle w:val="ListBullet"/>
            </w:pPr>
            <w:r w:rsidRPr="00FB7BE5">
              <w:t>relevant job safety assessments or risk mitigation processes</w:t>
            </w:r>
          </w:p>
          <w:p w:rsidR="00000000" w:rsidRPr="00FB7BE5" w:rsidP="00FB7BE5">
            <w:pPr>
              <w:pStyle w:val="ListBullet"/>
            </w:pPr>
            <w:r w:rsidRPr="00FB7BE5">
              <w:t>relevant WHS/OHS legislated requirements</w:t>
            </w:r>
          </w:p>
          <w:p w:rsidR="00000000" w:rsidRPr="00FB7BE5" w:rsidP="00FB7BE5">
            <w:pPr>
              <w:pStyle w:val="ListBullet"/>
            </w:pPr>
            <w:r w:rsidRPr="00FB7BE5">
              <w:t>relevant workplace document</w:t>
            </w:r>
            <w:r w:rsidRPr="00FB7BE5">
              <w:t xml:space="preserve">ation, including: </w:t>
            </w:r>
          </w:p>
          <w:p w:rsidR="00000000" w:rsidRPr="00FB7BE5" w:rsidP="00FB7BE5">
            <w:pPr>
              <w:pStyle w:val="ListBullet2"/>
            </w:pPr>
            <w:r w:rsidRPr="00FB7BE5">
              <w:t>wireless network documentation</w:t>
            </w:r>
          </w:p>
          <w:p w:rsidR="00000000" w:rsidRPr="00FB7BE5" w:rsidP="00FB7BE5">
            <w:pPr>
              <w:pStyle w:val="ListBullet"/>
            </w:pPr>
            <w:r w:rsidRPr="00FB7BE5">
              <w:t>relevant workplace policies and procedures</w:t>
            </w:r>
          </w:p>
          <w:p w:rsidR="00000000" w:rsidRPr="00FB7BE5" w:rsidP="00FB7BE5">
            <w:pPr>
              <w:pStyle w:val="ListBullet"/>
            </w:pPr>
            <w:r w:rsidRPr="00FB7BE5">
              <w:t>wireless network components for local area networks (LANs) and wide area networks (WANs)</w:t>
            </w:r>
          </w:p>
          <w:p w:rsidR="00000000" w:rsidRPr="00FB7BE5" w:rsidP="00FB7BE5">
            <w:pPr>
              <w:pStyle w:val="ListBullet"/>
            </w:pPr>
            <w:r w:rsidRPr="00FB7BE5">
              <w:t>wireless network configurations</w:t>
            </w:r>
          </w:p>
          <w:p w:rsidR="00000000" w:rsidRPr="00FB7BE5" w:rsidP="00FB7BE5">
            <w:pPr>
              <w:pStyle w:val="ListBullet"/>
            </w:pPr>
            <w:r w:rsidRPr="00FB7BE5">
              <w:t>wireless network security.</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14" w:name="O_1079508"/>
      <w:bookmarkEnd w:id="14"/>
      <w:r w:rsidRPr="00FB7BE5">
        <w:t>Assessment Conditions</w:t>
      </w:r>
    </w:p>
    <w:tbl>
      <w:tblPr>
        <w:tblW w:w="9497" w:type="dxa"/>
        <w:tblLayout w:type="fixed"/>
        <w:tblCellMar>
          <w:left w:w="62" w:type="dxa"/>
          <w:right w:w="62" w:type="dxa"/>
        </w:tblCellMar>
        <w:tblLook w:val="0000"/>
      </w:tblPr>
      <w:tblGrid>
        <w:gridCol w:w="9497"/>
      </w:tblGrid>
      <w:tr w:rsidTr="00FB7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7BE5" w:rsidP="00FB7BE5">
            <w:pPr>
              <w:pStyle w:val="BodyText"/>
            </w:pPr>
            <w:r w:rsidRPr="00FB7BE5">
              <w:t xml:space="preserve">Assessors must hold credentials specified within the Standards for Registered Training Organisations current at the time of assessment. </w:t>
            </w:r>
          </w:p>
          <w:p w:rsidR="00000000" w:rsidRPr="00FB7BE5" w:rsidP="00FB7BE5">
            <w:pPr>
              <w:pStyle w:val="BodyText"/>
            </w:pPr>
            <w:r w:rsidRPr="00FB7BE5">
              <w:t>Assessment must satisfy the Principles of Assessment and Rules of Evidence and all regul</w:t>
            </w:r>
            <w:r w:rsidRPr="00FB7BE5">
              <w:t>atory requirements included within the Standards for Registered Training Organisations current at the time of assessment.</w:t>
            </w:r>
          </w:p>
          <w:p w:rsidR="00000000" w:rsidRPr="00FB7BE5" w:rsidP="00FB7BE5">
            <w:pPr>
              <w:pStyle w:val="BodyText"/>
            </w:pPr>
            <w:r w:rsidRPr="00FB7BE5">
              <w:t>Assessment must occur in suitable workplace operational situations where it is appropriate to do so; where this is not appropriate, as</w:t>
            </w:r>
            <w:r w:rsidRPr="00FB7BE5">
              <w:t>sessment must occur in simulated suitable workplace operational situations that replicate workplace conditions.</w:t>
            </w:r>
          </w:p>
          <w:p w:rsidR="00000000" w:rsidRPr="00FB7BE5" w:rsidP="00FB7BE5">
            <w:pPr>
              <w:pStyle w:val="BodyText"/>
            </w:pPr>
            <w:r w:rsidRPr="00FB7BE5">
              <w:t xml:space="preserve">Assessment processes and techniques must be appropriate to the language, literacy and numeracy requirements of the work being performed and the </w:t>
            </w:r>
            <w:r w:rsidRPr="00FB7BE5">
              <w:t>needs of the candidate.</w:t>
            </w:r>
          </w:p>
          <w:p w:rsidR="00000000" w:rsidRPr="00FB7BE5" w:rsidP="00FB7BE5">
            <w:pPr>
              <w:pStyle w:val="BodyText"/>
            </w:pPr>
            <w:r w:rsidRPr="00FB7BE5">
              <w:t>Resources for assessment must include access to:</w:t>
            </w:r>
          </w:p>
          <w:p w:rsidR="00000000" w:rsidRPr="00FB7BE5" w:rsidP="00FB7BE5">
            <w:pPr>
              <w:pStyle w:val="ListBullet"/>
            </w:pPr>
            <w:r w:rsidRPr="00FB7BE5">
              <w:t>a range of relevant exercises, case studies and/or simulations</w:t>
            </w:r>
          </w:p>
          <w:p w:rsidR="00000000" w:rsidRPr="00FB7BE5" w:rsidP="00FB7BE5">
            <w:pPr>
              <w:pStyle w:val="ListBullet"/>
            </w:pPr>
            <w:r w:rsidRPr="00FB7BE5">
              <w:t>relevant and appropriate materials, tools, facilities and equipment currently used in industry</w:t>
            </w:r>
          </w:p>
          <w:p w:rsidR="00000000" w:rsidRPr="00FB7BE5" w:rsidP="00FB7BE5">
            <w:pPr>
              <w:pStyle w:val="ListBullet"/>
            </w:pPr>
            <w:r w:rsidRPr="00FB7BE5">
              <w:t>resources that reflect c</w:t>
            </w:r>
            <w:r w:rsidRPr="00FB7BE5">
              <w:t>urrent industry practices in relation to selecting and arranging equipment for wireless networks</w:t>
            </w:r>
          </w:p>
          <w:p w:rsidR="00000000" w:rsidRPr="00FB7BE5" w:rsidP="00FB7BE5">
            <w:pPr>
              <w:pStyle w:val="ListBullet"/>
            </w:pPr>
            <w:r w:rsidRPr="00FB7BE5">
              <w:t>applicable documentation, including workplace procedures, equipment specifications, regulations, codes of practice and operation manuals.</w:t>
            </w:r>
          </w:p>
        </w:tc>
      </w:tr>
    </w:tbl>
    <w:p w:rsidR="00000000" w:rsidRPr="00FB7BE5" w:rsidP="00FB7BE5">
      <w:pPr>
        <w:pStyle w:val="NoPaddingFontSize1"/>
      </w:pPr>
    </w:p>
    <w:p w:rsidR="00000000" w:rsidRPr="00FB7BE5" w:rsidP="00FB7BE5">
      <w:pPr>
        <w:pStyle w:val="AllowPageBreak"/>
      </w:pPr>
    </w:p>
    <w:p w:rsidR="00000000" w:rsidRPr="00FB7BE5" w:rsidP="00FB7BE5">
      <w:pPr>
        <w:pStyle w:val="Heading1"/>
      </w:pPr>
      <w:bookmarkStart w:id="15" w:name="O_1079511"/>
      <w:bookmarkEnd w:id="15"/>
      <w:r w:rsidRPr="00FB7BE5">
        <w:t>Links</w:t>
      </w:r>
    </w:p>
    <w:p w:rsidR="00000000" w:rsidRPr="00FB7BE5" w:rsidP="0013404E">
      <w:pPr>
        <w:pStyle w:val="BodyText"/>
      </w:pPr>
      <w:r w:rsidRPr="00FB7BE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940BB">
        <w:rPr>
          <w:rStyle w:val="Hyperlink"/>
        </w:rPr>
        <w:t>https://vetnet.gov.au/Pages/TrainingDocs.aspx?q=b8a8f136-5421-4ce1-92e0-2b50341431b6</w:t>
      </w:r>
      <w:r>
        <w:fldChar w:fldCharType="end"/>
      </w:r>
    </w:p>
    <w:p w:rsidR="00000000" w:rsidRPr="00FB7BE5" w:rsidP="00FB7BE5"/>
    <w:sectPr w:rsidSect="00FB7BE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5" w:rsidRPr="0013404E" w:rsidP="001340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4E" w:rsidP="00FB7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404E" w:rsidP="00FB7BE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3404E" w:rsidP="00FB7BE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5" w:rsidP="00FB7BE5">
    <w:pPr>
      <w:pStyle w:val="Footer"/>
      <w:framePr w:wrap="around"/>
    </w:pPr>
    <w:r>
      <w:fldChar w:fldCharType="begin"/>
    </w:r>
    <w:r>
      <w:instrText xml:space="preserve"> DOCPROPERTY  Subject  \* MERGEFORMAT </w:instrText>
    </w:r>
    <w:r>
      <w:fldChar w:fldCharType="separate"/>
    </w:r>
    <w:r w:rsidR="0013404E">
      <w:t>Approved</w:t>
    </w:r>
    <w:r w:rsidR="0013404E">
      <w:fldChar w:fldCharType="end"/>
    </w:r>
    <w:r>
      <w:tab/>
      <w:t xml:space="preserve">Page </w:t>
    </w:r>
    <w:r>
      <w:fldChar w:fldCharType="begin"/>
    </w:r>
    <w:r>
      <w:instrText xml:space="preserve"> PAGE  \* Arabic  \* MERGEFORMAT </w:instrText>
    </w:r>
    <w:r>
      <w:fldChar w:fldCharType="separate"/>
    </w:r>
    <w:r w:rsidR="0013404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404E">
      <w:rPr>
        <w:noProof/>
      </w:rPr>
      <w:t>4</w:t>
    </w:r>
    <w:r>
      <w:rPr>
        <w:noProof/>
      </w:rPr>
      <w:fldChar w:fldCharType="end"/>
    </w:r>
  </w:p>
  <w:p w:rsidR="00FB7BE5" w:rsidP="00FB7BE5">
    <w:pPr>
      <w:pStyle w:val="Footer"/>
      <w:framePr w:wrap="around"/>
    </w:pPr>
    <w:r>
      <w:t xml:space="preserve">© Commonwealth of Australia, </w:t>
    </w:r>
    <w:r>
      <w:fldChar w:fldCharType="begin"/>
    </w:r>
    <w:r>
      <w:instrText xml:space="preserve"> DATE  \@ "yyyy"  \* MERGEFORMAT </w:instrText>
    </w:r>
    <w:r>
      <w:fldChar w:fldCharType="separate"/>
    </w:r>
    <w:r w:rsidR="0013404E">
      <w:rPr>
        <w:noProof/>
      </w:rPr>
      <w:t>2025</w:t>
    </w:r>
    <w:r>
      <w:fldChar w:fldCharType="end"/>
    </w:r>
    <w:r>
      <w:tab/>
    </w:r>
    <w:r>
      <w:fldChar w:fldCharType="begin"/>
    </w:r>
    <w:r>
      <w:instrText xml:space="preserve"> DOCPROPERTY  Author  \* MERGEFORMAT </w:instrText>
    </w:r>
    <w:r>
      <w:fldChar w:fldCharType="separate"/>
    </w:r>
    <w:r w:rsidR="0013404E">
      <w:t>Powering Skills Organisation</w:t>
    </w:r>
    <w:r w:rsidR="0013404E">
      <w:fldChar w:fldCharType="end"/>
    </w:r>
  </w:p>
  <w:p w:rsidR="00FB7BE5" w:rsidP="00FB7B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BE5" w:rsidRPr="0013404E" w:rsidP="001340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04E" w:rsidRPr="002D2AF8" w:rsidP="00FB7BE5">
    <w:pPr>
      <w:pStyle w:val="Header"/>
      <w:framePr w:wrap="around"/>
    </w:pPr>
    <w:r>
      <w:fldChar w:fldCharType="begin"/>
    </w:r>
    <w:r>
      <w:instrText xml:space="preserve"> TITLE   \* MERGEFORMAT </w:instrText>
    </w:r>
    <w:r>
      <w:fldChar w:fldCharType="separate"/>
    </w:r>
    <w:r>
      <w:t>UEEDV0010 Select and arrange equipment for wireless communication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404E" w:rsidP="00FB7BE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BE5" w:rsidRPr="002D2AF8" w:rsidP="00FB7BE5">
    <w:pPr>
      <w:pStyle w:val="Header"/>
      <w:framePr w:wrap="around"/>
    </w:pPr>
    <w:r>
      <w:fldChar w:fldCharType="begin"/>
    </w:r>
    <w:r>
      <w:instrText xml:space="preserve"> TITLE   \* MERGEFORMAT </w:instrText>
    </w:r>
    <w:r>
      <w:fldChar w:fldCharType="separate"/>
    </w:r>
    <w:r w:rsidR="0013404E">
      <w:t>UEEDV0010 Select and arrange equipment for wireless communication networks</w:t>
    </w:r>
    <w:r w:rsidR="0013404E">
      <w:fldChar w:fldCharType="end"/>
    </w:r>
    <w:r>
      <w:tab/>
      <w:t xml:space="preserve">Date this document was generated: </w:t>
    </w:r>
    <w:r>
      <w:fldChar w:fldCharType="begin"/>
    </w:r>
    <w:r>
      <w:instrText xml:space="preserve"> CREATEDATE  \@ "d MMMM yyyy"  \* MERGEFORMAT </w:instrText>
    </w:r>
    <w:r>
      <w:fldChar w:fldCharType="separate"/>
    </w:r>
    <w:r w:rsidR="0013404E">
      <w:rPr>
        <w:noProof/>
      </w:rPr>
      <w:t>2 March 2025</w:t>
    </w:r>
    <w:r>
      <w:fldChar w:fldCharType="end"/>
    </w:r>
  </w:p>
  <w:p w:rsidR="00FB7BE5" w:rsidP="00FB7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4454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C03C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C03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BE5"/>
    <w:pPr>
      <w:spacing w:before="360" w:after="60"/>
      <w:outlineLvl w:val="0"/>
    </w:pPr>
    <w:rPr>
      <w:sz w:val="32"/>
    </w:rPr>
  </w:style>
  <w:style w:type="paragraph" w:styleId="Heading2">
    <w:name w:val="heading 2"/>
    <w:basedOn w:val="HeadingBase"/>
    <w:next w:val="BodyText"/>
    <w:link w:val="Heading2Char"/>
    <w:qFormat/>
    <w:rsid w:val="00FB7BE5"/>
    <w:pPr>
      <w:keepLines/>
      <w:spacing w:before="240" w:after="120"/>
      <w:outlineLvl w:val="1"/>
    </w:pPr>
    <w:rPr>
      <w:sz w:val="28"/>
      <w:szCs w:val="40"/>
    </w:rPr>
  </w:style>
  <w:style w:type="paragraph" w:styleId="Heading3">
    <w:name w:val="heading 3"/>
    <w:basedOn w:val="HeadingBase"/>
    <w:next w:val="BodyText"/>
    <w:link w:val="Heading3Char"/>
    <w:qFormat/>
    <w:rsid w:val="00FB7BE5"/>
    <w:pPr>
      <w:spacing w:before="180" w:after="120"/>
      <w:outlineLvl w:val="2"/>
    </w:pPr>
    <w:rPr>
      <w:spacing w:val="-10"/>
      <w:kern w:val="32"/>
    </w:rPr>
  </w:style>
  <w:style w:type="paragraph" w:styleId="Heading4">
    <w:name w:val="heading 4"/>
    <w:basedOn w:val="HeadingBase"/>
    <w:next w:val="BodyText"/>
    <w:link w:val="Heading4Char"/>
    <w:qFormat/>
    <w:rsid w:val="00FB7BE5"/>
    <w:pPr>
      <w:spacing w:before="160" w:after="120"/>
      <w:outlineLvl w:val="3"/>
    </w:pPr>
    <w:rPr>
      <w:sz w:val="22"/>
    </w:rPr>
  </w:style>
  <w:style w:type="paragraph" w:styleId="Heading5">
    <w:name w:val="heading 5"/>
    <w:basedOn w:val="HeadingBase"/>
    <w:next w:val="Normal"/>
    <w:link w:val="Heading5Char"/>
    <w:qFormat/>
    <w:rsid w:val="00FB7BE5"/>
    <w:pPr>
      <w:spacing w:before="80"/>
      <w:outlineLvl w:val="4"/>
    </w:pPr>
    <w:rPr>
      <w:color w:val="918585"/>
      <w:sz w:val="20"/>
    </w:rPr>
  </w:style>
  <w:style w:type="paragraph" w:styleId="Heading6">
    <w:name w:val="heading 6"/>
    <w:basedOn w:val="HeadingBase"/>
    <w:next w:val="Normal"/>
    <w:link w:val="Heading6Char"/>
    <w:qFormat/>
    <w:rsid w:val="00FB7BE5"/>
    <w:pPr>
      <w:spacing w:before="60"/>
      <w:outlineLvl w:val="5"/>
    </w:pPr>
    <w:rPr>
      <w:color w:val="918585"/>
      <w:sz w:val="20"/>
    </w:rPr>
  </w:style>
  <w:style w:type="paragraph" w:styleId="Heading7">
    <w:name w:val="heading 7"/>
    <w:basedOn w:val="Normal"/>
    <w:next w:val="Normal"/>
    <w:link w:val="Heading7Char"/>
    <w:qFormat/>
    <w:rsid w:val="00FB7BE5"/>
    <w:pPr>
      <w:ind w:left="720"/>
      <w:outlineLvl w:val="6"/>
    </w:pPr>
    <w:rPr>
      <w:i/>
    </w:rPr>
  </w:style>
  <w:style w:type="paragraph" w:styleId="Heading8">
    <w:name w:val="heading 8"/>
    <w:basedOn w:val="Normal"/>
    <w:next w:val="Normal"/>
    <w:link w:val="Heading8Char"/>
    <w:qFormat/>
    <w:rsid w:val="00FB7BE5"/>
    <w:pPr>
      <w:ind w:left="720"/>
      <w:outlineLvl w:val="7"/>
    </w:pPr>
    <w:rPr>
      <w:i/>
    </w:rPr>
  </w:style>
  <w:style w:type="paragraph" w:styleId="Heading9">
    <w:name w:val="heading 9"/>
    <w:basedOn w:val="Normal"/>
    <w:next w:val="Normal"/>
    <w:link w:val="Heading9Char"/>
    <w:qFormat/>
    <w:rsid w:val="00FB7BE5"/>
    <w:pPr>
      <w:ind w:left="720"/>
      <w:outlineLvl w:val="8"/>
    </w:pPr>
    <w:rPr>
      <w:i/>
    </w:rPr>
  </w:style>
  <w:style w:type="character" w:default="1" w:styleId="DefaultParagraphFont">
    <w:name w:val="Default Paragraph Font"/>
    <w:uiPriority w:val="1"/>
    <w:unhideWhenUsed/>
    <w:rsid w:val="00FB7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BE5"/>
  </w:style>
  <w:style w:type="character" w:customStyle="1" w:styleId="Heading1Char">
    <w:name w:val="Heading 1 Char"/>
    <w:basedOn w:val="DefaultParagraphFont"/>
    <w:link w:val="Heading1"/>
    <w:rsid w:val="00FB7BE5"/>
    <w:rPr>
      <w:rFonts w:ascii="Times New Roman" w:eastAsia="Times New Roman" w:hAnsi="Times New Roman" w:cs="Times New Roman"/>
      <w:b/>
      <w:sz w:val="32"/>
      <w:szCs w:val="20"/>
      <w:lang w:eastAsia="en-US"/>
    </w:rPr>
  </w:style>
  <w:style w:type="paragraph" w:styleId="BodyText">
    <w:name w:val="Body Text"/>
    <w:basedOn w:val="Normal"/>
    <w:link w:val="BodyTextChar"/>
    <w:rsid w:val="00FB7B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BE5"/>
    <w:rPr>
      <w:rFonts w:ascii="Times New Roman" w:eastAsia="Times New Roman" w:hAnsi="Times New Roman" w:cs="Times New Roman"/>
      <w:sz w:val="24"/>
      <w:lang w:eastAsia="en-US"/>
    </w:rPr>
  </w:style>
  <w:style w:type="paragraph" w:styleId="ListBullet">
    <w:name w:val="List Bullet"/>
    <w:basedOn w:val="List"/>
    <w:rsid w:val="00FB7BE5"/>
    <w:pPr>
      <w:numPr>
        <w:numId w:val="12"/>
      </w:numPr>
      <w:tabs>
        <w:tab w:val="clear" w:pos="340"/>
      </w:tabs>
      <w:spacing w:before="40" w:after="40"/>
    </w:pPr>
  </w:style>
  <w:style w:type="character" w:customStyle="1" w:styleId="SpecialBold">
    <w:name w:val="Special Bold"/>
    <w:basedOn w:val="DefaultParagraphFont"/>
    <w:rsid w:val="00FB7BE5"/>
    <w:rPr>
      <w:b/>
      <w:spacing w:val="0"/>
    </w:rPr>
  </w:style>
  <w:style w:type="paragraph" w:styleId="ListBullet2">
    <w:name w:val="List Bullet 2"/>
    <w:basedOn w:val="List2"/>
    <w:rsid w:val="00FB7BE5"/>
    <w:pPr>
      <w:numPr>
        <w:numId w:val="13"/>
      </w:numPr>
      <w:tabs>
        <w:tab w:val="clear" w:pos="680"/>
      </w:tabs>
    </w:pPr>
  </w:style>
  <w:style w:type="paragraph" w:customStyle="1" w:styleId="SuperHeading">
    <w:name w:val="SuperHeading"/>
    <w:basedOn w:val="Normal"/>
    <w:rsid w:val="00FB7BE5"/>
    <w:pPr>
      <w:spacing w:before="240" w:after="120"/>
      <w:outlineLvl w:val="0"/>
    </w:pPr>
    <w:rPr>
      <w:rFonts w:ascii="Times New Roman" w:hAnsi="Times New Roman"/>
      <w:b/>
      <w:sz w:val="32"/>
    </w:rPr>
  </w:style>
  <w:style w:type="paragraph" w:customStyle="1" w:styleId="AllowPageBreak">
    <w:name w:val="AllowPageBreak"/>
    <w:rsid w:val="00FB7B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7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BE5"/>
    <w:rPr>
      <w:rFonts w:ascii="Courier New" w:eastAsia="Times New Roman" w:hAnsi="Courier New" w:cs="Times New Roman"/>
      <w:i/>
      <w:szCs w:val="20"/>
      <w:lang w:eastAsia="en-US"/>
    </w:rPr>
  </w:style>
  <w:style w:type="paragraph" w:customStyle="1" w:styleId="HeadingBase">
    <w:name w:val="Heading Base"/>
    <w:rsid w:val="00FB7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BE5"/>
    <w:pPr>
      <w:tabs>
        <w:tab w:val="right" w:leader="dot" w:pos="9072"/>
      </w:tabs>
      <w:ind w:left="567"/>
    </w:pPr>
    <w:rPr>
      <w:szCs w:val="22"/>
    </w:rPr>
  </w:style>
  <w:style w:type="paragraph" w:customStyle="1" w:styleId="TOCBase">
    <w:name w:val="TOC Base"/>
    <w:rsid w:val="00FB7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BE5"/>
    <w:pPr>
      <w:tabs>
        <w:tab w:val="right" w:leader="dot" w:pos="9072"/>
      </w:tabs>
      <w:spacing w:before="40" w:after="40"/>
      <w:ind w:left="284"/>
    </w:pPr>
    <w:rPr>
      <w:rFonts w:ascii="Times New Roman" w:hAnsi="Times New Roman"/>
    </w:rPr>
  </w:style>
  <w:style w:type="paragraph" w:styleId="TOC1">
    <w:name w:val="toc 1"/>
    <w:basedOn w:val="TOCBase"/>
    <w:next w:val="Normal"/>
    <w:rsid w:val="00FB7B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BE5"/>
    <w:rPr>
      <w:rFonts w:ascii="Times New Roman" w:eastAsia="Times New Roman" w:hAnsi="Times New Roman" w:cs="Times New Roman"/>
      <w:sz w:val="16"/>
      <w:lang w:eastAsia="en-US"/>
    </w:rPr>
  </w:style>
  <w:style w:type="paragraph" w:styleId="Title">
    <w:name w:val="Title"/>
    <w:basedOn w:val="HeadingBase"/>
    <w:link w:val="TitleChar"/>
    <w:qFormat/>
    <w:rsid w:val="00FB7BE5"/>
    <w:pPr>
      <w:spacing w:before="5040"/>
      <w:jc w:val="center"/>
    </w:pPr>
    <w:rPr>
      <w:sz w:val="48"/>
      <w:szCs w:val="72"/>
      <w:lang w:val="en-US"/>
    </w:rPr>
  </w:style>
  <w:style w:type="character" w:customStyle="1" w:styleId="TitleChar">
    <w:name w:val="Title Char"/>
    <w:basedOn w:val="DefaultParagraphFont"/>
    <w:link w:val="Title"/>
    <w:rsid w:val="00FB7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BE5"/>
    <w:pPr>
      <w:tabs>
        <w:tab w:val="left" w:pos="3600"/>
        <w:tab w:val="left" w:pos="3958"/>
      </w:tabs>
    </w:pPr>
  </w:style>
  <w:style w:type="paragraph" w:styleId="List">
    <w:name w:val="List"/>
    <w:basedOn w:val="BodyText"/>
    <w:next w:val="BodyText"/>
    <w:rsid w:val="00FB7BE5"/>
    <w:pPr>
      <w:tabs>
        <w:tab w:val="left" w:pos="340"/>
      </w:tabs>
      <w:spacing w:before="60" w:after="60"/>
      <w:ind w:left="340" w:hanging="340"/>
    </w:pPr>
  </w:style>
  <w:style w:type="paragraph" w:customStyle="1" w:styleId="Note">
    <w:name w:val="Note"/>
    <w:basedOn w:val="BodyText"/>
    <w:rsid w:val="00FB7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BE5"/>
    <w:pPr>
      <w:framePr w:wrap="auto" w:hAnchor="text" w:y="6049"/>
    </w:pPr>
    <w:rPr>
      <w:color w:val="000000"/>
      <w:sz w:val="40"/>
    </w:rPr>
  </w:style>
  <w:style w:type="paragraph" w:customStyle="1" w:styleId="TOCTitle">
    <w:name w:val="TOCTitle"/>
    <w:basedOn w:val="Heading1"/>
    <w:rsid w:val="00FB7BE5"/>
    <w:pPr>
      <w:spacing w:after="240"/>
      <w:jc w:val="center"/>
      <w:outlineLvl w:val="9"/>
    </w:pPr>
    <w:rPr>
      <w:caps/>
    </w:rPr>
  </w:style>
  <w:style w:type="paragraph" w:customStyle="1" w:styleId="Version">
    <w:name w:val="Version"/>
    <w:rsid w:val="00FB7B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BE5"/>
    <w:pPr>
      <w:keepNext w:val="0"/>
      <w:tabs>
        <w:tab w:val="right" w:pos="4176"/>
      </w:tabs>
      <w:ind w:left="198" w:hanging="198"/>
    </w:pPr>
    <w:rPr>
      <w:rFonts w:ascii="Garamond" w:hAnsi="Garamond"/>
    </w:rPr>
  </w:style>
  <w:style w:type="paragraph" w:styleId="IndexHeading">
    <w:name w:val="index heading"/>
    <w:basedOn w:val="Normal"/>
    <w:next w:val="Index1"/>
    <w:semiHidden/>
    <w:rsid w:val="00FB7BE5"/>
    <w:pPr>
      <w:spacing w:before="120" w:after="120"/>
    </w:pPr>
    <w:rPr>
      <w:rFonts w:ascii="Arial" w:hAnsi="Arial"/>
      <w:b/>
      <w:color w:val="918585"/>
      <w:sz w:val="24"/>
    </w:rPr>
  </w:style>
  <w:style w:type="paragraph" w:styleId="Header">
    <w:name w:val="header"/>
    <w:basedOn w:val="Normal"/>
    <w:link w:val="HeaderChar"/>
    <w:rsid w:val="00FB7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BE5"/>
    <w:rPr>
      <w:rFonts w:ascii="Times New Roman" w:eastAsia="Times New Roman" w:hAnsi="Times New Roman" w:cs="Times New Roman"/>
      <w:sz w:val="16"/>
      <w:szCs w:val="20"/>
      <w:lang w:val="en-GB" w:eastAsia="en-US"/>
    </w:rPr>
  </w:style>
  <w:style w:type="paragraph" w:customStyle="1" w:styleId="Chapter">
    <w:name w:val="Chapter"/>
    <w:basedOn w:val="Normal"/>
    <w:rsid w:val="00FB7BE5"/>
    <w:pPr>
      <w:spacing w:before="240"/>
    </w:pPr>
    <w:rPr>
      <w:rFonts w:ascii="Times New Roman" w:hAnsi="Times New Roman"/>
      <w:smallCaps/>
      <w:spacing w:val="80"/>
      <w:sz w:val="28"/>
    </w:rPr>
  </w:style>
  <w:style w:type="paragraph" w:customStyle="1" w:styleId="InChapter">
    <w:name w:val="InChapter"/>
    <w:basedOn w:val="Heading3"/>
    <w:rsid w:val="00FB7BE5"/>
    <w:pPr>
      <w:spacing w:after="240"/>
      <w:outlineLvl w:val="9"/>
    </w:pPr>
    <w:rPr>
      <w:noProof/>
    </w:rPr>
  </w:style>
  <w:style w:type="paragraph" w:styleId="Index2">
    <w:name w:val="index 2"/>
    <w:basedOn w:val="Normal"/>
    <w:next w:val="Normal"/>
    <w:semiHidden/>
    <w:rsid w:val="00FB7BE5"/>
    <w:pPr>
      <w:tabs>
        <w:tab w:val="right" w:pos="4176"/>
      </w:tabs>
      <w:ind w:left="568" w:hanging="284"/>
    </w:pPr>
    <w:rPr>
      <w:rFonts w:ascii="Garamond" w:hAnsi="Garamond"/>
    </w:rPr>
  </w:style>
  <w:style w:type="paragraph" w:customStyle="1" w:styleId="Byline">
    <w:name w:val="Byline"/>
    <w:rsid w:val="00FB7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BE5"/>
    <w:pPr>
      <w:tabs>
        <w:tab w:val="clear" w:pos="3600"/>
        <w:tab w:val="clear" w:pos="3958"/>
      </w:tabs>
      <w:jc w:val="right"/>
    </w:pPr>
  </w:style>
  <w:style w:type="character" w:styleId="Emphasis">
    <w:name w:val="Emphasis"/>
    <w:basedOn w:val="DefaultParagraphFont"/>
    <w:qFormat/>
    <w:rsid w:val="00FB7BE5"/>
    <w:rPr>
      <w:i/>
    </w:rPr>
  </w:style>
  <w:style w:type="paragraph" w:styleId="Caption">
    <w:name w:val="caption"/>
    <w:basedOn w:val="BodyText"/>
    <w:next w:val="Normal"/>
    <w:qFormat/>
    <w:rsid w:val="00FB7BE5"/>
    <w:pPr>
      <w:framePr w:w="2268" w:hSpace="181" w:vSpace="181" w:wrap="around" w:vAnchor="text" w:hAnchor="page" w:x="1135" w:y="285" w:anchorLock="1"/>
    </w:pPr>
    <w:rPr>
      <w:i/>
    </w:rPr>
  </w:style>
  <w:style w:type="paragraph" w:customStyle="1" w:styleId="MiniTOCTitle">
    <w:name w:val="MiniTOCTitle"/>
    <w:basedOn w:val="Heading4"/>
    <w:rsid w:val="00FB7BE5"/>
    <w:pPr>
      <w:spacing w:before="240"/>
      <w:outlineLvl w:val="9"/>
    </w:pPr>
    <w:rPr>
      <w:noProof/>
      <w:sz w:val="24"/>
    </w:rPr>
  </w:style>
  <w:style w:type="paragraph" w:customStyle="1" w:styleId="MiniTOCItem">
    <w:name w:val="MiniTOCItem"/>
    <w:basedOn w:val="ListBullet"/>
    <w:rsid w:val="00FB7BE5"/>
    <w:pPr>
      <w:numPr>
        <w:numId w:val="0"/>
      </w:numPr>
      <w:tabs>
        <w:tab w:val="right" w:leader="dot" w:pos="6521"/>
      </w:tabs>
      <w:spacing w:before="0" w:after="0"/>
    </w:pPr>
  </w:style>
  <w:style w:type="paragraph" w:customStyle="1" w:styleId="TOFTitle">
    <w:name w:val="TOFTitle"/>
    <w:basedOn w:val="TOCTitle"/>
    <w:rsid w:val="00FB7BE5"/>
  </w:style>
  <w:style w:type="paragraph" w:styleId="TableofFigures">
    <w:name w:val="table of figures"/>
    <w:basedOn w:val="Normal"/>
    <w:next w:val="Normal"/>
    <w:semiHidden/>
    <w:rsid w:val="00FB7BE5"/>
    <w:pPr>
      <w:tabs>
        <w:tab w:val="right" w:leader="dot" w:pos="9072"/>
      </w:tabs>
      <w:ind w:left="970" w:hanging="403"/>
    </w:pPr>
    <w:rPr>
      <w:rFonts w:ascii="Times New Roman" w:hAnsi="Times New Roman"/>
      <w:b/>
    </w:rPr>
  </w:style>
  <w:style w:type="paragraph" w:styleId="ListNumber">
    <w:name w:val="List Number"/>
    <w:basedOn w:val="List"/>
    <w:rsid w:val="00FB7BE5"/>
    <w:pPr>
      <w:numPr>
        <w:numId w:val="15"/>
      </w:numPr>
      <w:tabs>
        <w:tab w:val="clear" w:pos="340"/>
      </w:tabs>
    </w:pPr>
  </w:style>
  <w:style w:type="character" w:customStyle="1" w:styleId="WingdingSymbols">
    <w:name w:val="Wingding Symbols"/>
    <w:rsid w:val="00FB7BE5"/>
    <w:rPr>
      <w:rFonts w:ascii="Wingdings" w:hAnsi="Wingdings"/>
    </w:rPr>
  </w:style>
  <w:style w:type="paragraph" w:customStyle="1" w:styleId="TableHeading">
    <w:name w:val="Table Heading"/>
    <w:basedOn w:val="HeadingBase"/>
    <w:rsid w:val="00FB7BE5"/>
    <w:pPr>
      <w:keepLines/>
      <w:pBdr>
        <w:bottom w:val="single" w:sz="6" w:space="1" w:color="918585"/>
      </w:pBdr>
      <w:spacing w:before="240"/>
    </w:pPr>
  </w:style>
  <w:style w:type="character" w:customStyle="1" w:styleId="HotSpot">
    <w:name w:val="HotSpot"/>
    <w:rsid w:val="00FB7BE5"/>
    <w:rPr>
      <w:color w:val="0033CC"/>
      <w:u w:val="none"/>
    </w:rPr>
  </w:style>
  <w:style w:type="paragraph" w:customStyle="1" w:styleId="BodyTextRight">
    <w:name w:val="Body Text Right"/>
    <w:basedOn w:val="BodyText"/>
    <w:rsid w:val="00FB7BE5"/>
    <w:pPr>
      <w:spacing w:before="0" w:after="0"/>
      <w:jc w:val="right"/>
    </w:pPr>
  </w:style>
  <w:style w:type="paragraph" w:styleId="Index3">
    <w:name w:val="index 3"/>
    <w:basedOn w:val="ListNumber2"/>
    <w:next w:val="Normal"/>
    <w:semiHidden/>
    <w:rsid w:val="00FB7BE5"/>
    <w:pPr>
      <w:numPr>
        <w:numId w:val="0"/>
      </w:numPr>
      <w:tabs>
        <w:tab w:val="right" w:leader="dot" w:pos="4176"/>
      </w:tabs>
    </w:pPr>
  </w:style>
  <w:style w:type="paragraph" w:styleId="ListNumber2">
    <w:name w:val="List Number 2"/>
    <w:basedOn w:val="List2"/>
    <w:rsid w:val="00FB7BE5"/>
    <w:pPr>
      <w:numPr>
        <w:numId w:val="10"/>
      </w:numPr>
      <w:tabs>
        <w:tab w:val="clear" w:pos="1060"/>
      </w:tabs>
    </w:pPr>
  </w:style>
  <w:style w:type="paragraph" w:customStyle="1" w:styleId="MarginNote">
    <w:name w:val="Margin Note"/>
    <w:basedOn w:val="BodyText"/>
    <w:rsid w:val="00FB7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BE5"/>
    <w:rPr>
      <w:sz w:val="32"/>
    </w:rPr>
  </w:style>
  <w:style w:type="paragraph" w:customStyle="1" w:styleId="HeadingProcedure">
    <w:name w:val="Heading Procedure"/>
    <w:basedOn w:val="HeadingBase"/>
    <w:next w:val="Normal"/>
    <w:rsid w:val="00FB7BE5"/>
    <w:pPr>
      <w:tabs>
        <w:tab w:val="left" w:pos="0"/>
      </w:tabs>
      <w:spacing w:before="120" w:after="60"/>
    </w:pPr>
    <w:rPr>
      <w:i/>
      <w:color w:val="918585"/>
      <w:sz w:val="22"/>
    </w:rPr>
  </w:style>
  <w:style w:type="paragraph" w:customStyle="1" w:styleId="TableBodyText">
    <w:name w:val="Table Body Text"/>
    <w:basedOn w:val="BodyText"/>
    <w:rsid w:val="00FB7BE5"/>
    <w:pPr>
      <w:spacing w:before="60" w:after="60"/>
    </w:pPr>
  </w:style>
  <w:style w:type="paragraph" w:styleId="ListContinue">
    <w:name w:val="List Continue"/>
    <w:basedOn w:val="List"/>
    <w:rsid w:val="00FB7BE5"/>
    <w:pPr>
      <w:ind w:firstLine="0"/>
    </w:pPr>
  </w:style>
  <w:style w:type="paragraph" w:customStyle="1" w:styleId="ListNote">
    <w:name w:val="List Note"/>
    <w:basedOn w:val="List"/>
    <w:rsid w:val="00FB7BE5"/>
    <w:pPr>
      <w:pBdr>
        <w:top w:val="single" w:sz="6" w:space="2" w:color="918585"/>
        <w:bottom w:val="single" w:sz="6" w:space="2" w:color="918585"/>
      </w:pBdr>
      <w:tabs>
        <w:tab w:val="left" w:pos="1021"/>
      </w:tabs>
      <w:ind w:firstLine="0"/>
    </w:pPr>
  </w:style>
  <w:style w:type="paragraph" w:customStyle="1" w:styleId="Warning">
    <w:name w:val="Warning"/>
    <w:basedOn w:val="BodyText"/>
    <w:rsid w:val="00FB7BE5"/>
    <w:pPr>
      <w:shd w:val="clear" w:color="auto" w:fill="D9D9D9"/>
      <w:tabs>
        <w:tab w:val="left" w:pos="992"/>
      </w:tabs>
      <w:ind w:left="119" w:right="119"/>
    </w:pPr>
    <w:rPr>
      <w:sz w:val="20"/>
    </w:rPr>
  </w:style>
  <w:style w:type="paragraph" w:customStyle="1" w:styleId="MarginIcons">
    <w:name w:val="Margin Icons"/>
    <w:basedOn w:val="BodyText"/>
    <w:rsid w:val="00FB7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BE5"/>
    <w:rPr>
      <w:rFonts w:ascii="Courier New" w:hAnsi="Courier New"/>
    </w:rPr>
  </w:style>
  <w:style w:type="paragraph" w:customStyle="1" w:styleId="NoteBullet">
    <w:name w:val="Note Bullet"/>
    <w:basedOn w:val="Note"/>
    <w:rsid w:val="00FB7BE5"/>
    <w:pPr>
      <w:tabs>
        <w:tab w:val="clear" w:pos="680"/>
      </w:tabs>
      <w:spacing w:before="60" w:after="60"/>
    </w:pPr>
  </w:style>
  <w:style w:type="paragraph" w:customStyle="1" w:styleId="SubHeading2">
    <w:name w:val="SubHeading2"/>
    <w:basedOn w:val="HeadingBase"/>
    <w:rsid w:val="00FB7BE5"/>
    <w:pPr>
      <w:spacing w:before="240" w:after="60"/>
    </w:pPr>
    <w:rPr>
      <w:sz w:val="20"/>
    </w:rPr>
  </w:style>
  <w:style w:type="paragraph" w:customStyle="1" w:styleId="SubHeading1">
    <w:name w:val="SubHeading1"/>
    <w:basedOn w:val="HeadingBase"/>
    <w:rsid w:val="00FB7BE5"/>
    <w:pPr>
      <w:spacing w:before="240" w:after="60"/>
    </w:pPr>
    <w:rPr>
      <w:color w:val="918585"/>
      <w:sz w:val="22"/>
    </w:rPr>
  </w:style>
  <w:style w:type="paragraph" w:customStyle="1" w:styleId="SideHeading">
    <w:name w:val="Side Heading"/>
    <w:basedOn w:val="HeadingBase"/>
    <w:rsid w:val="00FB7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BE5"/>
    <w:pPr>
      <w:tabs>
        <w:tab w:val="num" w:pos="360"/>
      </w:tabs>
    </w:pPr>
  </w:style>
  <w:style w:type="paragraph" w:styleId="PlainText">
    <w:name w:val="Plain Text"/>
    <w:basedOn w:val="Normal"/>
    <w:link w:val="PlainTextChar"/>
    <w:rsid w:val="00FB7BE5"/>
    <w:rPr>
      <w:sz w:val="20"/>
    </w:rPr>
  </w:style>
  <w:style w:type="character" w:customStyle="1" w:styleId="PlainTextChar">
    <w:name w:val="Plain Text Char"/>
    <w:basedOn w:val="DefaultParagraphFont"/>
    <w:link w:val="PlainText"/>
    <w:rsid w:val="00FB7BE5"/>
    <w:rPr>
      <w:rFonts w:ascii="Courier New" w:eastAsia="Times New Roman" w:hAnsi="Courier New" w:cs="Times New Roman"/>
      <w:sz w:val="20"/>
      <w:szCs w:val="20"/>
      <w:lang w:eastAsia="en-US"/>
    </w:rPr>
  </w:style>
  <w:style w:type="character" w:customStyle="1" w:styleId="MenuOption">
    <w:name w:val="Menu Option"/>
    <w:basedOn w:val="DefaultParagraphFont"/>
    <w:rsid w:val="00FB7BE5"/>
    <w:rPr>
      <w:b/>
      <w:smallCaps/>
    </w:rPr>
  </w:style>
  <w:style w:type="paragraph" w:customStyle="1" w:styleId="TableListNumber">
    <w:name w:val="Table List Number"/>
    <w:basedOn w:val="ListNumber"/>
    <w:rsid w:val="00FB7BE5"/>
    <w:pPr>
      <w:numPr>
        <w:numId w:val="0"/>
      </w:numPr>
    </w:pPr>
  </w:style>
  <w:style w:type="paragraph" w:styleId="TOC4">
    <w:name w:val="toc 4"/>
    <w:basedOn w:val="TOCBase"/>
    <w:next w:val="Normal"/>
    <w:semiHidden/>
    <w:rsid w:val="00FB7BE5"/>
    <w:pPr>
      <w:tabs>
        <w:tab w:val="right" w:leader="dot" w:pos="9071"/>
      </w:tabs>
      <w:ind w:left="1701"/>
    </w:pPr>
  </w:style>
  <w:style w:type="paragraph" w:customStyle="1" w:styleId="ListAlpha">
    <w:name w:val="List Alpha"/>
    <w:basedOn w:val="List"/>
    <w:rsid w:val="00FB7BE5"/>
    <w:pPr>
      <w:numPr>
        <w:numId w:val="9"/>
      </w:numPr>
    </w:pPr>
  </w:style>
  <w:style w:type="paragraph" w:customStyle="1" w:styleId="ListAlpha2">
    <w:name w:val="List Alpha 2"/>
    <w:basedOn w:val="List2"/>
    <w:rsid w:val="00FB7BE5"/>
    <w:pPr>
      <w:numPr>
        <w:numId w:val="8"/>
      </w:numPr>
    </w:pPr>
  </w:style>
  <w:style w:type="paragraph" w:styleId="List2">
    <w:name w:val="List 2"/>
    <w:basedOn w:val="BodyText"/>
    <w:rsid w:val="00FB7BE5"/>
    <w:pPr>
      <w:tabs>
        <w:tab w:val="left" w:pos="680"/>
      </w:tabs>
      <w:spacing w:before="60" w:after="60"/>
      <w:ind w:left="680" w:hanging="340"/>
    </w:pPr>
  </w:style>
  <w:style w:type="paragraph" w:styleId="List3">
    <w:name w:val="List 3"/>
    <w:basedOn w:val="BodyText"/>
    <w:rsid w:val="00FB7BE5"/>
    <w:pPr>
      <w:tabs>
        <w:tab w:val="left" w:pos="1021"/>
      </w:tabs>
      <w:spacing w:before="60" w:after="60"/>
      <w:ind w:left="1020" w:hanging="340"/>
    </w:pPr>
  </w:style>
  <w:style w:type="paragraph" w:styleId="List4">
    <w:name w:val="List 4"/>
    <w:basedOn w:val="BodyText"/>
    <w:rsid w:val="00FB7BE5"/>
    <w:pPr>
      <w:tabs>
        <w:tab w:val="left" w:pos="1361"/>
      </w:tabs>
      <w:spacing w:before="60" w:after="60"/>
      <w:ind w:left="1361" w:hanging="340"/>
    </w:pPr>
  </w:style>
  <w:style w:type="paragraph" w:styleId="List5">
    <w:name w:val="List 5"/>
    <w:basedOn w:val="BodyText"/>
    <w:rsid w:val="00FB7BE5"/>
    <w:pPr>
      <w:tabs>
        <w:tab w:val="left" w:pos="1701"/>
      </w:tabs>
      <w:spacing w:before="60" w:after="60"/>
      <w:ind w:left="1701" w:hanging="340"/>
    </w:pPr>
  </w:style>
  <w:style w:type="paragraph" w:styleId="ListBullet3">
    <w:name w:val="List Bullet 3"/>
    <w:basedOn w:val="List3"/>
    <w:rsid w:val="00FB7BE5"/>
    <w:pPr>
      <w:numPr>
        <w:numId w:val="14"/>
      </w:numPr>
      <w:tabs>
        <w:tab w:val="clear" w:pos="1021"/>
      </w:tabs>
      <w:ind w:left="1037" w:hanging="357"/>
    </w:pPr>
  </w:style>
  <w:style w:type="paragraph" w:styleId="ListBullet4">
    <w:name w:val="List Bullet 4"/>
    <w:basedOn w:val="List4"/>
    <w:rsid w:val="00FB7BE5"/>
    <w:pPr>
      <w:numPr>
        <w:numId w:val="3"/>
      </w:numPr>
      <w:tabs>
        <w:tab w:val="clear" w:pos="1361"/>
      </w:tabs>
    </w:pPr>
  </w:style>
  <w:style w:type="paragraph" w:styleId="ListBullet5">
    <w:name w:val="List Bullet 5"/>
    <w:basedOn w:val="List5"/>
    <w:rsid w:val="00FB7BE5"/>
    <w:pPr>
      <w:numPr>
        <w:numId w:val="4"/>
      </w:numPr>
    </w:pPr>
  </w:style>
  <w:style w:type="paragraph" w:styleId="ListContinue2">
    <w:name w:val="List Continue 2"/>
    <w:basedOn w:val="List2"/>
    <w:rsid w:val="00FB7BE5"/>
    <w:pPr>
      <w:ind w:firstLine="0"/>
    </w:pPr>
  </w:style>
  <w:style w:type="paragraph" w:styleId="ListContinue3">
    <w:name w:val="List Continue 3"/>
    <w:basedOn w:val="List3"/>
    <w:rsid w:val="00FB7BE5"/>
    <w:pPr>
      <w:ind w:left="1021" w:firstLine="0"/>
    </w:pPr>
  </w:style>
  <w:style w:type="paragraph" w:styleId="ListContinue4">
    <w:name w:val="List Continue 4"/>
    <w:basedOn w:val="List4"/>
    <w:rsid w:val="00FB7BE5"/>
    <w:pPr>
      <w:ind w:firstLine="0"/>
    </w:pPr>
  </w:style>
  <w:style w:type="paragraph" w:styleId="ListContinue5">
    <w:name w:val="List Continue 5"/>
    <w:basedOn w:val="List5"/>
    <w:rsid w:val="00FB7BE5"/>
    <w:pPr>
      <w:ind w:firstLine="0"/>
    </w:pPr>
  </w:style>
  <w:style w:type="paragraph" w:styleId="ListNumber3">
    <w:name w:val="List Number 3"/>
    <w:basedOn w:val="List3"/>
    <w:rsid w:val="00FB7BE5"/>
    <w:pPr>
      <w:numPr>
        <w:numId w:val="5"/>
      </w:numPr>
    </w:pPr>
  </w:style>
  <w:style w:type="paragraph" w:styleId="ListNumber4">
    <w:name w:val="List Number 4"/>
    <w:basedOn w:val="List4"/>
    <w:rsid w:val="00FB7BE5"/>
    <w:pPr>
      <w:numPr>
        <w:numId w:val="6"/>
      </w:numPr>
    </w:pPr>
  </w:style>
  <w:style w:type="paragraph" w:styleId="ListNumber5">
    <w:name w:val="List Number 5"/>
    <w:basedOn w:val="List5"/>
    <w:rsid w:val="00FB7BE5"/>
    <w:pPr>
      <w:numPr>
        <w:numId w:val="7"/>
      </w:numPr>
    </w:pPr>
  </w:style>
  <w:style w:type="paragraph" w:styleId="BlockText">
    <w:name w:val="Block Text"/>
    <w:basedOn w:val="Normal"/>
    <w:rsid w:val="00FB7BE5"/>
    <w:pPr>
      <w:spacing w:after="120"/>
      <w:ind w:left="1440" w:right="1440"/>
    </w:pPr>
  </w:style>
  <w:style w:type="character" w:customStyle="1" w:styleId="Subscript">
    <w:name w:val="Subscript"/>
    <w:basedOn w:val="DefaultParagraphFont"/>
    <w:rsid w:val="00FB7BE5"/>
    <w:rPr>
      <w:sz w:val="16"/>
      <w:vertAlign w:val="subscript"/>
    </w:rPr>
  </w:style>
  <w:style w:type="character" w:customStyle="1" w:styleId="Superscript">
    <w:name w:val="Superscript"/>
    <w:basedOn w:val="DefaultParagraphFont"/>
    <w:rsid w:val="00FB7BE5"/>
    <w:rPr>
      <w:sz w:val="16"/>
      <w:vertAlign w:val="superscript"/>
    </w:rPr>
  </w:style>
  <w:style w:type="character" w:customStyle="1" w:styleId="Symbols">
    <w:name w:val="Symbols"/>
    <w:basedOn w:val="DefaultParagraphFont"/>
    <w:rsid w:val="00FB7BE5"/>
    <w:rPr>
      <w:rFonts w:ascii="Symbol" w:hAnsi="Symbol"/>
    </w:rPr>
  </w:style>
  <w:style w:type="character" w:customStyle="1" w:styleId="MenuOptions">
    <w:name w:val="Menu Options"/>
    <w:basedOn w:val="DefaultParagraphFont"/>
    <w:rsid w:val="00FB7BE5"/>
    <w:rPr>
      <w:rFonts w:ascii="Arial Narrow" w:hAnsi="Arial Narrow"/>
      <w:smallCaps/>
    </w:rPr>
  </w:style>
  <w:style w:type="character" w:customStyle="1" w:styleId="Buttons">
    <w:name w:val="Buttons"/>
    <w:basedOn w:val="DefaultParagraphFont"/>
    <w:rsid w:val="00FB7BE5"/>
    <w:rPr>
      <w:b/>
    </w:rPr>
  </w:style>
  <w:style w:type="character" w:customStyle="1" w:styleId="Underlined">
    <w:name w:val="Underlined"/>
    <w:basedOn w:val="DefaultParagraphFont"/>
    <w:rsid w:val="00FB7BE5"/>
    <w:rPr>
      <w:u w:val="single"/>
    </w:rPr>
  </w:style>
  <w:style w:type="paragraph" w:customStyle="1" w:styleId="TableBodyTextRight">
    <w:name w:val="Table Body Text Right"/>
    <w:basedOn w:val="TableBodyText"/>
    <w:rsid w:val="00FB7BE5"/>
    <w:pPr>
      <w:widowControl w:val="0"/>
      <w:autoSpaceDE w:val="0"/>
      <w:autoSpaceDN w:val="0"/>
      <w:adjustRightInd w:val="0"/>
      <w:jc w:val="right"/>
    </w:pPr>
    <w:rPr>
      <w:rFonts w:cs="Arial"/>
      <w:szCs w:val="18"/>
    </w:rPr>
  </w:style>
  <w:style w:type="paragraph" w:customStyle="1" w:styleId="CopyrightText">
    <w:name w:val="Copyright Text"/>
    <w:basedOn w:val="BodyText"/>
    <w:rsid w:val="00FB7BE5"/>
    <w:rPr>
      <w:sz w:val="18"/>
    </w:rPr>
  </w:style>
  <w:style w:type="paragraph" w:customStyle="1" w:styleId="BodySmallRight">
    <w:name w:val="Body Small Right"/>
    <w:basedOn w:val="BodyTextRight"/>
    <w:rsid w:val="00FB7BE5"/>
    <w:rPr>
      <w:sz w:val="18"/>
      <w:szCs w:val="18"/>
    </w:rPr>
  </w:style>
  <w:style w:type="paragraph" w:customStyle="1" w:styleId="MarginEdition">
    <w:name w:val="Margin Edition"/>
    <w:basedOn w:val="MarginNote"/>
    <w:rsid w:val="00FB7BE5"/>
    <w:pPr>
      <w:spacing w:before="0" w:after="0"/>
    </w:pPr>
    <w:rPr>
      <w:rFonts w:ascii="Times New Roman" w:hAnsi="Times New Roman"/>
      <w:color w:val="999999"/>
    </w:rPr>
  </w:style>
  <w:style w:type="paragraph" w:customStyle="1" w:styleId="Spacer">
    <w:name w:val="Spacer"/>
    <w:basedOn w:val="Normal"/>
    <w:rsid w:val="00FB7BE5"/>
    <w:rPr>
      <w:sz w:val="2"/>
      <w:szCs w:val="2"/>
    </w:rPr>
  </w:style>
  <w:style w:type="character" w:customStyle="1" w:styleId="Small">
    <w:name w:val="Small"/>
    <w:basedOn w:val="DefaultParagraphFont"/>
    <w:rsid w:val="00FB7BE5"/>
    <w:rPr>
      <w:sz w:val="16"/>
    </w:rPr>
  </w:style>
  <w:style w:type="paragraph" w:customStyle="1" w:styleId="WideTable">
    <w:name w:val="Wide Table"/>
    <w:basedOn w:val="Normal"/>
    <w:rsid w:val="00FB7BE5"/>
    <w:pPr>
      <w:ind w:left="-1418"/>
    </w:pPr>
    <w:rPr>
      <w:sz w:val="2"/>
      <w:szCs w:val="2"/>
    </w:rPr>
  </w:style>
  <w:style w:type="character" w:styleId="PageNumber">
    <w:name w:val="page number"/>
    <w:basedOn w:val="DefaultParagraphFont"/>
    <w:rsid w:val="00FB7BE5"/>
  </w:style>
  <w:style w:type="paragraph" w:styleId="Quote">
    <w:name w:val="Quote"/>
    <w:basedOn w:val="Heading1"/>
    <w:link w:val="QuoteChar"/>
    <w:qFormat/>
    <w:rsid w:val="00FB7BE5"/>
    <w:rPr>
      <w:b w:val="0"/>
      <w:sz w:val="72"/>
      <w:szCs w:val="72"/>
      <w:lang w:val="en-NZ"/>
    </w:rPr>
  </w:style>
  <w:style w:type="character" w:customStyle="1" w:styleId="QuoteChar">
    <w:name w:val="Quote Char"/>
    <w:basedOn w:val="DefaultParagraphFont"/>
    <w:link w:val="Quote"/>
    <w:rsid w:val="00FB7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BE5"/>
    <w:pPr>
      <w:pageBreakBefore/>
    </w:pPr>
  </w:style>
  <w:style w:type="paragraph" w:customStyle="1" w:styleId="Border">
    <w:name w:val="Border"/>
    <w:basedOn w:val="Normal"/>
    <w:qFormat/>
    <w:rsid w:val="00FB7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BE5"/>
    <w:rPr>
      <w:b/>
      <w:bCs/>
      <w:i/>
      <w:iCs/>
      <w:color w:val="auto"/>
    </w:rPr>
  </w:style>
  <w:style w:type="paragraph" w:styleId="IntenseQuote">
    <w:name w:val="Intense Quote"/>
    <w:basedOn w:val="Normal"/>
    <w:next w:val="Normal"/>
    <w:link w:val="IntenseQuoteChar"/>
    <w:uiPriority w:val="30"/>
    <w:qFormat/>
    <w:rsid w:val="00FB7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BE5"/>
    <w:rPr>
      <w:smallCaps/>
      <w:color w:val="auto"/>
      <w:u w:val="single"/>
    </w:rPr>
  </w:style>
  <w:style w:type="character" w:styleId="IntenseReference">
    <w:name w:val="Intense Reference"/>
    <w:basedOn w:val="DefaultParagraphFont"/>
    <w:uiPriority w:val="32"/>
    <w:qFormat/>
    <w:rsid w:val="00FB7BE5"/>
    <w:rPr>
      <w:b/>
      <w:bCs/>
      <w:smallCaps/>
      <w:color w:val="auto"/>
      <w:spacing w:val="5"/>
      <w:u w:val="single"/>
    </w:rPr>
  </w:style>
  <w:style w:type="paragraph" w:customStyle="1" w:styleId="2ColumnHeading">
    <w:name w:val="2Column Heading"/>
    <w:basedOn w:val="BodyText"/>
    <w:qFormat/>
    <w:rsid w:val="00FB7BE5"/>
    <w:pPr>
      <w:spacing w:after="60"/>
      <w:ind w:left="-2268"/>
    </w:pPr>
    <w:rPr>
      <w:b/>
    </w:rPr>
  </w:style>
  <w:style w:type="paragraph" w:customStyle="1" w:styleId="Heading1TOC">
    <w:name w:val="Heading1 TOC"/>
    <w:basedOn w:val="Normal"/>
    <w:qFormat/>
    <w:rsid w:val="00FB7BE5"/>
    <w:pPr>
      <w:spacing w:before="240" w:after="120"/>
    </w:pPr>
    <w:rPr>
      <w:rFonts w:ascii="Times New Roman" w:hAnsi="Times New Roman"/>
      <w:b/>
      <w:sz w:val="32"/>
    </w:rPr>
  </w:style>
  <w:style w:type="paragraph" w:customStyle="1" w:styleId="Heading2TOC">
    <w:name w:val="Heading2 TOC"/>
    <w:basedOn w:val="Normal"/>
    <w:qFormat/>
    <w:rsid w:val="00FB7BE5"/>
    <w:pPr>
      <w:spacing w:before="240" w:after="60"/>
    </w:pPr>
    <w:rPr>
      <w:rFonts w:ascii="Times New Roman" w:hAnsi="Times New Roman"/>
      <w:b/>
      <w:sz w:val="28"/>
    </w:rPr>
  </w:style>
  <w:style w:type="character" w:customStyle="1" w:styleId="Underline">
    <w:name w:val="Underline"/>
    <w:basedOn w:val="DefaultParagraphFont"/>
    <w:qFormat/>
    <w:rsid w:val="00FB7BE5"/>
    <w:rPr>
      <w:u w:val="single"/>
    </w:rPr>
  </w:style>
  <w:style w:type="character" w:customStyle="1" w:styleId="BoldandItalics">
    <w:name w:val="Bold and Italics"/>
    <w:qFormat/>
    <w:rsid w:val="00FB7BE5"/>
    <w:rPr>
      <w:b/>
      <w:i/>
      <w:u w:val="none"/>
    </w:rPr>
  </w:style>
  <w:style w:type="paragraph" w:styleId="BalloonText">
    <w:name w:val="Balloon Text"/>
    <w:basedOn w:val="Normal"/>
    <w:link w:val="BalloonTextChar"/>
    <w:rsid w:val="00FB7BE5"/>
    <w:rPr>
      <w:rFonts w:ascii="Tahoma" w:hAnsi="Tahoma" w:cs="Tahoma"/>
      <w:sz w:val="16"/>
      <w:szCs w:val="16"/>
    </w:rPr>
  </w:style>
  <w:style w:type="character" w:customStyle="1" w:styleId="BalloonTextChar">
    <w:name w:val="Balloon Text Char"/>
    <w:basedOn w:val="DefaultParagraphFont"/>
    <w:link w:val="BalloonText"/>
    <w:rsid w:val="00FB7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B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BE5"/>
    <w:rPr>
      <w:b/>
      <w:color w:val="660033"/>
      <w:spacing w:val="0"/>
    </w:rPr>
  </w:style>
  <w:style w:type="paragraph" w:customStyle="1" w:styleId="Nameditemlist">
    <w:name w:val="Named item list"/>
    <w:basedOn w:val="BodyText"/>
    <w:qFormat/>
    <w:rsid w:val="00FB7BE5"/>
    <w:pPr>
      <w:tabs>
        <w:tab w:val="left" w:pos="2835"/>
      </w:tabs>
      <w:ind w:left="2835" w:hanging="2835"/>
    </w:pPr>
  </w:style>
  <w:style w:type="paragraph" w:customStyle="1" w:styleId="BodyTextnopadding">
    <w:name w:val="Body Text no padding"/>
    <w:basedOn w:val="BodyText"/>
    <w:qFormat/>
    <w:rsid w:val="00FB7BE5"/>
    <w:pPr>
      <w:spacing w:before="0" w:after="0"/>
    </w:pPr>
  </w:style>
  <w:style w:type="paragraph" w:customStyle="1" w:styleId="BodyTextBold">
    <w:name w:val="Body Text Bold"/>
    <w:basedOn w:val="BodyText"/>
    <w:qFormat/>
    <w:rsid w:val="00FB7BE5"/>
    <w:rPr>
      <w:b/>
    </w:rPr>
  </w:style>
  <w:style w:type="character" w:styleId="Hyperlink">
    <w:name w:val="Hyperlink"/>
    <w:basedOn w:val="DefaultParagraphFont"/>
    <w:uiPriority w:val="99"/>
    <w:unhideWhenUsed/>
    <w:rsid w:val="001340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918</Words>
  <Characters>6188</Characters>
  <Application>Microsoft Office Word</Application>
  <DocSecurity>0</DocSecurity>
  <Lines>221</Lines>
  <Paragraphs>126</Paragraphs>
  <ScaleCrop>false</ScaleCrop>
  <Company>Author-it Software Corporation Ltd.</Company>
  <LinksUpToDate>false</LinksUpToDate>
  <CharactersWithSpaces>6980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UEEDV0010 Select and arrange equipment for wireless communication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2025-03-01T23:56:00Z</dcterms:created>
  <dcterms:modified xsi:type="dcterms:W3CDTF">2025-03-01T23:56:00Z</dcterms:modified>
</cp:coreProperties>
</file>