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3D2" w:rsidP="001F2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UEEDV0009 Select and arrange data and voice equipment for local area networks</w:t>
      </w:r>
      <w:r>
        <w:fldChar w:fldCharType="end"/>
      </w:r>
    </w:p>
    <w:p w:rsidR="001F23D2" w:rsidP="001F23D2">
      <w:pPr>
        <w:pStyle w:val="Version"/>
        <w:sectPr w:rsidSect="00317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C40" w:rsidP="00317C40">
      <w:pPr>
        <w:pStyle w:val="SuperHeading"/>
      </w:pPr>
      <w:r w:rsidRPr="00317C40">
        <w:t>UEEDV0009 Select and arrange data and voice equipment for local area networks</w:t>
      </w:r>
    </w:p>
    <w:p w:rsidR="00000000" w:rsidRPr="00317C40" w:rsidP="00317C40">
      <w:pPr>
        <w:pStyle w:val="Heading1"/>
      </w:pPr>
      <w:bookmarkStart w:id="1" w:name="O_1079476"/>
      <w:bookmarkEnd w:id="1"/>
      <w:r w:rsidRPr="00317C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Release 1. This is the first release of this unit of competency in the UEE Electrotechnology Training Package.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2" w:name="O_1079477"/>
      <w:bookmarkEnd w:id="2"/>
      <w:r w:rsidRPr="00317C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This unit involves the skills and knowledge required to select and arrange data and voice equipment for local area networks (LANs).</w:t>
            </w:r>
          </w:p>
          <w:p w:rsidR="00000000" w:rsidRPr="00317C40" w:rsidP="00317C40">
            <w:pPr>
              <w:pStyle w:val="BodyText"/>
            </w:pPr>
            <w:r w:rsidRPr="00317C40">
              <w:t>It includes selecting compliant equipment, arranging locations of equipment and cable routes, applying solutions</w:t>
            </w:r>
            <w:r w:rsidRPr="00317C40">
              <w:t xml:space="preserve"> based on calculated measures and completing network documentation.</w:t>
            </w:r>
          </w:p>
          <w:p w:rsidR="00000000" w:rsidRPr="00317C40" w:rsidP="00317C40">
            <w:pPr>
              <w:pStyle w:val="BodyText"/>
            </w:pPr>
            <w:r w:rsidRPr="00317C40">
              <w:t>No licensing, legislative or certification requirements apply to this unit at the time of publication.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3" w:name="O_1079478"/>
      <w:bookmarkEnd w:id="3"/>
      <w:r w:rsidRPr="00317C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UEECD0007 Apply work health and safety regula</w:t>
            </w:r>
            <w:r w:rsidRPr="00317C40">
              <w:t>tions, codes and practices in the workplace</w:t>
            </w:r>
          </w:p>
          <w:p w:rsidR="00000000" w:rsidRPr="00317C40" w:rsidP="00317C40">
            <w:pPr>
              <w:pStyle w:val="BodyText"/>
            </w:pPr>
            <w:r w:rsidRPr="00317C40">
              <w:t>UEECD0019 Fabricate, assemble and dismantle utilities industry components</w:t>
            </w:r>
          </w:p>
          <w:p w:rsidR="00000000" w:rsidRPr="00317C40" w:rsidP="00317C40">
            <w:pPr>
              <w:pStyle w:val="BodyText"/>
            </w:pPr>
            <w:r w:rsidRPr="00317C40">
              <w:t>UEECD0020 Fix and secure electrotechnology equipment</w:t>
            </w:r>
          </w:p>
          <w:p w:rsidR="00000000" w:rsidRPr="00317C40" w:rsidP="00317C40">
            <w:pPr>
              <w:pStyle w:val="BodyText"/>
            </w:pPr>
            <w:r w:rsidRPr="00317C40">
              <w:t>UEECD0051 Use drawings, diagrams, schedules, standards, codes and specifications</w:t>
            </w:r>
          </w:p>
          <w:p w:rsidR="00000000" w:rsidRPr="00317C40" w:rsidP="00317C40">
            <w:pPr>
              <w:pStyle w:val="BodyText"/>
            </w:pPr>
            <w:r w:rsidRPr="00317C40">
              <w:t>UEED</w:t>
            </w:r>
            <w:r w:rsidRPr="00317C40">
              <w:t>V0005 Install and maintain cabling for multiple access to telecommunication services</w:t>
            </w:r>
          </w:p>
          <w:p w:rsidR="00000000" w:rsidRPr="00317C40" w:rsidP="00317C40">
            <w:pPr>
              <w:pStyle w:val="BodyText"/>
            </w:pPr>
            <w:r w:rsidRPr="00317C40">
              <w:t>UEEDV0008 Install, modify and verify coaxial and structured communication copper cabling</w:t>
            </w:r>
          </w:p>
          <w:p w:rsidR="00000000" w:rsidRPr="00317C40" w:rsidP="00317C40">
            <w:pPr>
              <w:pStyle w:val="BodyText"/>
            </w:pPr>
            <w:r w:rsidRPr="00317C40">
              <w:t>UEEDV0006 Install and modify optical fibre performance data communication cabling</w:t>
            </w:r>
          </w:p>
          <w:p w:rsidR="00000000" w:rsidRPr="00317C40" w:rsidP="00317C40">
            <w:pPr>
              <w:pStyle w:val="BodyText"/>
            </w:pPr>
            <w:r w:rsidRPr="00317C40">
              <w:t>and</w:t>
            </w:r>
          </w:p>
          <w:p w:rsidR="00000000" w:rsidRPr="00317C40" w:rsidP="00317C40">
            <w:pPr>
              <w:pStyle w:val="BodyText"/>
            </w:pPr>
            <w:r w:rsidRPr="00317C40">
              <w:t>UEECD0043 Solve problems in direct current circuits</w:t>
            </w:r>
          </w:p>
          <w:p w:rsidR="00000000" w:rsidRPr="00317C40" w:rsidP="00317C40">
            <w:pPr>
              <w:pStyle w:val="BodyText"/>
            </w:pPr>
            <w:r w:rsidRPr="00317C40">
              <w:t>or</w:t>
            </w:r>
          </w:p>
          <w:p w:rsidR="00000000" w:rsidRPr="00317C40" w:rsidP="00317C40">
            <w:pPr>
              <w:pStyle w:val="BodyText"/>
            </w:pPr>
            <w:r w:rsidRPr="00317C40">
              <w:t>UEECD0044 Solve problems in multiple path circuits</w:t>
            </w:r>
          </w:p>
          <w:p w:rsidR="00000000" w:rsidRPr="00317C40" w:rsidP="00317C40">
            <w:pPr>
              <w:pStyle w:val="BodyText"/>
            </w:pPr>
            <w:r w:rsidRPr="00317C40">
              <w:t>UEECD0046 Solve problems in single path circuits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4" w:name="O_1079479"/>
      <w:bookmarkEnd w:id="4"/>
      <w:r w:rsidRPr="00317C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Data and Voice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5" w:name="O_1079480"/>
      <w:bookmarkEnd w:id="5"/>
      <w:r w:rsidRPr="00317C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Electrotechnology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6" w:name="O_1079481"/>
      <w:bookmarkEnd w:id="6"/>
      <w:r w:rsidRPr="00317C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PERFORMANCE CRITERIA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Performance criteria describe the performance needed to demonstrate achievement of the element.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Prepare to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Scope of work communications network is determined from documentation and/or discussions with relevant person/s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Work health and safety (WHS)/occupational health and safety (OHS) requirements and workplace procedures f</w:t>
            </w:r>
            <w:r w:rsidRPr="00317C40">
              <w:t>or the communications network area are identified, obtained and applied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Arrange locations of equipment and cable routes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Location of equipment is arranged in accordance with job specifications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Cable routes are planned to ensure maximum lengths in accordance with relevant industry standards and manufacturer specifications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Cable routes are planned in accordance with job specifications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Earthing is arran</w:t>
            </w:r>
            <w:r w:rsidRPr="00317C40">
              <w:t>ged in accordance with job specifications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Select cables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Cable types are selected for the environment/s and performance requirements in accordance with job specifications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Cable sizes are selected for capacity and performance requirements in accordance with job specifications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Earthing components are selected for earthing requirements in accordance with job specifications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Network equipment is selected in accordance with WHS/OHS requirements and relevant industry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Electronic equipment types are selected for the environment/s and performance requirements in accordance with job specifications and relevant indus</w:t>
            </w:r>
            <w:r w:rsidRPr="00317C40">
              <w:t>try standards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rPr>
                <w:rStyle w:val="SpecialBold"/>
              </w:rPr>
              <w:t>Document communications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Justifications for selections of cable and electronic equipment and relevant calculations are documented in accordance with workplace procedures</w:t>
            </w:r>
          </w:p>
        </w:tc>
      </w:tr>
      <w:tr w:rsidTr="00317C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Communications network arrangement and specifications for all selected items are documented in accordance with workplace procedures and forwarded to relevant person/s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7" w:name="O_1079482"/>
      <w:bookmarkEnd w:id="7"/>
      <w:r w:rsidRPr="00317C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Foundation skills essential to performance are exp</w:t>
            </w:r>
            <w:r w:rsidRPr="00317C40">
              <w:t>licit in the performance criteria of this unit of competency.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8" w:name="O_1079483"/>
      <w:bookmarkEnd w:id="8"/>
      <w:r w:rsidRPr="00317C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Range is restricted to essential operating conditions and any other variables essential to the work environment.</w:t>
            </w:r>
          </w:p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Non-essential conditions may be found in the UEE Electrotechnology Training Package Companion Volume Implementation Guide.</w:t>
            </w:r>
          </w:p>
        </w:tc>
      </w:tr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40">
            <w:pPr>
              <w:pStyle w:val="BodyText"/>
              <w:rPr>
                <w:lang w:val="en-NZ"/>
              </w:rPr>
            </w:pPr>
            <w:r w:rsidRPr="00317C40">
              <w:t>Selecting and arranging equipment for LANs, comprising a distribution frame,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ListBullet"/>
            </w:pPr>
            <w:r w:rsidRPr="00317C40">
              <w:t>two fibre outlet</w:t>
            </w:r>
            <w:r w:rsidRPr="00317C40">
              <w:t>s</w:t>
            </w:r>
          </w:p>
          <w:p w:rsidR="00000000" w:rsidRPr="00317C40" w:rsidP="00317C40">
            <w:pPr>
              <w:pStyle w:val="ListBullet"/>
            </w:pPr>
            <w:r w:rsidRPr="00317C40">
              <w:t xml:space="preserve">20 sets of two data outlets </w:t>
            </w:r>
          </w:p>
          <w:p w:rsidR="00000000" w:rsidRPr="00317C40" w:rsidP="00317C40">
            <w:pPr>
              <w:pStyle w:val="ListBullet"/>
            </w:pPr>
            <w:r w:rsidRPr="00317C40">
              <w:t>one private automatic branch exchange customer access equipment (CAE)</w:t>
            </w:r>
          </w:p>
          <w:p w:rsidR="00000000" w:rsidRPr="00317C40" w:rsidP="00317C40">
            <w:pPr>
              <w:pStyle w:val="ListBullet"/>
            </w:pPr>
            <w:r w:rsidRPr="00317C40">
              <w:t>or Virtual PBX</w:t>
            </w:r>
          </w:p>
          <w:p w:rsidR="00000000" w:rsidRPr="00317C40" w:rsidP="00317C40">
            <w:pPr>
              <w:pStyle w:val="ListBullet"/>
            </w:pPr>
            <w:r w:rsidRPr="00317C40">
              <w:t>one server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9" w:name="O_1079484"/>
      <w:bookmarkEnd w:id="9"/>
      <w:r w:rsidRPr="00317C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40" w:rsidP="00317C40">
            <w:pPr>
              <w:pStyle w:val="BodyText"/>
            </w:pPr>
            <w:r w:rsidRPr="00317C40">
              <w:t>This unit replaces and is equivalent to UEENEEF110A Select and arrange data and voice equipment for local area networks.</w:t>
            </w:r>
          </w:p>
        </w:tc>
      </w:tr>
    </w:tbl>
    <w:p w:rsidR="00000000" w:rsidRPr="00317C40" w:rsidP="00317C40">
      <w:pPr>
        <w:pStyle w:val="NoPaddingFontSize1"/>
      </w:pPr>
    </w:p>
    <w:p w:rsidR="00000000" w:rsidRPr="00317C40" w:rsidP="00317C40">
      <w:pPr>
        <w:pStyle w:val="AllowPageBreak"/>
      </w:pPr>
    </w:p>
    <w:p w:rsidR="00000000" w:rsidRPr="00317C40" w:rsidP="00317C40">
      <w:pPr>
        <w:pStyle w:val="Heading1"/>
      </w:pPr>
      <w:bookmarkStart w:id="10" w:name="O_1079491"/>
      <w:bookmarkEnd w:id="10"/>
      <w:r w:rsidRPr="00317C40">
        <w:t>Links</w:t>
      </w:r>
    </w:p>
    <w:p w:rsidR="00000000" w:rsidRPr="00317C40" w:rsidP="001F23D2">
      <w:pPr>
        <w:pStyle w:val="BodyText"/>
      </w:pPr>
      <w:r w:rsidRPr="00317C4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5666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17C40" w:rsidP="00317C40"/>
    <w:sectPr w:rsidSect="00317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 w:rsidRPr="001F23D2" w:rsidP="001F2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3D2" w:rsidP="00317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3D2" w:rsidP="00317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23D2" w:rsidP="00317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C40" w:rsidRPr="001F23D2" w:rsidP="001F2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3D2" w:rsidRPr="002D2AF8" w:rsidP="00317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UEEDV0009 Select and arrange data and voice equipment for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F23D2" w:rsidP="00317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C6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CC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C40"/>
  </w:style>
  <w:style w:type="character" w:customStyle="1" w:styleId="Heading1Char">
    <w:name w:val="Heading 1 Char"/>
    <w:basedOn w:val="DefaultParagraphFont"/>
    <w:link w:val="Heading1"/>
    <w:rsid w:val="00317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C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C40"/>
    <w:rPr>
      <w:b/>
      <w:spacing w:val="0"/>
    </w:rPr>
  </w:style>
  <w:style w:type="paragraph" w:customStyle="1" w:styleId="SuperHeading">
    <w:name w:val="SuperHeading"/>
    <w:basedOn w:val="Normal"/>
    <w:rsid w:val="00317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7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C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C40"/>
    <w:rPr>
      <w:i/>
    </w:rPr>
  </w:style>
  <w:style w:type="paragraph" w:styleId="Caption">
    <w:name w:val="caption"/>
    <w:basedOn w:val="BodyText"/>
    <w:next w:val="Normal"/>
    <w:qFormat/>
    <w:rsid w:val="00317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C40"/>
  </w:style>
  <w:style w:type="paragraph" w:styleId="TableofFigures">
    <w:name w:val="table of figures"/>
    <w:basedOn w:val="Normal"/>
    <w:next w:val="Normal"/>
    <w:semiHidden/>
    <w:rsid w:val="00317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C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C40"/>
    <w:rPr>
      <w:rFonts w:ascii="Wingdings" w:hAnsi="Wingdings"/>
    </w:rPr>
  </w:style>
  <w:style w:type="paragraph" w:customStyle="1" w:styleId="TableHeading">
    <w:name w:val="Table Heading"/>
    <w:basedOn w:val="HeadingBase"/>
    <w:rsid w:val="00317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C40"/>
    <w:rPr>
      <w:color w:val="0033CC"/>
      <w:u w:val="none"/>
    </w:rPr>
  </w:style>
  <w:style w:type="paragraph" w:customStyle="1" w:styleId="BodyTextRight">
    <w:name w:val="Body Text Right"/>
    <w:basedOn w:val="BodyText"/>
    <w:rsid w:val="00317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C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C40"/>
    <w:rPr>
      <w:sz w:val="32"/>
    </w:rPr>
  </w:style>
  <w:style w:type="paragraph" w:customStyle="1" w:styleId="HeadingProcedure">
    <w:name w:val="Heading Procedure"/>
    <w:basedOn w:val="HeadingBase"/>
    <w:next w:val="Normal"/>
    <w:rsid w:val="00317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C40"/>
    <w:pPr>
      <w:spacing w:before="60" w:after="60"/>
    </w:pPr>
  </w:style>
  <w:style w:type="paragraph" w:styleId="ListContinue">
    <w:name w:val="List Continue"/>
    <w:basedOn w:val="List"/>
    <w:rsid w:val="00317C40"/>
    <w:pPr>
      <w:ind w:firstLine="0"/>
    </w:pPr>
  </w:style>
  <w:style w:type="paragraph" w:customStyle="1" w:styleId="ListNote">
    <w:name w:val="List Note"/>
    <w:basedOn w:val="List"/>
    <w:rsid w:val="00317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C40"/>
    <w:rPr>
      <w:rFonts w:ascii="Courier New" w:hAnsi="Courier New"/>
    </w:rPr>
  </w:style>
  <w:style w:type="paragraph" w:customStyle="1" w:styleId="NoteBullet">
    <w:name w:val="Note Bullet"/>
    <w:basedOn w:val="Note"/>
    <w:rsid w:val="00317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C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C40"/>
    <w:rPr>
      <w:b/>
      <w:smallCaps/>
    </w:rPr>
  </w:style>
  <w:style w:type="paragraph" w:customStyle="1" w:styleId="TableListNumber">
    <w:name w:val="Table List Number"/>
    <w:basedOn w:val="ListNumber"/>
    <w:rsid w:val="00317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C40"/>
    <w:pPr>
      <w:numPr>
        <w:numId w:val="8"/>
      </w:numPr>
    </w:pPr>
  </w:style>
  <w:style w:type="paragraph" w:customStyle="1" w:styleId="ListAlpha2">
    <w:name w:val="List Alpha 2"/>
    <w:basedOn w:val="List2"/>
    <w:rsid w:val="00317C40"/>
    <w:pPr>
      <w:numPr>
        <w:numId w:val="7"/>
      </w:numPr>
    </w:pPr>
  </w:style>
  <w:style w:type="paragraph" w:styleId="List2">
    <w:name w:val="List 2"/>
    <w:basedOn w:val="BodyText"/>
    <w:rsid w:val="00317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C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C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C40"/>
    <w:pPr>
      <w:numPr>
        <w:numId w:val="3"/>
      </w:numPr>
    </w:pPr>
  </w:style>
  <w:style w:type="paragraph" w:styleId="ListContinue2">
    <w:name w:val="List Continue 2"/>
    <w:basedOn w:val="List2"/>
    <w:rsid w:val="00317C40"/>
    <w:pPr>
      <w:ind w:firstLine="0"/>
    </w:pPr>
  </w:style>
  <w:style w:type="paragraph" w:styleId="ListContinue3">
    <w:name w:val="List Continue 3"/>
    <w:basedOn w:val="List3"/>
    <w:rsid w:val="00317C40"/>
    <w:pPr>
      <w:ind w:left="1021" w:firstLine="0"/>
    </w:pPr>
  </w:style>
  <w:style w:type="paragraph" w:styleId="ListContinue4">
    <w:name w:val="List Continue 4"/>
    <w:basedOn w:val="List4"/>
    <w:rsid w:val="00317C40"/>
    <w:pPr>
      <w:ind w:firstLine="0"/>
    </w:pPr>
  </w:style>
  <w:style w:type="paragraph" w:styleId="ListContinue5">
    <w:name w:val="List Continue 5"/>
    <w:basedOn w:val="List5"/>
    <w:rsid w:val="00317C40"/>
    <w:pPr>
      <w:ind w:firstLine="0"/>
    </w:pPr>
  </w:style>
  <w:style w:type="paragraph" w:styleId="ListNumber3">
    <w:name w:val="List Number 3"/>
    <w:basedOn w:val="List3"/>
    <w:rsid w:val="00317C40"/>
    <w:pPr>
      <w:numPr>
        <w:numId w:val="4"/>
      </w:numPr>
    </w:pPr>
  </w:style>
  <w:style w:type="paragraph" w:styleId="ListNumber4">
    <w:name w:val="List Number 4"/>
    <w:basedOn w:val="List4"/>
    <w:rsid w:val="00317C40"/>
    <w:pPr>
      <w:numPr>
        <w:numId w:val="5"/>
      </w:numPr>
    </w:pPr>
  </w:style>
  <w:style w:type="paragraph" w:styleId="ListNumber5">
    <w:name w:val="List Number 5"/>
    <w:basedOn w:val="List5"/>
    <w:rsid w:val="00317C40"/>
    <w:pPr>
      <w:numPr>
        <w:numId w:val="6"/>
      </w:numPr>
    </w:pPr>
  </w:style>
  <w:style w:type="paragraph" w:styleId="BlockText">
    <w:name w:val="Block Text"/>
    <w:basedOn w:val="Normal"/>
    <w:rsid w:val="00317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C40"/>
    <w:rPr>
      <w:sz w:val="16"/>
      <w:vertAlign w:val="superscript"/>
    </w:rPr>
  </w:style>
  <w:style w:type="character" w:customStyle="1" w:styleId="Symbols">
    <w:name w:val="Symbols"/>
    <w:basedOn w:val="DefaultParagraphFont"/>
    <w:rsid w:val="00317C40"/>
    <w:rPr>
      <w:rFonts w:ascii="Symbol" w:hAnsi="Symbol"/>
    </w:rPr>
  </w:style>
  <w:style w:type="character" w:customStyle="1" w:styleId="MenuOptions">
    <w:name w:val="Menu Options"/>
    <w:basedOn w:val="DefaultParagraphFont"/>
    <w:rsid w:val="00317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C40"/>
    <w:rPr>
      <w:b/>
    </w:rPr>
  </w:style>
  <w:style w:type="character" w:customStyle="1" w:styleId="Underlined">
    <w:name w:val="Underlined"/>
    <w:basedOn w:val="DefaultParagraphFont"/>
    <w:rsid w:val="00317C40"/>
    <w:rPr>
      <w:u w:val="single"/>
    </w:rPr>
  </w:style>
  <w:style w:type="paragraph" w:customStyle="1" w:styleId="TableBodyTextRight">
    <w:name w:val="Table Body Text Right"/>
    <w:basedOn w:val="TableBodyText"/>
    <w:rsid w:val="00317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C40"/>
    <w:rPr>
      <w:sz w:val="18"/>
    </w:rPr>
  </w:style>
  <w:style w:type="paragraph" w:customStyle="1" w:styleId="BodySmallRight">
    <w:name w:val="Body Small Right"/>
    <w:basedOn w:val="BodyTextRight"/>
    <w:rsid w:val="00317C40"/>
    <w:rPr>
      <w:sz w:val="18"/>
      <w:szCs w:val="18"/>
    </w:rPr>
  </w:style>
  <w:style w:type="paragraph" w:customStyle="1" w:styleId="MarginEdition">
    <w:name w:val="Margin Edition"/>
    <w:basedOn w:val="MarginNote"/>
    <w:rsid w:val="00317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C40"/>
    <w:rPr>
      <w:sz w:val="2"/>
      <w:szCs w:val="2"/>
    </w:rPr>
  </w:style>
  <w:style w:type="character" w:customStyle="1" w:styleId="Small">
    <w:name w:val="Small"/>
    <w:basedOn w:val="DefaultParagraphFont"/>
    <w:rsid w:val="00317C40"/>
    <w:rPr>
      <w:sz w:val="16"/>
    </w:rPr>
  </w:style>
  <w:style w:type="paragraph" w:customStyle="1" w:styleId="WideTable">
    <w:name w:val="Wide Table"/>
    <w:basedOn w:val="Normal"/>
    <w:rsid w:val="00317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C40"/>
  </w:style>
  <w:style w:type="paragraph" w:styleId="Quote">
    <w:name w:val="Quote"/>
    <w:basedOn w:val="Heading1"/>
    <w:link w:val="QuoteChar"/>
    <w:qFormat/>
    <w:rsid w:val="00317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C40"/>
    <w:pPr>
      <w:pageBreakBefore/>
    </w:pPr>
  </w:style>
  <w:style w:type="paragraph" w:customStyle="1" w:styleId="Border">
    <w:name w:val="Border"/>
    <w:basedOn w:val="Normal"/>
    <w:qFormat/>
    <w:rsid w:val="00317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C40"/>
    <w:rPr>
      <w:u w:val="single"/>
    </w:rPr>
  </w:style>
  <w:style w:type="character" w:customStyle="1" w:styleId="BoldandItalics">
    <w:name w:val="Bold and Italics"/>
    <w:qFormat/>
    <w:rsid w:val="00317C40"/>
    <w:rPr>
      <w:b/>
      <w:i/>
      <w:u w:val="none"/>
    </w:rPr>
  </w:style>
  <w:style w:type="paragraph" w:styleId="BalloonText">
    <w:name w:val="Balloon Text"/>
    <w:basedOn w:val="Normal"/>
    <w:link w:val="BalloonTextChar"/>
    <w:rsid w:val="00317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C40"/>
    <w:pPr>
      <w:spacing w:before="0" w:after="0"/>
    </w:pPr>
  </w:style>
  <w:style w:type="paragraph" w:customStyle="1" w:styleId="BodyTextBold">
    <w:name w:val="Body Text Bold"/>
    <w:basedOn w:val="BodyText"/>
    <w:qFormat/>
    <w:rsid w:val="00317C40"/>
    <w:rPr>
      <w:b/>
    </w:rPr>
  </w:style>
  <w:style w:type="character" w:styleId="Hyperlink">
    <w:name w:val="Hyperlink"/>
    <w:basedOn w:val="DefaultParagraphFont"/>
    <w:uiPriority w:val="99"/>
    <w:unhideWhenUsed/>
    <w:rsid w:val="001F2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4126</Characters>
  <Application>Microsoft Office Word</Application>
  <DocSecurity>0</DocSecurity>
  <Lines>171</Lines>
  <Paragraphs>95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UEEDV0009 Select and arrange data and voice equipment for local area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