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ADC" w:rsidP="00AF2A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UEEDV0006 Install and modify optical fibre performance data communication cabling</w:t>
      </w:r>
      <w:r>
        <w:fldChar w:fldCharType="end"/>
      </w:r>
    </w:p>
    <w:p w:rsidR="00AF2ADC" w:rsidP="00AF2ADC">
      <w:pPr>
        <w:pStyle w:val="Version"/>
        <w:sectPr w:rsidSect="00460A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0AD3" w:rsidP="00460AD3">
      <w:pPr>
        <w:pStyle w:val="SuperHeading"/>
      </w:pPr>
      <w:r w:rsidRPr="00460AD3">
        <w:t>UEEDV0006 Install and modify optical fibre performance data communication cabling</w:t>
      </w:r>
    </w:p>
    <w:p w:rsidR="00000000" w:rsidRPr="00460AD3" w:rsidP="00460AD3">
      <w:pPr>
        <w:pStyle w:val="Heading1"/>
      </w:pPr>
      <w:bookmarkStart w:id="1" w:name="O_1079267"/>
      <w:bookmarkEnd w:id="1"/>
      <w:r w:rsidRPr="00460A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0A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 w:rsidP="00460AD3">
            <w:pPr>
              <w:pStyle w:val="BodyText"/>
            </w:pPr>
            <w:r w:rsidRPr="00460AD3">
              <w:t>Release 1. This is the first release of this unit of competency in the UEE Electrotechnology Training Package.</w:t>
            </w:r>
          </w:p>
        </w:tc>
      </w:tr>
    </w:tbl>
    <w:p w:rsidR="00000000" w:rsidRPr="00460AD3" w:rsidP="00460AD3">
      <w:pPr>
        <w:pStyle w:val="NoPaddingFontSize1"/>
      </w:pPr>
    </w:p>
    <w:p w:rsidR="00000000" w:rsidRPr="00460AD3" w:rsidP="00460AD3">
      <w:pPr>
        <w:pStyle w:val="AllowPageBreak"/>
      </w:pPr>
    </w:p>
    <w:p w:rsidR="00000000" w:rsidRPr="00460AD3" w:rsidP="00460AD3">
      <w:pPr>
        <w:pStyle w:val="Heading1"/>
      </w:pPr>
      <w:bookmarkStart w:id="2" w:name="O_1079268"/>
      <w:bookmarkEnd w:id="2"/>
      <w:r w:rsidRPr="00460AD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0A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 w:rsidP="00460AD3">
            <w:pPr>
              <w:pStyle w:val="BodyText"/>
            </w:pPr>
            <w:r w:rsidRPr="00460AD3">
              <w:t>This unit involves the skills and knowledge required to install and modify optical fibre performance data communication cabling.</w:t>
            </w:r>
          </w:p>
          <w:p w:rsidR="00000000" w:rsidRPr="00460AD3" w:rsidP="00460AD3">
            <w:pPr>
              <w:pStyle w:val="BodyText"/>
            </w:pPr>
            <w:r w:rsidRPr="00460AD3">
              <w:t>It includes working safely, installing optical fibre cabling, terminating at distributors, testing and compliance c</w:t>
            </w:r>
            <w:r w:rsidRPr="00460AD3">
              <w:t>hecks, and completing cabling documentation.</w:t>
            </w:r>
          </w:p>
          <w:p w:rsidR="00000000" w:rsidRPr="00460AD3" w:rsidP="00460AD3">
            <w:pPr>
              <w:pStyle w:val="BodyText"/>
            </w:pPr>
            <w:r w:rsidRPr="00460AD3">
              <w:t>No licensing, legislative or certification requirements apply to this unit at the time of publication.</w:t>
            </w:r>
          </w:p>
        </w:tc>
      </w:tr>
    </w:tbl>
    <w:p w:rsidR="00000000" w:rsidRPr="00460AD3" w:rsidP="00460AD3">
      <w:pPr>
        <w:pStyle w:val="NoPaddingFontSize1"/>
      </w:pPr>
    </w:p>
    <w:p w:rsidR="00000000" w:rsidRPr="00460AD3" w:rsidP="00460AD3">
      <w:pPr>
        <w:pStyle w:val="AllowPageBreak"/>
      </w:pPr>
    </w:p>
    <w:p w:rsidR="00000000" w:rsidRPr="00460AD3" w:rsidP="00460AD3">
      <w:pPr>
        <w:pStyle w:val="Heading1"/>
      </w:pPr>
      <w:bookmarkStart w:id="3" w:name="O_1079269"/>
      <w:bookmarkEnd w:id="3"/>
      <w:r w:rsidRPr="00460AD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0A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 w:rsidP="00460AD3">
            <w:pPr>
              <w:pStyle w:val="BodyText"/>
            </w:pPr>
            <w:r w:rsidRPr="00460AD3">
              <w:t>UEECD0007 Apply work health and safety regulations, codes and practi</w:t>
            </w:r>
            <w:r w:rsidRPr="00460AD3">
              <w:t>ces in the workplace</w:t>
            </w:r>
          </w:p>
          <w:p w:rsidR="00000000" w:rsidRPr="00460AD3" w:rsidP="00460AD3">
            <w:pPr>
              <w:pStyle w:val="BodyText"/>
            </w:pPr>
            <w:r w:rsidRPr="00460AD3">
              <w:t>UEECD0019 Fabricate, assemble and dismantle utilities industry components</w:t>
            </w:r>
          </w:p>
          <w:p w:rsidR="00000000" w:rsidRPr="00460AD3" w:rsidP="00460AD3">
            <w:pPr>
              <w:pStyle w:val="BodyText"/>
            </w:pPr>
            <w:r w:rsidRPr="00460AD3">
              <w:t>UEECD0020 Fix and secure electrotechnology equipment</w:t>
            </w:r>
          </w:p>
          <w:p w:rsidR="00000000" w:rsidRPr="00460AD3" w:rsidP="00460AD3">
            <w:pPr>
              <w:pStyle w:val="BodyText"/>
            </w:pPr>
            <w:r w:rsidRPr="00460AD3">
              <w:t>UEECD0051 Use drawings, diagrams, schedules, standards, codes and specifications</w:t>
            </w:r>
          </w:p>
          <w:p w:rsidR="00000000" w:rsidRPr="00460AD3" w:rsidP="00460AD3">
            <w:pPr>
              <w:pStyle w:val="BodyText"/>
            </w:pPr>
            <w:r w:rsidRPr="00460AD3">
              <w:t>UEEDV0005 Install and maint</w:t>
            </w:r>
            <w:r w:rsidRPr="00460AD3">
              <w:t>ain cabling for multiple access to telecommunication services</w:t>
            </w:r>
          </w:p>
        </w:tc>
      </w:tr>
    </w:tbl>
    <w:p w:rsidR="00000000" w:rsidRPr="00460AD3" w:rsidP="00460AD3">
      <w:pPr>
        <w:pStyle w:val="NoPaddingFontSize1"/>
      </w:pPr>
    </w:p>
    <w:p w:rsidR="00000000" w:rsidRPr="00460AD3" w:rsidP="00460AD3">
      <w:pPr>
        <w:pStyle w:val="AllowPageBreak"/>
      </w:pPr>
    </w:p>
    <w:p w:rsidR="00000000" w:rsidRPr="00460AD3" w:rsidP="00460AD3">
      <w:pPr>
        <w:pStyle w:val="Heading1"/>
      </w:pPr>
      <w:bookmarkStart w:id="4" w:name="O_1079270"/>
      <w:bookmarkEnd w:id="4"/>
      <w:r w:rsidRPr="00460AD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0A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 w:rsidP="00460AD3">
            <w:pPr>
              <w:pStyle w:val="BodyText"/>
            </w:pPr>
            <w:r w:rsidRPr="00460AD3">
              <w:t>Data and Voice</w:t>
            </w:r>
          </w:p>
        </w:tc>
      </w:tr>
    </w:tbl>
    <w:p w:rsidR="00000000" w:rsidRPr="00460AD3" w:rsidP="00460AD3">
      <w:pPr>
        <w:pStyle w:val="NoPaddingFontSize1"/>
      </w:pPr>
    </w:p>
    <w:p w:rsidR="00000000" w:rsidRPr="00460AD3" w:rsidP="00460AD3">
      <w:pPr>
        <w:pStyle w:val="AllowPageBreak"/>
      </w:pPr>
    </w:p>
    <w:p w:rsidR="00000000" w:rsidRPr="00460AD3" w:rsidP="00460AD3">
      <w:pPr>
        <w:pStyle w:val="Heading1"/>
      </w:pPr>
      <w:bookmarkStart w:id="5" w:name="O_1079271"/>
      <w:bookmarkEnd w:id="5"/>
      <w:r w:rsidRPr="00460AD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0A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 w:rsidP="00460AD3">
            <w:pPr>
              <w:pStyle w:val="BodyText"/>
            </w:pPr>
            <w:r w:rsidRPr="00460AD3">
              <w:t>Electrotechnology</w:t>
            </w:r>
          </w:p>
        </w:tc>
      </w:tr>
    </w:tbl>
    <w:p w:rsidR="00000000" w:rsidRPr="00460AD3" w:rsidP="00460AD3">
      <w:pPr>
        <w:pStyle w:val="NoPaddingFontSize1"/>
      </w:pPr>
    </w:p>
    <w:p w:rsidR="00000000" w:rsidRPr="00460AD3" w:rsidP="00460AD3">
      <w:pPr>
        <w:pStyle w:val="AllowPageBreak"/>
      </w:pPr>
    </w:p>
    <w:p w:rsidR="00000000" w:rsidRPr="00460AD3" w:rsidP="00460AD3">
      <w:pPr>
        <w:pStyle w:val="Heading1"/>
      </w:pPr>
      <w:bookmarkStart w:id="6" w:name="O_1079272"/>
      <w:bookmarkEnd w:id="6"/>
      <w:r w:rsidRPr="00460AD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 w:rsidP="00460AD3">
            <w:pPr>
              <w:pStyle w:val="BodyText"/>
            </w:pPr>
            <w:r w:rsidRPr="00460AD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PERFORMANCE CRITERIA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Performance criteria describe the performance needed to demonstrate achievement of the element.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 w:rsidP="00460AD3">
            <w:pPr>
              <w:pStyle w:val="BodyText"/>
            </w:pPr>
            <w:r w:rsidRPr="00460AD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 w:rsidP="00460AD3">
            <w:pPr>
              <w:pStyle w:val="BodyText"/>
            </w:pPr>
            <w:r w:rsidRPr="00460AD3">
              <w:rPr>
                <w:rStyle w:val="SpecialBold"/>
              </w:rPr>
              <w:t>Prepare to install and modify optical fibre cabling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Work health and safety (WHS)/occupational health and saf</w:t>
            </w:r>
            <w:r w:rsidRPr="00460AD3">
              <w:t>ety (OHS) requirements and workplace procedures for a given work area are identified, obtained and applied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Installation and modification of wiring is prepared in consultation with others and sequenced appropriately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 xml:space="preserve">Scope of work is determined from documentation and/or discussions with relevant person/s 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Advice is sought from relevant person/s to ensure work is coordinated effectively with others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Material required for the installation work is obtained in</w:t>
            </w:r>
            <w:r w:rsidRPr="00460AD3">
              <w:t xml:space="preserve"> accordance with workplace procedures and job requirements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Tools, equipment and testing devices required for the installation work are obtained in accordance with workplace procedures and checked for correct operation and safety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Preparatory work is checked to ensure no damage has occurred and is in accordance with workplace procedures and relevant industry standards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 w:rsidP="00460AD3">
            <w:pPr>
              <w:pStyle w:val="BodyText"/>
            </w:pPr>
            <w:r w:rsidRPr="00460AD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 w:rsidP="00460AD3">
            <w:pPr>
              <w:pStyle w:val="BodyText"/>
            </w:pPr>
            <w:r w:rsidRPr="00460AD3">
              <w:rPr>
                <w:rStyle w:val="SpecialBold"/>
              </w:rPr>
              <w:t>Install and modify optical fibre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WHS/OHS risk control measures and workplace procedures for carrying o</w:t>
            </w:r>
            <w:r w:rsidRPr="00460AD3">
              <w:t>ut work are followed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Optical fibres are tested for optical continuity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Cables are installed and modified with sufficient excess to affect terminations in accordance with manufacturer specifications, relevant industry standards and job requirem</w:t>
            </w:r>
            <w:r w:rsidRPr="00460AD3">
              <w:t xml:space="preserve">ents 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Methods for dealing with unplanned situations are discussed with relevant person/s for approval and documented in accordance with workplace procedures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Unplanned situations are dealt with safely and with the approval of relevant person/s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Quality checks of the installed wiring are conducted in accordance with workplace procedures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 xml:space="preserve">Cable installation and modification is conducted without waste of materials, damage to apparatus, circuits or </w:t>
            </w:r>
            <w:r w:rsidRPr="00460AD3">
              <w:t>surrounding environment using sustaina</w:t>
            </w:r>
            <w:r w:rsidRPr="00460AD3">
              <w:t>ble energy practices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 w:rsidP="00460AD3">
            <w:pPr>
              <w:pStyle w:val="BodyText"/>
            </w:pPr>
            <w:r w:rsidRPr="00460AD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 w:rsidP="00460AD3">
            <w:pPr>
              <w:pStyle w:val="BodyText"/>
            </w:pPr>
            <w:r w:rsidRPr="00460AD3">
              <w:rPr>
                <w:rStyle w:val="SpecialBold"/>
              </w:rPr>
              <w:t>Terminate optical fibre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WHS/OHS risk control measures and workplace procedures for carrying out the work are followed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Cable termination work area and optical fibre cables are cleaned and safety measures implemented in accordance with WHS/OHS requirements and workplace procedures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 xml:space="preserve">Cables are prepared for termination in accordance with manufacturer specifications and </w:t>
            </w:r>
            <w:r w:rsidRPr="00460AD3">
              <w:t>relevant industry standards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Optical fibre connectors are fitted in accordance with manufacturer specifications and relevant industry standards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Relevant methods are used to splice optical fibre cables in accordance with WHS/OHS requirements, m</w:t>
            </w:r>
            <w:r w:rsidRPr="00460AD3">
              <w:t>anufacturer specifications and relevant industry standards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Cable performance tests are conducted and results documented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Causes of defects indicated by test results are identified and rectified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Unplanned situations are dealt with safely and with the approval of relevant person/s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Quality checks of the installed wiring are conducted in accordance with workplace procedures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Cable terminations are completed without waste of materials, d</w:t>
            </w:r>
            <w:r w:rsidRPr="00460AD3">
              <w:t>amage to apparatus, circuits or surrounding environment using sustainable energy practices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 w:rsidP="00460AD3">
            <w:pPr>
              <w:pStyle w:val="BodyText"/>
            </w:pPr>
            <w:r w:rsidRPr="00460AD3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 w:rsidP="00460AD3">
            <w:pPr>
              <w:pStyle w:val="BodyText"/>
            </w:pPr>
            <w:r w:rsidRPr="00460AD3">
              <w:rPr>
                <w:rStyle w:val="SpecialBold"/>
              </w:rPr>
              <w:t>Document installation and modification and verify optical fibre cabling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WHS/OHS work completion risk control measures and workplace procedures are followed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Worksite is cleaned and made safe in accordance with workplace procedures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Final checks to the installed cabling are conducted in accordance with job requireme</w:t>
            </w:r>
            <w:r w:rsidRPr="00460AD3">
              <w:t>nts</w:t>
            </w:r>
          </w:p>
        </w:tc>
      </w:tr>
      <w:tr w:rsidTr="00460A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 w:rsidP="00460AD3">
            <w:pPr>
              <w:pStyle w:val="BodyText"/>
            </w:pPr>
            <w:r w:rsidRPr="00460AD3">
              <w:t>Documentation certifying system performance is issued to a relevant person/s</w:t>
            </w:r>
          </w:p>
        </w:tc>
      </w:tr>
    </w:tbl>
    <w:p w:rsidR="00000000" w:rsidRPr="00460AD3" w:rsidP="00460AD3">
      <w:pPr>
        <w:pStyle w:val="NoPaddingFontSize1"/>
      </w:pPr>
    </w:p>
    <w:p w:rsidR="00000000" w:rsidRPr="00460AD3" w:rsidP="00460AD3">
      <w:pPr>
        <w:pStyle w:val="AllowPageBreak"/>
      </w:pPr>
    </w:p>
    <w:p w:rsidR="00000000" w:rsidRPr="00460AD3" w:rsidP="00460AD3">
      <w:pPr>
        <w:pStyle w:val="Heading1"/>
      </w:pPr>
      <w:bookmarkStart w:id="7" w:name="O_1079273"/>
      <w:bookmarkEnd w:id="7"/>
      <w:r w:rsidRPr="00460AD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0A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 w:rsidP="00460AD3">
            <w:pPr>
              <w:pStyle w:val="BodyText"/>
            </w:pPr>
            <w:r w:rsidRPr="00460AD3">
              <w:t>Foundation skills essential to performance are explicit in the performance criteria of this unit of competency.</w:t>
            </w:r>
          </w:p>
        </w:tc>
      </w:tr>
    </w:tbl>
    <w:p w:rsidR="00000000" w:rsidRPr="00460AD3" w:rsidP="00460AD3">
      <w:pPr>
        <w:pStyle w:val="NoPaddingFontSize1"/>
      </w:pPr>
    </w:p>
    <w:p w:rsidR="00000000" w:rsidRPr="00460AD3" w:rsidP="00460AD3">
      <w:pPr>
        <w:pStyle w:val="AllowPageBreak"/>
      </w:pPr>
    </w:p>
    <w:p w:rsidR="00000000" w:rsidRPr="00460AD3" w:rsidP="00460AD3">
      <w:pPr>
        <w:pStyle w:val="Heading1"/>
      </w:pPr>
      <w:bookmarkStart w:id="8" w:name="O_1079274"/>
      <w:bookmarkEnd w:id="8"/>
      <w:r w:rsidRPr="00460AD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460A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 w:rsidP="00460AD3">
            <w:pPr>
              <w:pStyle w:val="BodyText"/>
            </w:pPr>
            <w:r w:rsidRPr="00460AD3">
              <w:t>Range is restricted to essential operating conditions and any other variables essential to the work environment.</w:t>
            </w:r>
          </w:p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Non-essential conditions may be found in the UEE Electrotechnology Training Package Companion Volume Implementatio</w:t>
            </w:r>
            <w:r w:rsidRPr="00460AD3">
              <w:t>n Guide.</w:t>
            </w:r>
          </w:p>
        </w:tc>
      </w:tr>
      <w:tr w:rsidTr="00460A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AD3">
            <w:pPr>
              <w:pStyle w:val="BodyText"/>
              <w:rPr>
                <w:lang w:val="en-NZ"/>
              </w:rPr>
            </w:pPr>
            <w:r w:rsidRPr="00460AD3">
              <w:t>Installing or modifying cabling must include at least two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 w:rsidP="00460AD3">
            <w:pPr>
              <w:pStyle w:val="ListBullet"/>
            </w:pPr>
            <w:r w:rsidRPr="00460AD3">
              <w:t>performance optical fibre cables</w:t>
            </w:r>
          </w:p>
        </w:tc>
      </w:tr>
    </w:tbl>
    <w:p w:rsidR="00000000" w:rsidRPr="00460AD3" w:rsidP="00460AD3">
      <w:pPr>
        <w:pStyle w:val="NoPaddingFontSize1"/>
      </w:pPr>
    </w:p>
    <w:p w:rsidR="00000000" w:rsidRPr="00460AD3" w:rsidP="00460AD3">
      <w:pPr>
        <w:pStyle w:val="AllowPageBreak"/>
      </w:pPr>
    </w:p>
    <w:p w:rsidR="00000000" w:rsidRPr="00460AD3" w:rsidP="00460AD3">
      <w:pPr>
        <w:pStyle w:val="Heading1"/>
      </w:pPr>
      <w:bookmarkStart w:id="9" w:name="O_1079275"/>
      <w:bookmarkEnd w:id="9"/>
      <w:r w:rsidRPr="00460AD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0A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AD3" w:rsidP="00460AD3">
            <w:pPr>
              <w:pStyle w:val="BodyText"/>
            </w:pPr>
            <w:r w:rsidRPr="00460AD3">
              <w:t>This unit replaces and is equivalent to UEENEEF105A Install and modify optical fibre performance data communication cabling.</w:t>
            </w:r>
          </w:p>
        </w:tc>
      </w:tr>
    </w:tbl>
    <w:p w:rsidR="00000000" w:rsidRPr="00460AD3" w:rsidP="00460AD3">
      <w:pPr>
        <w:pStyle w:val="NoPaddingFontSize1"/>
      </w:pPr>
    </w:p>
    <w:p w:rsidR="00000000" w:rsidRPr="00460AD3" w:rsidP="00460AD3">
      <w:pPr>
        <w:pStyle w:val="AllowPageBreak"/>
      </w:pPr>
    </w:p>
    <w:p w:rsidR="00000000" w:rsidRPr="00460AD3" w:rsidP="00460AD3">
      <w:pPr>
        <w:pStyle w:val="Heading1"/>
      </w:pPr>
      <w:bookmarkStart w:id="10" w:name="O_1079282"/>
      <w:bookmarkEnd w:id="10"/>
      <w:r w:rsidRPr="00460AD3">
        <w:t>Links</w:t>
      </w:r>
    </w:p>
    <w:p w:rsidR="00000000" w:rsidRPr="00460AD3" w:rsidP="00AF2ADC">
      <w:pPr>
        <w:pStyle w:val="BodyText"/>
      </w:pPr>
      <w:r w:rsidRPr="00460AD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50B8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60AD3" w:rsidP="00460AD3"/>
    <w:sectPr w:rsidSect="00460A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A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AD3" w:rsidRPr="00AF2ADC" w:rsidP="00AF2A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A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ADC" w:rsidP="00460A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2ADC" w:rsidP="00460A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F2ADC" w:rsidP="00460A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A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A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0AD3" w:rsidRPr="00AF2ADC" w:rsidP="00AF2A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A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ADC" w:rsidRPr="002D2AF8" w:rsidP="00460A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UEEDV0006 Install and modify optical fibre performance data communication cabling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F2ADC" w:rsidP="00460A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3E6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440E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A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0A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0A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0A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0A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0A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0A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0A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0A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0A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0A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0AD3"/>
  </w:style>
  <w:style w:type="character" w:customStyle="1" w:styleId="Heading1Char">
    <w:name w:val="Heading 1 Char"/>
    <w:basedOn w:val="DefaultParagraphFont"/>
    <w:link w:val="Heading1"/>
    <w:rsid w:val="00460A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0A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0A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0A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0AD3"/>
    <w:rPr>
      <w:b/>
      <w:spacing w:val="0"/>
    </w:rPr>
  </w:style>
  <w:style w:type="paragraph" w:customStyle="1" w:styleId="SuperHeading">
    <w:name w:val="SuperHeading"/>
    <w:basedOn w:val="Normal"/>
    <w:rsid w:val="00460A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0A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60A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0A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0A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0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0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0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0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0A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0A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0A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0A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0A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0A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0A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0A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0A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0A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0A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0A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0A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0A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0A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0A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0A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0A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0A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0A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0A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0A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0A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0A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0A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0A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0AD3"/>
    <w:rPr>
      <w:i/>
    </w:rPr>
  </w:style>
  <w:style w:type="paragraph" w:styleId="Caption">
    <w:name w:val="caption"/>
    <w:basedOn w:val="BodyText"/>
    <w:next w:val="Normal"/>
    <w:qFormat/>
    <w:rsid w:val="00460A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0A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0A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0AD3"/>
  </w:style>
  <w:style w:type="paragraph" w:styleId="TableofFigures">
    <w:name w:val="table of figures"/>
    <w:basedOn w:val="Normal"/>
    <w:next w:val="Normal"/>
    <w:semiHidden/>
    <w:rsid w:val="00460A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0A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0AD3"/>
    <w:rPr>
      <w:rFonts w:ascii="Wingdings" w:hAnsi="Wingdings"/>
    </w:rPr>
  </w:style>
  <w:style w:type="paragraph" w:customStyle="1" w:styleId="TableHeading">
    <w:name w:val="Table Heading"/>
    <w:basedOn w:val="HeadingBase"/>
    <w:rsid w:val="00460A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0AD3"/>
    <w:rPr>
      <w:color w:val="0033CC"/>
      <w:u w:val="none"/>
    </w:rPr>
  </w:style>
  <w:style w:type="paragraph" w:customStyle="1" w:styleId="BodyTextRight">
    <w:name w:val="Body Text Right"/>
    <w:basedOn w:val="BodyText"/>
    <w:rsid w:val="00460A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0A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0A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0A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0A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0A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0AD3"/>
    <w:rPr>
      <w:sz w:val="32"/>
    </w:rPr>
  </w:style>
  <w:style w:type="paragraph" w:customStyle="1" w:styleId="HeadingProcedure">
    <w:name w:val="Heading Procedure"/>
    <w:basedOn w:val="HeadingBase"/>
    <w:next w:val="Normal"/>
    <w:rsid w:val="00460A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0AD3"/>
    <w:pPr>
      <w:spacing w:before="60" w:after="60"/>
    </w:pPr>
  </w:style>
  <w:style w:type="paragraph" w:styleId="ListContinue">
    <w:name w:val="List Continue"/>
    <w:basedOn w:val="List"/>
    <w:rsid w:val="00460AD3"/>
    <w:pPr>
      <w:ind w:firstLine="0"/>
    </w:pPr>
  </w:style>
  <w:style w:type="paragraph" w:customStyle="1" w:styleId="ListNote">
    <w:name w:val="List Note"/>
    <w:basedOn w:val="List"/>
    <w:rsid w:val="00460A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0A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0A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0AD3"/>
    <w:rPr>
      <w:rFonts w:ascii="Courier New" w:hAnsi="Courier New"/>
    </w:rPr>
  </w:style>
  <w:style w:type="paragraph" w:customStyle="1" w:styleId="NoteBullet">
    <w:name w:val="Note Bullet"/>
    <w:basedOn w:val="Note"/>
    <w:rsid w:val="00460A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0A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0A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0A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0A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0A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0A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0AD3"/>
    <w:rPr>
      <w:b/>
      <w:smallCaps/>
    </w:rPr>
  </w:style>
  <w:style w:type="paragraph" w:customStyle="1" w:styleId="TableListNumber">
    <w:name w:val="Table List Number"/>
    <w:basedOn w:val="ListNumber"/>
    <w:rsid w:val="00460A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0A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0AD3"/>
    <w:pPr>
      <w:numPr>
        <w:numId w:val="8"/>
      </w:numPr>
    </w:pPr>
  </w:style>
  <w:style w:type="paragraph" w:customStyle="1" w:styleId="ListAlpha2">
    <w:name w:val="List Alpha 2"/>
    <w:basedOn w:val="List2"/>
    <w:rsid w:val="00460AD3"/>
    <w:pPr>
      <w:numPr>
        <w:numId w:val="7"/>
      </w:numPr>
    </w:pPr>
  </w:style>
  <w:style w:type="paragraph" w:styleId="List2">
    <w:name w:val="List 2"/>
    <w:basedOn w:val="BodyText"/>
    <w:rsid w:val="00460A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0A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0A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0A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0A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0A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0AD3"/>
    <w:pPr>
      <w:numPr>
        <w:numId w:val="3"/>
      </w:numPr>
    </w:pPr>
  </w:style>
  <w:style w:type="paragraph" w:styleId="ListContinue2">
    <w:name w:val="List Continue 2"/>
    <w:basedOn w:val="List2"/>
    <w:rsid w:val="00460AD3"/>
    <w:pPr>
      <w:ind w:firstLine="0"/>
    </w:pPr>
  </w:style>
  <w:style w:type="paragraph" w:styleId="ListContinue3">
    <w:name w:val="List Continue 3"/>
    <w:basedOn w:val="List3"/>
    <w:rsid w:val="00460AD3"/>
    <w:pPr>
      <w:ind w:left="1021" w:firstLine="0"/>
    </w:pPr>
  </w:style>
  <w:style w:type="paragraph" w:styleId="ListContinue4">
    <w:name w:val="List Continue 4"/>
    <w:basedOn w:val="List4"/>
    <w:rsid w:val="00460AD3"/>
    <w:pPr>
      <w:ind w:firstLine="0"/>
    </w:pPr>
  </w:style>
  <w:style w:type="paragraph" w:styleId="ListContinue5">
    <w:name w:val="List Continue 5"/>
    <w:basedOn w:val="List5"/>
    <w:rsid w:val="00460AD3"/>
    <w:pPr>
      <w:ind w:firstLine="0"/>
    </w:pPr>
  </w:style>
  <w:style w:type="paragraph" w:styleId="ListNumber3">
    <w:name w:val="List Number 3"/>
    <w:basedOn w:val="List3"/>
    <w:rsid w:val="00460AD3"/>
    <w:pPr>
      <w:numPr>
        <w:numId w:val="4"/>
      </w:numPr>
    </w:pPr>
  </w:style>
  <w:style w:type="paragraph" w:styleId="ListNumber4">
    <w:name w:val="List Number 4"/>
    <w:basedOn w:val="List4"/>
    <w:rsid w:val="00460AD3"/>
    <w:pPr>
      <w:numPr>
        <w:numId w:val="5"/>
      </w:numPr>
    </w:pPr>
  </w:style>
  <w:style w:type="paragraph" w:styleId="ListNumber5">
    <w:name w:val="List Number 5"/>
    <w:basedOn w:val="List5"/>
    <w:rsid w:val="00460AD3"/>
    <w:pPr>
      <w:numPr>
        <w:numId w:val="6"/>
      </w:numPr>
    </w:pPr>
  </w:style>
  <w:style w:type="paragraph" w:styleId="BlockText">
    <w:name w:val="Block Text"/>
    <w:basedOn w:val="Normal"/>
    <w:rsid w:val="00460A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0A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0AD3"/>
    <w:rPr>
      <w:sz w:val="16"/>
      <w:vertAlign w:val="superscript"/>
    </w:rPr>
  </w:style>
  <w:style w:type="character" w:customStyle="1" w:styleId="Symbols">
    <w:name w:val="Symbols"/>
    <w:basedOn w:val="DefaultParagraphFont"/>
    <w:rsid w:val="00460AD3"/>
    <w:rPr>
      <w:rFonts w:ascii="Symbol" w:hAnsi="Symbol"/>
    </w:rPr>
  </w:style>
  <w:style w:type="character" w:customStyle="1" w:styleId="MenuOptions">
    <w:name w:val="Menu Options"/>
    <w:basedOn w:val="DefaultParagraphFont"/>
    <w:rsid w:val="00460A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0AD3"/>
    <w:rPr>
      <w:b/>
    </w:rPr>
  </w:style>
  <w:style w:type="character" w:customStyle="1" w:styleId="Underlined">
    <w:name w:val="Underlined"/>
    <w:basedOn w:val="DefaultParagraphFont"/>
    <w:rsid w:val="00460AD3"/>
    <w:rPr>
      <w:u w:val="single"/>
    </w:rPr>
  </w:style>
  <w:style w:type="paragraph" w:customStyle="1" w:styleId="TableBodyTextRight">
    <w:name w:val="Table Body Text Right"/>
    <w:basedOn w:val="TableBodyText"/>
    <w:rsid w:val="00460A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0AD3"/>
    <w:rPr>
      <w:sz w:val="18"/>
    </w:rPr>
  </w:style>
  <w:style w:type="paragraph" w:customStyle="1" w:styleId="BodySmallRight">
    <w:name w:val="Body Small Right"/>
    <w:basedOn w:val="BodyTextRight"/>
    <w:rsid w:val="00460AD3"/>
    <w:rPr>
      <w:sz w:val="18"/>
      <w:szCs w:val="18"/>
    </w:rPr>
  </w:style>
  <w:style w:type="paragraph" w:customStyle="1" w:styleId="MarginEdition">
    <w:name w:val="Margin Edition"/>
    <w:basedOn w:val="MarginNote"/>
    <w:rsid w:val="00460A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0AD3"/>
    <w:rPr>
      <w:sz w:val="2"/>
      <w:szCs w:val="2"/>
    </w:rPr>
  </w:style>
  <w:style w:type="character" w:customStyle="1" w:styleId="Small">
    <w:name w:val="Small"/>
    <w:basedOn w:val="DefaultParagraphFont"/>
    <w:rsid w:val="00460AD3"/>
    <w:rPr>
      <w:sz w:val="16"/>
    </w:rPr>
  </w:style>
  <w:style w:type="paragraph" w:customStyle="1" w:styleId="WideTable">
    <w:name w:val="Wide Table"/>
    <w:basedOn w:val="Normal"/>
    <w:rsid w:val="00460A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0AD3"/>
  </w:style>
  <w:style w:type="paragraph" w:styleId="Quote">
    <w:name w:val="Quote"/>
    <w:basedOn w:val="Heading1"/>
    <w:link w:val="QuoteChar"/>
    <w:qFormat/>
    <w:rsid w:val="00460A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0A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0AD3"/>
    <w:pPr>
      <w:pageBreakBefore/>
    </w:pPr>
  </w:style>
  <w:style w:type="paragraph" w:customStyle="1" w:styleId="Border">
    <w:name w:val="Border"/>
    <w:basedOn w:val="Normal"/>
    <w:qFormat/>
    <w:rsid w:val="00460A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0A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A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A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0A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0A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0A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0A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0A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0AD3"/>
    <w:rPr>
      <w:u w:val="single"/>
    </w:rPr>
  </w:style>
  <w:style w:type="character" w:customStyle="1" w:styleId="BoldandItalics">
    <w:name w:val="Bold and Italics"/>
    <w:qFormat/>
    <w:rsid w:val="00460AD3"/>
    <w:rPr>
      <w:b/>
      <w:i/>
      <w:u w:val="none"/>
    </w:rPr>
  </w:style>
  <w:style w:type="paragraph" w:styleId="BalloonText">
    <w:name w:val="Balloon Text"/>
    <w:basedOn w:val="Normal"/>
    <w:link w:val="BalloonTextChar"/>
    <w:rsid w:val="00460A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0A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0A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0A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0A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0A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0AD3"/>
    <w:pPr>
      <w:spacing w:before="0" w:after="0"/>
    </w:pPr>
  </w:style>
  <w:style w:type="paragraph" w:customStyle="1" w:styleId="BodyTextBold">
    <w:name w:val="Body Text Bold"/>
    <w:basedOn w:val="BodyText"/>
    <w:qFormat/>
    <w:rsid w:val="00460AD3"/>
    <w:rPr>
      <w:b/>
    </w:rPr>
  </w:style>
  <w:style w:type="character" w:styleId="Hyperlink">
    <w:name w:val="Hyperlink"/>
    <w:basedOn w:val="DefaultParagraphFont"/>
    <w:uiPriority w:val="99"/>
    <w:unhideWhenUsed/>
    <w:rsid w:val="00AF2A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800</Words>
  <Characters>5115</Characters>
  <Application>Microsoft Office Word</Application>
  <DocSecurity>0</DocSecurity>
  <Lines>243</Lines>
  <Paragraphs>118</Paragraphs>
  <ScaleCrop>false</ScaleCrop>
  <Company>Author-it Software Corporation Ltd.</Company>
  <LinksUpToDate>false</LinksUpToDate>
  <CharactersWithSpaces>5797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UEEDV0006 Install and modify optical fibre performance data communication cabling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2024-11-29T00:51:00Z</dcterms:created>
  <dcterms:modified xsi:type="dcterms:W3CDTF">2024-11-29T00:51:00Z</dcterms:modified>
</cp:coreProperties>
</file>