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B08" w:rsidP="00E11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UEEDV0004 Install and connect data and voice communication equipment</w:t>
      </w:r>
      <w:r>
        <w:fldChar w:fldCharType="end"/>
      </w:r>
    </w:p>
    <w:p w:rsidR="00E11B08" w:rsidP="00E11B08">
      <w:pPr>
        <w:pStyle w:val="Version"/>
        <w:sectPr w:rsidSect="00586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6DA4" w:rsidP="00586DA4">
      <w:pPr>
        <w:pStyle w:val="SuperHeading"/>
      </w:pPr>
      <w:r w:rsidRPr="00586DA4">
        <w:t>UEEDV0004 Install and connect data and voice communication equipment</w:t>
      </w:r>
    </w:p>
    <w:p w:rsidR="00000000" w:rsidRPr="00586DA4" w:rsidP="00586DA4">
      <w:pPr>
        <w:pStyle w:val="Heading1"/>
      </w:pPr>
      <w:bookmarkStart w:id="1" w:name="O_1246231"/>
      <w:bookmarkEnd w:id="1"/>
      <w:r w:rsidRPr="00586D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Release 2. This minor update is to amend the Performance Criteria numbering.</w:t>
            </w:r>
          </w:p>
          <w:p w:rsidR="00000000" w:rsidRPr="00586DA4" w:rsidP="00586DA4">
            <w:pPr>
              <w:pStyle w:val="BodyText"/>
            </w:pPr>
            <w:r w:rsidRPr="00586DA4">
              <w:t>Release 1. This is the first release of this unit of competency in the UEE Electrotechnology Training Package.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2" w:name="O_1246230"/>
      <w:bookmarkEnd w:id="2"/>
      <w:r w:rsidRPr="00586D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This unit involves the skills and knowledge required to install and connect data and voice communication equipme</w:t>
            </w:r>
            <w:r w:rsidRPr="00586DA4">
              <w:t>nt.</w:t>
            </w:r>
          </w:p>
          <w:p w:rsidR="00000000" w:rsidRPr="00586DA4" w:rsidP="00586DA4">
            <w:pPr>
              <w:pStyle w:val="BodyText"/>
            </w:pPr>
            <w:r w:rsidRPr="00586DA4">
              <w:t>It includes working safely, preparing and installing communications equipment, and completing documentation.</w:t>
            </w:r>
          </w:p>
          <w:p w:rsidR="00000000" w:rsidRPr="00586DA4" w:rsidP="00586DA4">
            <w:pPr>
              <w:pStyle w:val="BodyText"/>
            </w:pPr>
            <w:r w:rsidRPr="00586DA4">
              <w:t>No licensing, legislative or certification requirements apply to this unit at the time of publication.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3" w:name="O_1246229"/>
      <w:bookmarkEnd w:id="3"/>
      <w:r w:rsidRPr="00586D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UEECD0007 Apply work health and safety regulations, codes and practices in the workplace</w:t>
            </w:r>
          </w:p>
          <w:p w:rsidR="00000000" w:rsidRPr="00586DA4" w:rsidP="00586DA4">
            <w:pPr>
              <w:pStyle w:val="BodyText"/>
            </w:pPr>
            <w:r w:rsidRPr="00586DA4">
              <w:t>UEECD0019 Fabricate, assemble and dismantle utilities industry components</w:t>
            </w:r>
          </w:p>
          <w:p w:rsidR="00000000" w:rsidRPr="00586DA4" w:rsidP="00586DA4">
            <w:pPr>
              <w:pStyle w:val="BodyText"/>
            </w:pPr>
            <w:r w:rsidRPr="00586DA4">
              <w:t>UEECD0020 Fix and secure electrotechnology equipment</w:t>
            </w:r>
          </w:p>
          <w:p w:rsidR="00000000" w:rsidRPr="00586DA4" w:rsidP="00586DA4">
            <w:pPr>
              <w:pStyle w:val="BodyText"/>
            </w:pPr>
            <w:r w:rsidRPr="00586DA4">
              <w:t>UEECD0051 Use drawings, diagrams, schedu</w:t>
            </w:r>
            <w:r w:rsidRPr="00586DA4">
              <w:t>les, standards, codes and specifications</w:t>
            </w:r>
          </w:p>
          <w:p w:rsidR="00000000" w:rsidRPr="00586DA4" w:rsidP="00586DA4">
            <w:pPr>
              <w:pStyle w:val="BodyText"/>
            </w:pPr>
            <w:r w:rsidRPr="00586DA4">
              <w:t>UEEDV0005 Install and maintain cabling for multiple access to telecommunication services</w:t>
            </w:r>
          </w:p>
          <w:p w:rsidR="00000000" w:rsidRPr="00586DA4" w:rsidP="00586DA4">
            <w:pPr>
              <w:pStyle w:val="BodyText"/>
            </w:pPr>
            <w:r w:rsidRPr="00586DA4">
              <w:t>UEEDV0008 Install, modify and verify coaxial and structured communication copper cabling</w:t>
            </w:r>
          </w:p>
          <w:p w:rsidR="00000000" w:rsidRPr="00586DA4" w:rsidP="00586DA4">
            <w:pPr>
              <w:pStyle w:val="BodyText"/>
            </w:pPr>
            <w:r w:rsidRPr="00586DA4">
              <w:t xml:space="preserve">UEEDV0006 Install and modify optical </w:t>
            </w:r>
            <w:r w:rsidRPr="00586DA4">
              <w:t>fibre performance data communication cabling</w:t>
            </w:r>
          </w:p>
          <w:p w:rsidR="00000000" w:rsidRPr="00586DA4" w:rsidP="00586DA4">
            <w:pPr>
              <w:pStyle w:val="BodyText"/>
            </w:pPr>
            <w:r w:rsidRPr="00586DA4">
              <w:t>AND</w:t>
            </w:r>
          </w:p>
          <w:p w:rsidR="00000000" w:rsidRPr="00586DA4" w:rsidP="00586DA4">
            <w:pPr>
              <w:pStyle w:val="BodyText"/>
            </w:pPr>
            <w:r w:rsidRPr="00586DA4">
              <w:t>UEECD0043 Solve problems in direct current circuits</w:t>
            </w:r>
          </w:p>
          <w:p w:rsidR="00000000" w:rsidRPr="00586DA4" w:rsidP="00586DA4">
            <w:pPr>
              <w:pStyle w:val="BodyText"/>
            </w:pPr>
            <w:r w:rsidRPr="00586DA4">
              <w:t>OR</w:t>
            </w:r>
          </w:p>
          <w:p w:rsidR="00000000" w:rsidRPr="00586DA4" w:rsidP="00586DA4">
            <w:pPr>
              <w:pStyle w:val="BodyText"/>
            </w:pPr>
            <w:r w:rsidRPr="00586DA4">
              <w:t>UEECD0044 Solve problems in multiple path circuits</w:t>
            </w:r>
          </w:p>
          <w:p w:rsidR="00000000" w:rsidRPr="00586DA4" w:rsidP="00586DA4">
            <w:pPr>
              <w:pStyle w:val="BodyText"/>
            </w:pPr>
            <w:r w:rsidRPr="00586DA4">
              <w:t>UEECD0046 Solve problems in single path circuits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4" w:name="O_1246228"/>
      <w:bookmarkEnd w:id="4"/>
      <w:r w:rsidRPr="00586D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Data and Voice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5" w:name="O_1246227"/>
      <w:bookmarkEnd w:id="5"/>
      <w:r w:rsidRPr="00586D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Electrotechnology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6" w:name="O_1246226"/>
      <w:bookmarkEnd w:id="6"/>
      <w:r w:rsidRPr="00586D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PERFORMANCE CRITERIA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Performance criteria describe the performance needed to demonstrate achievement of the element.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rPr>
                <w:rStyle w:val="SpecialBold"/>
              </w:rPr>
              <w:t xml:space="preserve">Prepare to install communications equipment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Work health and safety (WHS)/occupational health and safety (OHS) requirements and workplace procedures fo</w:t>
            </w:r>
            <w:r w:rsidRPr="00586DA4">
              <w:t>r a given work area are identified, obtained and applied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Installation of communications equipment is prepared in consultation with others and sequenced appropriately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Scope of work is determined from documentation and/or discussion with relevant person/s for work to be undertaken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Location of communications equipment and associated equipment is planned within the constraints of the building structure, significants</w:t>
            </w:r>
            <w:r w:rsidRPr="00586DA4">
              <w:t xml:space="preserve"> and relevant industry standards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Advice is sought from relevant person/s to ensure the work is coordinated effectively with others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Material needed for the installation work is obtained in accordance with workplace procedures and job requireme</w:t>
            </w:r>
            <w:r w:rsidRPr="00586DA4">
              <w:t>nts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Tools, equipment and testing devices required for installation work are obtained in accordance with workplace procedures and checked for correct operation and safety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1.8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Preparatory work is checked to ensure no damage has occurred in accordan</w:t>
            </w:r>
            <w:r w:rsidRPr="00586DA4">
              <w:t>ce with workplace procedures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rPr>
                <w:rStyle w:val="SpecialBold"/>
              </w:rPr>
              <w:t xml:space="preserve">Install communications equipment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WHS/OHS risk control measures and workplace procedures for carrying out the work are followed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Communications equipment tests are carried out in accordance with WHS/OHS requirement</w:t>
            </w:r>
            <w:r w:rsidRPr="00586DA4">
              <w:t xml:space="preserve">s and </w:t>
            </w:r>
            <w:r w:rsidRPr="00586DA4">
              <w:t>workplace procedures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Communications equipment is installed with sufficient access to affect terminations, adjustments and maintenance in accordance with job requirements and relevant industry standards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Cabling is terminated at communications equipment in accordance with manufacturer requirements and relevant industry standards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Methods for dealing with unplanned situations are discussed with relevant person/s for approval and documented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Unpl</w:t>
            </w:r>
            <w:r w:rsidRPr="00586DA4">
              <w:t>anned situations are dealt with safely and with the approval of an authorised person/s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Quality checks of the installed communications equipment are conducted in accordance with workplace procedures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2.8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Communications equipment installation is carried out efficiently without waste of materials or damage to communications equipment, circuits, surrounding environment and/or services using sustainable energy principles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rPr>
                <w:rStyle w:val="SpecialBold"/>
              </w:rPr>
              <w:t>Complete and report installation act</w:t>
            </w:r>
            <w:r w:rsidRPr="00586DA4">
              <w:rPr>
                <w:rStyle w:val="SpecialBold"/>
              </w:rPr>
              <w:t>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WHS/OHS work completion risk control measures and procedures are followed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Worksite is cleaned and made safe in accordance with workplace procedures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 xml:space="preserve">Final checks are made to ensure that the installed communications equipment is in </w:t>
            </w:r>
            <w:r w:rsidRPr="00586DA4">
              <w:t>accordance with relevant industry standards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‘As-installed’ communications equipment is documented and relevant person/s notified in accordance with workplace procedures and relevant industry standards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7" w:name="O_1246225"/>
      <w:bookmarkEnd w:id="7"/>
      <w:r w:rsidRPr="00586D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Foundation skills essential to performance are explicit in the performance criteria of this unit of competency.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8" w:name="O_1246224"/>
      <w:bookmarkEnd w:id="8"/>
      <w:r w:rsidRPr="00586D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Range is restricted to essential operating conditions and any other variables essential to the work env</w:t>
            </w:r>
            <w:r w:rsidRPr="00586DA4">
              <w:t>ironment.</w:t>
            </w:r>
          </w:p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>Non-essential conditions may be found in the UEE Electrotechnology Training Package Companion Volume Implementation Guide.</w:t>
            </w:r>
          </w:p>
        </w:tc>
      </w:tr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DA4">
            <w:pPr>
              <w:pStyle w:val="BodyText"/>
              <w:rPr>
                <w:lang w:val="en-NZ"/>
              </w:rPr>
            </w:pPr>
            <w:r w:rsidRPr="00586DA4">
              <w:t xml:space="preserve">Installing and connecting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ListBullet"/>
            </w:pPr>
            <w:r w:rsidRPr="00586DA4">
              <w:t xml:space="preserve">at least three different types of voice and data communications equipment </w:t>
            </w:r>
          </w:p>
          <w:p w:rsidR="00000000" w:rsidRPr="00586DA4" w:rsidP="00586DA4">
            <w:pPr>
              <w:pStyle w:val="ListBullet"/>
            </w:pPr>
            <w:r w:rsidRPr="00586DA4">
              <w:t>at least three types of communications cable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9" w:name="O_1246223"/>
      <w:bookmarkEnd w:id="9"/>
      <w:r w:rsidRPr="00586D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6D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DA4" w:rsidP="00586DA4">
            <w:pPr>
              <w:pStyle w:val="BodyText"/>
            </w:pPr>
            <w:r w:rsidRPr="00586DA4">
              <w:t>This unit replaces and is equivalent to UEENEEF109A Install and connect data and voice com</w:t>
            </w:r>
            <w:r w:rsidRPr="00586DA4">
              <w:t>munication equipment.</w:t>
            </w:r>
          </w:p>
        </w:tc>
      </w:tr>
    </w:tbl>
    <w:p w:rsidR="00000000" w:rsidRPr="00586DA4" w:rsidP="00586DA4">
      <w:pPr>
        <w:pStyle w:val="NoPaddingFontSize1"/>
      </w:pPr>
    </w:p>
    <w:p w:rsidR="00000000" w:rsidRPr="00586DA4" w:rsidP="00586DA4">
      <w:pPr>
        <w:pStyle w:val="AllowPageBreak"/>
      </w:pPr>
    </w:p>
    <w:p w:rsidR="00000000" w:rsidRPr="00586DA4" w:rsidP="00586DA4">
      <w:pPr>
        <w:pStyle w:val="Heading1"/>
      </w:pPr>
      <w:bookmarkStart w:id="10" w:name="O_1246232"/>
      <w:bookmarkEnd w:id="10"/>
      <w:r w:rsidRPr="00586DA4">
        <w:t>Links</w:t>
      </w:r>
    </w:p>
    <w:p w:rsidR="00000000" w:rsidRPr="00586DA4" w:rsidP="00E11B08">
      <w:pPr>
        <w:pStyle w:val="BodyText"/>
      </w:pPr>
      <w:r w:rsidRPr="00586D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664E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86DA4" w:rsidP="00586DA4"/>
    <w:sectPr w:rsidSect="00586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A4" w:rsidRPr="00E11B08" w:rsidP="00E11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08" w:rsidP="00586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B08" w:rsidP="00586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11B08" w:rsidP="00586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DA4" w:rsidRPr="00E11B08" w:rsidP="00E11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B08" w:rsidRPr="002D2AF8" w:rsidP="00586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UEEDV0004 Install and connect data and voice communication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11B08" w:rsidP="00586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529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3AB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DA4"/>
  </w:style>
  <w:style w:type="character" w:customStyle="1" w:styleId="Heading1Char">
    <w:name w:val="Heading 1 Char"/>
    <w:basedOn w:val="DefaultParagraphFont"/>
    <w:link w:val="Heading1"/>
    <w:rsid w:val="00586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D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DA4"/>
    <w:rPr>
      <w:b/>
      <w:spacing w:val="0"/>
    </w:rPr>
  </w:style>
  <w:style w:type="paragraph" w:customStyle="1" w:styleId="SuperHeading">
    <w:name w:val="SuperHeading"/>
    <w:basedOn w:val="Normal"/>
    <w:rsid w:val="00586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6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D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DA4"/>
    <w:rPr>
      <w:i/>
    </w:rPr>
  </w:style>
  <w:style w:type="paragraph" w:styleId="Caption">
    <w:name w:val="caption"/>
    <w:basedOn w:val="BodyText"/>
    <w:next w:val="Normal"/>
    <w:qFormat/>
    <w:rsid w:val="00586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DA4"/>
  </w:style>
  <w:style w:type="paragraph" w:styleId="TableofFigures">
    <w:name w:val="table of figures"/>
    <w:basedOn w:val="Normal"/>
    <w:next w:val="Normal"/>
    <w:semiHidden/>
    <w:rsid w:val="00586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DA4"/>
    <w:rPr>
      <w:rFonts w:ascii="Wingdings" w:hAnsi="Wingdings"/>
    </w:rPr>
  </w:style>
  <w:style w:type="paragraph" w:customStyle="1" w:styleId="TableHeading">
    <w:name w:val="Table Heading"/>
    <w:basedOn w:val="HeadingBase"/>
    <w:rsid w:val="00586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DA4"/>
    <w:rPr>
      <w:color w:val="0033CC"/>
      <w:u w:val="none"/>
    </w:rPr>
  </w:style>
  <w:style w:type="paragraph" w:customStyle="1" w:styleId="BodyTextRight">
    <w:name w:val="Body Text Right"/>
    <w:basedOn w:val="BodyText"/>
    <w:rsid w:val="00586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DA4"/>
    <w:rPr>
      <w:sz w:val="32"/>
    </w:rPr>
  </w:style>
  <w:style w:type="paragraph" w:customStyle="1" w:styleId="HeadingProcedure">
    <w:name w:val="Heading Procedure"/>
    <w:basedOn w:val="HeadingBase"/>
    <w:next w:val="Normal"/>
    <w:rsid w:val="00586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DA4"/>
    <w:pPr>
      <w:spacing w:before="60" w:after="60"/>
    </w:pPr>
  </w:style>
  <w:style w:type="paragraph" w:styleId="ListContinue">
    <w:name w:val="List Continue"/>
    <w:basedOn w:val="List"/>
    <w:rsid w:val="00586DA4"/>
    <w:pPr>
      <w:ind w:firstLine="0"/>
    </w:pPr>
  </w:style>
  <w:style w:type="paragraph" w:customStyle="1" w:styleId="ListNote">
    <w:name w:val="List Note"/>
    <w:basedOn w:val="List"/>
    <w:rsid w:val="00586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DA4"/>
    <w:rPr>
      <w:rFonts w:ascii="Courier New" w:hAnsi="Courier New"/>
    </w:rPr>
  </w:style>
  <w:style w:type="paragraph" w:customStyle="1" w:styleId="NoteBullet">
    <w:name w:val="Note Bullet"/>
    <w:basedOn w:val="Note"/>
    <w:rsid w:val="00586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DA4"/>
    <w:rPr>
      <w:b/>
      <w:smallCaps/>
    </w:rPr>
  </w:style>
  <w:style w:type="paragraph" w:customStyle="1" w:styleId="TableListNumber">
    <w:name w:val="Table List Number"/>
    <w:basedOn w:val="ListNumber"/>
    <w:rsid w:val="00586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DA4"/>
    <w:pPr>
      <w:numPr>
        <w:numId w:val="8"/>
      </w:numPr>
    </w:pPr>
  </w:style>
  <w:style w:type="paragraph" w:customStyle="1" w:styleId="ListAlpha2">
    <w:name w:val="List Alpha 2"/>
    <w:basedOn w:val="List2"/>
    <w:rsid w:val="00586DA4"/>
    <w:pPr>
      <w:numPr>
        <w:numId w:val="7"/>
      </w:numPr>
    </w:pPr>
  </w:style>
  <w:style w:type="paragraph" w:styleId="List2">
    <w:name w:val="List 2"/>
    <w:basedOn w:val="BodyText"/>
    <w:rsid w:val="00586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DA4"/>
    <w:pPr>
      <w:numPr>
        <w:numId w:val="3"/>
      </w:numPr>
    </w:pPr>
  </w:style>
  <w:style w:type="paragraph" w:styleId="ListContinue2">
    <w:name w:val="List Continue 2"/>
    <w:basedOn w:val="List2"/>
    <w:rsid w:val="00586DA4"/>
    <w:pPr>
      <w:ind w:firstLine="0"/>
    </w:pPr>
  </w:style>
  <w:style w:type="paragraph" w:styleId="ListContinue3">
    <w:name w:val="List Continue 3"/>
    <w:basedOn w:val="List3"/>
    <w:rsid w:val="00586DA4"/>
    <w:pPr>
      <w:ind w:left="1021" w:firstLine="0"/>
    </w:pPr>
  </w:style>
  <w:style w:type="paragraph" w:styleId="ListContinue4">
    <w:name w:val="List Continue 4"/>
    <w:basedOn w:val="List4"/>
    <w:rsid w:val="00586DA4"/>
    <w:pPr>
      <w:ind w:firstLine="0"/>
    </w:pPr>
  </w:style>
  <w:style w:type="paragraph" w:styleId="ListContinue5">
    <w:name w:val="List Continue 5"/>
    <w:basedOn w:val="List5"/>
    <w:rsid w:val="00586DA4"/>
    <w:pPr>
      <w:ind w:firstLine="0"/>
    </w:pPr>
  </w:style>
  <w:style w:type="paragraph" w:styleId="ListNumber3">
    <w:name w:val="List Number 3"/>
    <w:basedOn w:val="List3"/>
    <w:rsid w:val="00586DA4"/>
    <w:pPr>
      <w:numPr>
        <w:numId w:val="4"/>
      </w:numPr>
    </w:pPr>
  </w:style>
  <w:style w:type="paragraph" w:styleId="ListNumber4">
    <w:name w:val="List Number 4"/>
    <w:basedOn w:val="List4"/>
    <w:rsid w:val="00586DA4"/>
    <w:pPr>
      <w:numPr>
        <w:numId w:val="5"/>
      </w:numPr>
    </w:pPr>
  </w:style>
  <w:style w:type="paragraph" w:styleId="ListNumber5">
    <w:name w:val="List Number 5"/>
    <w:basedOn w:val="List5"/>
    <w:rsid w:val="00586DA4"/>
    <w:pPr>
      <w:numPr>
        <w:numId w:val="6"/>
      </w:numPr>
    </w:pPr>
  </w:style>
  <w:style w:type="paragraph" w:styleId="BlockText">
    <w:name w:val="Block Text"/>
    <w:basedOn w:val="Normal"/>
    <w:rsid w:val="00586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DA4"/>
    <w:rPr>
      <w:sz w:val="16"/>
      <w:vertAlign w:val="superscript"/>
    </w:rPr>
  </w:style>
  <w:style w:type="character" w:customStyle="1" w:styleId="Symbols">
    <w:name w:val="Symbols"/>
    <w:basedOn w:val="DefaultParagraphFont"/>
    <w:rsid w:val="00586DA4"/>
    <w:rPr>
      <w:rFonts w:ascii="Symbol" w:hAnsi="Symbol"/>
    </w:rPr>
  </w:style>
  <w:style w:type="character" w:customStyle="1" w:styleId="MenuOptions">
    <w:name w:val="Menu Options"/>
    <w:basedOn w:val="DefaultParagraphFont"/>
    <w:rsid w:val="00586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DA4"/>
    <w:rPr>
      <w:b/>
    </w:rPr>
  </w:style>
  <w:style w:type="character" w:customStyle="1" w:styleId="Underlined">
    <w:name w:val="Underlined"/>
    <w:basedOn w:val="DefaultParagraphFont"/>
    <w:rsid w:val="00586DA4"/>
    <w:rPr>
      <w:u w:val="single"/>
    </w:rPr>
  </w:style>
  <w:style w:type="paragraph" w:customStyle="1" w:styleId="TableBodyTextRight">
    <w:name w:val="Table Body Text Right"/>
    <w:basedOn w:val="TableBodyText"/>
    <w:rsid w:val="00586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DA4"/>
    <w:rPr>
      <w:sz w:val="18"/>
    </w:rPr>
  </w:style>
  <w:style w:type="paragraph" w:customStyle="1" w:styleId="BodySmallRight">
    <w:name w:val="Body Small Right"/>
    <w:basedOn w:val="BodyTextRight"/>
    <w:rsid w:val="00586DA4"/>
    <w:rPr>
      <w:sz w:val="18"/>
      <w:szCs w:val="18"/>
    </w:rPr>
  </w:style>
  <w:style w:type="paragraph" w:customStyle="1" w:styleId="MarginEdition">
    <w:name w:val="Margin Edition"/>
    <w:basedOn w:val="MarginNote"/>
    <w:rsid w:val="00586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DA4"/>
    <w:rPr>
      <w:sz w:val="2"/>
      <w:szCs w:val="2"/>
    </w:rPr>
  </w:style>
  <w:style w:type="character" w:customStyle="1" w:styleId="Small">
    <w:name w:val="Small"/>
    <w:basedOn w:val="DefaultParagraphFont"/>
    <w:rsid w:val="00586DA4"/>
    <w:rPr>
      <w:sz w:val="16"/>
    </w:rPr>
  </w:style>
  <w:style w:type="paragraph" w:customStyle="1" w:styleId="WideTable">
    <w:name w:val="Wide Table"/>
    <w:basedOn w:val="Normal"/>
    <w:rsid w:val="00586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DA4"/>
  </w:style>
  <w:style w:type="paragraph" w:styleId="Quote">
    <w:name w:val="Quote"/>
    <w:basedOn w:val="Heading1"/>
    <w:link w:val="QuoteChar"/>
    <w:qFormat/>
    <w:rsid w:val="00586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DA4"/>
    <w:pPr>
      <w:pageBreakBefore/>
    </w:pPr>
  </w:style>
  <w:style w:type="paragraph" w:customStyle="1" w:styleId="Border">
    <w:name w:val="Border"/>
    <w:basedOn w:val="Normal"/>
    <w:qFormat/>
    <w:rsid w:val="00586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DA4"/>
    <w:rPr>
      <w:u w:val="single"/>
    </w:rPr>
  </w:style>
  <w:style w:type="character" w:customStyle="1" w:styleId="BoldandItalics">
    <w:name w:val="Bold and Italics"/>
    <w:qFormat/>
    <w:rsid w:val="00586DA4"/>
    <w:rPr>
      <w:b/>
      <w:i/>
      <w:u w:val="none"/>
    </w:rPr>
  </w:style>
  <w:style w:type="paragraph" w:styleId="BalloonText">
    <w:name w:val="Balloon Text"/>
    <w:basedOn w:val="Normal"/>
    <w:link w:val="BalloonTextChar"/>
    <w:rsid w:val="00586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DA4"/>
    <w:pPr>
      <w:spacing w:before="0" w:after="0"/>
    </w:pPr>
  </w:style>
  <w:style w:type="paragraph" w:customStyle="1" w:styleId="BodyTextBold">
    <w:name w:val="Body Text Bold"/>
    <w:basedOn w:val="BodyText"/>
    <w:qFormat/>
    <w:rsid w:val="00586DA4"/>
    <w:rPr>
      <w:b/>
    </w:rPr>
  </w:style>
  <w:style w:type="character" w:styleId="Hyperlink">
    <w:name w:val="Hyperlink"/>
    <w:basedOn w:val="DefaultParagraphFont"/>
    <w:uiPriority w:val="99"/>
    <w:unhideWhenUsed/>
    <w:rsid w:val="00E11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4788</Characters>
  <Application>Microsoft Office Word</Application>
  <DocSecurity>0</DocSecurity>
  <Lines>217</Lines>
  <Paragraphs>108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UEEDV0004 Install and connect data and voice communication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