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40DF" w:rsidP="00F740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UEEDV0004 Install and connect data and voice communication equipment</w:t>
      </w:r>
      <w:r>
        <w:fldChar w:fldCharType="end"/>
      </w:r>
    </w:p>
    <w:p w:rsidR="00F740DF" w:rsidP="00F740DF">
      <w:pPr>
        <w:pStyle w:val="Version"/>
        <w:sectPr w:rsidSect="001F64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F643B" w:rsidP="001F643B">
      <w:pPr>
        <w:pStyle w:val="SuperHeading"/>
      </w:pPr>
      <w:r w:rsidRPr="001F643B">
        <w:t>Assessment Requirements for UEEDV0004 Install and connect data and voice communication equipment</w:t>
      </w:r>
    </w:p>
    <w:p w:rsidR="00000000" w:rsidRPr="001F643B" w:rsidP="001F643B">
      <w:pPr>
        <w:pStyle w:val="Heading1"/>
      </w:pPr>
      <w:bookmarkStart w:id="1" w:name="O_1246221"/>
      <w:bookmarkEnd w:id="1"/>
      <w:r w:rsidRPr="001F64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64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43B" w:rsidP="001F643B">
            <w:pPr>
              <w:pStyle w:val="BodyText"/>
            </w:pPr>
            <w:r w:rsidRPr="001F643B">
              <w:t>Release 2. This minor update is to amend the Performance Criteria numbering.</w:t>
            </w:r>
          </w:p>
          <w:p w:rsidR="00000000" w:rsidRPr="001F643B" w:rsidP="001F643B">
            <w:pPr>
              <w:pStyle w:val="BodyText"/>
            </w:pPr>
            <w:r w:rsidRPr="001F643B">
              <w:t>Release 1. This is the first release of this unit of competency in the UEE Electrotechnology Training Package.</w:t>
            </w:r>
          </w:p>
        </w:tc>
      </w:tr>
    </w:tbl>
    <w:p w:rsidR="00000000" w:rsidRPr="001F643B" w:rsidP="001F643B">
      <w:pPr>
        <w:pStyle w:val="NoPaddingFontSize1"/>
      </w:pPr>
    </w:p>
    <w:p w:rsidR="00000000" w:rsidRPr="001F643B" w:rsidP="001F643B">
      <w:pPr>
        <w:pStyle w:val="AllowPageBreak"/>
      </w:pPr>
    </w:p>
    <w:p w:rsidR="00000000" w:rsidRPr="001F643B" w:rsidP="001F643B">
      <w:pPr>
        <w:pStyle w:val="Heading1"/>
      </w:pPr>
      <w:bookmarkStart w:id="2" w:name="O_1246220"/>
      <w:bookmarkEnd w:id="2"/>
      <w:r w:rsidRPr="001F643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64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43B">
            <w:pPr>
              <w:pStyle w:val="BodyText"/>
              <w:rPr>
                <w:lang w:val="en-NZ"/>
              </w:rPr>
            </w:pPr>
            <w:r w:rsidRPr="001F643B">
              <w:t>Evidence required to demonstrate competence in this unit must be relevant to and satisfy all of the req</w:t>
            </w:r>
            <w:r w:rsidRPr="001F643B">
              <w:t xml:space="preserve">uirements of the elements, performance criteria and range of conditions on at least two separate occasions and include: </w:t>
            </w:r>
          </w:p>
        </w:tc>
      </w:tr>
      <w:tr w:rsidTr="001F64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43B" w:rsidP="001F643B">
            <w:pPr>
              <w:pStyle w:val="ListBullet"/>
            </w:pPr>
            <w:r w:rsidRPr="001F643B">
              <w:t>applying relevant work health and safety (WHS)/occupational health and safety (WHS/OHS) requirements, including using risk control me</w:t>
            </w:r>
            <w:r w:rsidRPr="001F643B">
              <w:t>asures</w:t>
            </w:r>
          </w:p>
          <w:p w:rsidR="00000000" w:rsidRPr="001F643B" w:rsidP="001F643B">
            <w:pPr>
              <w:pStyle w:val="ListBullet"/>
            </w:pPr>
            <w:r w:rsidRPr="001F643B">
              <w:t>carrying out communications equipment installation without waste of materials or damage to communications equipment, circuits, surrounding environment and/or services using sustainable energy principles</w:t>
            </w:r>
          </w:p>
          <w:p w:rsidR="00000000" w:rsidRPr="001F643B" w:rsidP="001F643B">
            <w:pPr>
              <w:pStyle w:val="ListBullet"/>
            </w:pPr>
            <w:r w:rsidRPr="001F643B">
              <w:t>completing and reporting installation activiti</w:t>
            </w:r>
            <w:r w:rsidRPr="001F643B">
              <w:t>es</w:t>
            </w:r>
          </w:p>
          <w:p w:rsidR="00000000" w:rsidRPr="001F643B" w:rsidP="001F643B">
            <w:pPr>
              <w:pStyle w:val="ListBullet"/>
            </w:pPr>
            <w:r w:rsidRPr="001F643B">
              <w:t xml:space="preserve">completing required documentation </w:t>
            </w:r>
          </w:p>
          <w:p w:rsidR="00000000" w:rsidRPr="001F643B" w:rsidP="001F643B">
            <w:pPr>
              <w:pStyle w:val="ListBullet"/>
            </w:pPr>
            <w:r w:rsidRPr="001F643B">
              <w:t xml:space="preserve">connecting communications equipment </w:t>
            </w:r>
          </w:p>
          <w:p w:rsidR="00000000" w:rsidRPr="001F643B" w:rsidP="001F643B">
            <w:pPr>
              <w:pStyle w:val="ListBullet"/>
            </w:pPr>
            <w:r w:rsidRPr="001F643B">
              <w:t xml:space="preserve">dealing with unplanned events </w:t>
            </w:r>
          </w:p>
          <w:p w:rsidR="00000000" w:rsidRPr="001F643B" w:rsidP="001F643B">
            <w:pPr>
              <w:pStyle w:val="ListBullet"/>
            </w:pPr>
            <w:r w:rsidRPr="001F643B">
              <w:t>dealing with unplanned situations</w:t>
            </w:r>
          </w:p>
          <w:p w:rsidR="00000000" w:rsidRPr="001F643B" w:rsidP="001F643B">
            <w:pPr>
              <w:pStyle w:val="ListBullet"/>
            </w:pPr>
            <w:r w:rsidRPr="001F643B">
              <w:t>installing communications equipment and associated equipment</w:t>
            </w:r>
          </w:p>
          <w:p w:rsidR="00000000" w:rsidRPr="001F643B" w:rsidP="001F643B">
            <w:pPr>
              <w:pStyle w:val="ListBullet"/>
            </w:pPr>
            <w:r w:rsidRPr="001F643B">
              <w:t>installing communications equipment with sufficient access to affect terminations, adjustments and maintenance</w:t>
            </w:r>
          </w:p>
          <w:p w:rsidR="00000000" w:rsidRPr="001F643B" w:rsidP="001F643B">
            <w:pPr>
              <w:pStyle w:val="ListBullet"/>
            </w:pPr>
            <w:r w:rsidRPr="001F643B">
              <w:t>obtaining and checking tools, equipment and testing devices</w:t>
            </w:r>
          </w:p>
          <w:p w:rsidR="00000000" w:rsidRPr="001F643B" w:rsidP="001F643B">
            <w:pPr>
              <w:pStyle w:val="ListBullet"/>
            </w:pPr>
            <w:r w:rsidRPr="001F643B">
              <w:t>placing and securing communications equipment accurately</w:t>
            </w:r>
          </w:p>
          <w:p w:rsidR="00000000" w:rsidRPr="001F643B" w:rsidP="001F643B">
            <w:pPr>
              <w:pStyle w:val="ListBullet"/>
            </w:pPr>
            <w:r w:rsidRPr="001F643B">
              <w:t>planning location of communi</w:t>
            </w:r>
            <w:r w:rsidRPr="001F643B">
              <w:t>cations equipment and associated equipment</w:t>
            </w:r>
          </w:p>
          <w:p w:rsidR="00000000" w:rsidRPr="001F643B" w:rsidP="001F643B">
            <w:pPr>
              <w:pStyle w:val="ListBullet"/>
            </w:pPr>
            <w:r w:rsidRPr="001F643B">
              <w:t>preparing to install communications equipment and associated equipment</w:t>
            </w:r>
          </w:p>
          <w:p w:rsidR="00000000" w:rsidRPr="001F643B" w:rsidP="001F643B">
            <w:pPr>
              <w:pStyle w:val="ListBullet"/>
            </w:pPr>
            <w:r w:rsidRPr="001F643B">
              <w:t>terminating cabling</w:t>
            </w:r>
          </w:p>
          <w:p w:rsidR="00000000" w:rsidRPr="001F643B" w:rsidP="001F643B">
            <w:pPr>
              <w:pStyle w:val="ListBullet"/>
            </w:pPr>
            <w:r w:rsidRPr="001F643B">
              <w:t>testing communications equipment.</w:t>
            </w:r>
          </w:p>
        </w:tc>
      </w:tr>
    </w:tbl>
    <w:p w:rsidR="00000000" w:rsidRPr="001F643B" w:rsidP="001F643B">
      <w:pPr>
        <w:pStyle w:val="NoPaddingFontSize1"/>
      </w:pPr>
    </w:p>
    <w:p w:rsidR="00000000" w:rsidRPr="001F643B" w:rsidP="001F643B">
      <w:pPr>
        <w:pStyle w:val="AllowPageBreak"/>
      </w:pPr>
    </w:p>
    <w:p w:rsidR="00000000" w:rsidRPr="001F643B" w:rsidP="001F643B">
      <w:pPr>
        <w:pStyle w:val="Heading1"/>
      </w:pPr>
      <w:bookmarkStart w:id="3" w:name="O_1246219"/>
      <w:bookmarkEnd w:id="3"/>
      <w:r w:rsidRPr="001F643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64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43B">
            <w:pPr>
              <w:pStyle w:val="BodyText"/>
              <w:rPr>
                <w:lang w:val="en-NZ"/>
              </w:rPr>
            </w:pPr>
            <w:r w:rsidRPr="001F643B">
              <w:t>Evidence required to demonstrate competence in t</w:t>
            </w:r>
            <w:r w:rsidRPr="001F643B">
              <w:t xml:space="preserve">his unit must be relevant to and satisfy all of the requirements of the elements, performance criteria and range of conditions and include knowledge of: </w:t>
            </w:r>
          </w:p>
        </w:tc>
      </w:tr>
      <w:tr w:rsidTr="001F64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43B" w:rsidP="001F643B">
            <w:pPr>
              <w:pStyle w:val="ListBullet"/>
            </w:pPr>
            <w:r w:rsidRPr="001F643B">
              <w:t xml:space="preserve">analogue and digital signals </w:t>
            </w:r>
          </w:p>
          <w:p w:rsidR="00000000" w:rsidRPr="001F643B" w:rsidP="001F643B">
            <w:pPr>
              <w:pStyle w:val="ListBullet"/>
            </w:pPr>
            <w:r w:rsidRPr="001F643B">
              <w:t>basics of encoding networking signals</w:t>
            </w:r>
          </w:p>
          <w:p w:rsidR="00000000" w:rsidRPr="001F643B" w:rsidP="001F643B">
            <w:pPr>
              <w:pStyle w:val="ListBullet"/>
            </w:pPr>
            <w:r w:rsidRPr="001F643B">
              <w:t>internet services</w:t>
            </w:r>
          </w:p>
          <w:p w:rsidR="00000000" w:rsidRPr="001F643B" w:rsidP="001F643B">
            <w:pPr>
              <w:pStyle w:val="ListBullet"/>
            </w:pPr>
            <w:r w:rsidRPr="001F643B">
              <w:t>local area network (LAN) architectures</w:t>
            </w:r>
          </w:p>
          <w:p w:rsidR="00000000" w:rsidRPr="001F643B" w:rsidP="001F643B">
            <w:pPr>
              <w:pStyle w:val="ListBullet"/>
            </w:pPr>
            <w:r w:rsidRPr="001F643B">
              <w:t>network signal propagation</w:t>
            </w:r>
          </w:p>
          <w:p w:rsidR="00000000" w:rsidRPr="001F643B" w:rsidP="001F643B">
            <w:pPr>
              <w:pStyle w:val="ListBullet"/>
            </w:pPr>
            <w:r w:rsidRPr="001F643B">
              <w:t>networking protocols and the open systems interconnection (OSI) model</w:t>
            </w:r>
          </w:p>
          <w:p w:rsidR="00000000" w:rsidRPr="001F643B" w:rsidP="001F643B">
            <w:pPr>
              <w:pStyle w:val="ListBullet"/>
            </w:pPr>
            <w:r w:rsidRPr="001F643B">
              <w:t>problem-solving techniques</w:t>
            </w:r>
          </w:p>
          <w:p w:rsidR="00000000" w:rsidRPr="001F643B" w:rsidP="001F643B">
            <w:pPr>
              <w:pStyle w:val="ListBullet"/>
            </w:pPr>
            <w:r w:rsidRPr="001F643B">
              <w:t>relevant building structure and significants</w:t>
            </w:r>
          </w:p>
          <w:p w:rsidR="00000000" w:rsidRPr="001F643B" w:rsidP="001F643B">
            <w:pPr>
              <w:pStyle w:val="ListBullet"/>
            </w:pPr>
            <w:r w:rsidRPr="001F643B">
              <w:t>relevant industry standards</w:t>
            </w:r>
          </w:p>
          <w:p w:rsidR="00000000" w:rsidRPr="001F643B" w:rsidP="001F643B">
            <w:pPr>
              <w:pStyle w:val="ListBullet"/>
            </w:pPr>
            <w:r w:rsidRPr="001F643B">
              <w:t>relevant manufacture</w:t>
            </w:r>
            <w:r w:rsidRPr="001F643B">
              <w:t>r specifications and operating instructions</w:t>
            </w:r>
          </w:p>
          <w:p w:rsidR="00000000" w:rsidRPr="001F643B" w:rsidP="001F643B">
            <w:pPr>
              <w:pStyle w:val="ListBullet"/>
            </w:pPr>
            <w:r w:rsidRPr="001F643B">
              <w:t>relevant job safety assessments or risk mitigation processes</w:t>
            </w:r>
          </w:p>
          <w:p w:rsidR="00000000" w:rsidRPr="001F643B" w:rsidP="001F643B">
            <w:pPr>
              <w:pStyle w:val="ListBullet"/>
            </w:pPr>
            <w:r w:rsidRPr="001F643B">
              <w:t>relevant tools, equipment and testing devices</w:t>
            </w:r>
          </w:p>
          <w:p w:rsidR="00000000" w:rsidRPr="001F643B" w:rsidP="001F643B">
            <w:pPr>
              <w:pStyle w:val="ListBullet"/>
            </w:pPr>
            <w:r w:rsidRPr="001F643B">
              <w:t>relevant WHS/OHS legislated requirements</w:t>
            </w:r>
          </w:p>
          <w:p w:rsidR="00000000" w:rsidRPr="001F643B" w:rsidP="001F643B">
            <w:pPr>
              <w:pStyle w:val="ListBullet"/>
            </w:pPr>
            <w:r w:rsidRPr="001F643B">
              <w:t>relevant workplace documentation</w:t>
            </w:r>
          </w:p>
          <w:p w:rsidR="00000000" w:rsidRPr="001F643B" w:rsidP="001F643B">
            <w:pPr>
              <w:pStyle w:val="ListBullet"/>
            </w:pPr>
            <w:r w:rsidRPr="001F643B">
              <w:t>relevant workplace quality, pol</w:t>
            </w:r>
            <w:r w:rsidRPr="001F643B">
              <w:t>icies and procedures</w:t>
            </w:r>
          </w:p>
          <w:p w:rsidR="00000000" w:rsidRPr="001F643B" w:rsidP="001F643B">
            <w:pPr>
              <w:pStyle w:val="ListBullet"/>
            </w:pPr>
            <w:r w:rsidRPr="001F643B">
              <w:t>sustainable energy principles</w:t>
            </w:r>
          </w:p>
          <w:p w:rsidR="00000000" w:rsidRPr="001F643B" w:rsidP="001F643B">
            <w:pPr>
              <w:pStyle w:val="ListBullet"/>
            </w:pPr>
            <w:r w:rsidRPr="001F643B">
              <w:t>transmission control protocol (TCP)/internet protocol (IP)</w:t>
            </w:r>
          </w:p>
          <w:p w:rsidR="00000000" w:rsidRPr="001F643B" w:rsidP="001F643B">
            <w:pPr>
              <w:pStyle w:val="ListBullet"/>
            </w:pPr>
            <w:r w:rsidRPr="001F643B">
              <w:t>types of networks, network components and hardware.</w:t>
            </w:r>
          </w:p>
        </w:tc>
      </w:tr>
    </w:tbl>
    <w:p w:rsidR="00000000" w:rsidRPr="001F643B" w:rsidP="001F643B">
      <w:pPr>
        <w:pStyle w:val="NoPaddingFontSize1"/>
      </w:pPr>
    </w:p>
    <w:p w:rsidR="00000000" w:rsidRPr="001F643B" w:rsidP="001F643B">
      <w:pPr>
        <w:pStyle w:val="AllowPageBreak"/>
      </w:pPr>
    </w:p>
    <w:p w:rsidR="00000000" w:rsidRPr="001F643B" w:rsidP="001F643B">
      <w:pPr>
        <w:pStyle w:val="Heading1"/>
      </w:pPr>
      <w:bookmarkStart w:id="4" w:name="O_1246218"/>
      <w:bookmarkEnd w:id="4"/>
      <w:r w:rsidRPr="001F643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64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43B" w:rsidP="001F643B">
            <w:pPr>
              <w:pStyle w:val="BodyText"/>
            </w:pPr>
            <w:r w:rsidRPr="001F643B">
              <w:t xml:space="preserve">Assessors must hold credentials specified within the Standards for Registered Training Organisations current at the time of assessment. </w:t>
            </w:r>
          </w:p>
          <w:p w:rsidR="00000000" w:rsidRPr="001F643B" w:rsidP="001F643B">
            <w:pPr>
              <w:pStyle w:val="BodyText"/>
            </w:pPr>
            <w:r w:rsidRPr="001F643B">
              <w:t>Assessment must satisfy the Principles of Assessment and Rules of Evidence and all regulatory requirements included wit</w:t>
            </w:r>
            <w:r w:rsidRPr="001F643B">
              <w:t>hin the Standards for Registered Training Organisations current at the time of assessment.</w:t>
            </w:r>
          </w:p>
          <w:p w:rsidR="00000000" w:rsidRPr="001F643B" w:rsidP="001F643B">
            <w:pPr>
              <w:pStyle w:val="BodyText"/>
            </w:pPr>
            <w:r w:rsidRPr="001F643B">
              <w:t>Assessment must occur in suitable workplace operational situations where it is appropriate to do so; where this is not appropriate, assessment must occur in simulate</w:t>
            </w:r>
            <w:r w:rsidRPr="001F643B">
              <w:t>d suitable workplace operational situations that replicate workplace conditions.</w:t>
            </w:r>
          </w:p>
          <w:p w:rsidR="00000000" w:rsidRPr="001F643B" w:rsidP="001F643B">
            <w:pPr>
              <w:pStyle w:val="BodyText"/>
            </w:pPr>
            <w:r w:rsidRPr="001F643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F643B" w:rsidP="001F643B">
            <w:pPr>
              <w:pStyle w:val="BodyText"/>
            </w:pPr>
            <w:r w:rsidRPr="001F643B">
              <w:t>Resourc</w:t>
            </w:r>
            <w:r w:rsidRPr="001F643B">
              <w:t>es for assessment must include access to:</w:t>
            </w:r>
          </w:p>
          <w:p w:rsidR="00000000" w:rsidRPr="001F643B" w:rsidP="001F643B">
            <w:pPr>
              <w:pStyle w:val="ListBullet"/>
            </w:pPr>
            <w:r w:rsidRPr="001F643B">
              <w:t>a range of relevant exercises, case studies and/or simulations</w:t>
            </w:r>
          </w:p>
          <w:p w:rsidR="00000000" w:rsidRPr="001F643B" w:rsidP="001F643B">
            <w:pPr>
              <w:pStyle w:val="ListBullet"/>
            </w:pPr>
            <w:r w:rsidRPr="001F643B">
              <w:t>relevant and appropriate materials, tools, facilities and equipment currently used in industry</w:t>
            </w:r>
          </w:p>
          <w:p w:rsidR="00000000" w:rsidRPr="001F643B" w:rsidP="001F643B">
            <w:pPr>
              <w:pStyle w:val="ListBullet"/>
            </w:pPr>
            <w:r w:rsidRPr="001F643B">
              <w:t>resources that reflect current industry practices in re</w:t>
            </w:r>
            <w:r w:rsidRPr="001F643B">
              <w:t xml:space="preserve">lation to installing and connecting voice and data communications equipment </w:t>
            </w:r>
          </w:p>
          <w:p w:rsidR="00000000" w:rsidRPr="001F643B" w:rsidP="001F643B">
            <w:pPr>
              <w:pStyle w:val="ListBullet"/>
            </w:pPr>
            <w:r w:rsidRPr="001F643B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1F643B" w:rsidP="001F643B">
      <w:pPr>
        <w:pStyle w:val="NoPaddingFontSize1"/>
      </w:pPr>
    </w:p>
    <w:p w:rsidR="00000000" w:rsidRPr="001F643B" w:rsidP="001F643B">
      <w:pPr>
        <w:pStyle w:val="AllowPageBreak"/>
      </w:pPr>
    </w:p>
    <w:p w:rsidR="00000000" w:rsidRPr="001F643B" w:rsidP="001F643B">
      <w:pPr>
        <w:pStyle w:val="Heading1"/>
      </w:pPr>
      <w:bookmarkStart w:id="5" w:name="O_1246233"/>
      <w:bookmarkEnd w:id="5"/>
      <w:r w:rsidRPr="001F643B">
        <w:t>Links</w:t>
      </w:r>
    </w:p>
    <w:p w:rsidR="00000000" w:rsidRPr="001F643B" w:rsidP="00F740DF">
      <w:pPr>
        <w:pStyle w:val="BodyText"/>
      </w:pPr>
      <w:r w:rsidRPr="001F64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318A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F643B" w:rsidP="001F643B"/>
    <w:sectPr w:rsidSect="001F64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4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43B" w:rsidRPr="00F740DF" w:rsidP="00F740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4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DF" w:rsidP="001F64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40DF" w:rsidP="001F64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740DF" w:rsidP="001F64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4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643B" w:rsidRPr="00F740DF" w:rsidP="00F740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4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DF" w:rsidRPr="002D2AF8" w:rsidP="001F64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UEEDV0004 Install and connect data and voice communication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740DF" w:rsidP="001F64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7A3C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324A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4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64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64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64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64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64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64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64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64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64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64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643B"/>
  </w:style>
  <w:style w:type="character" w:customStyle="1" w:styleId="Heading1Char">
    <w:name w:val="Heading 1 Char"/>
    <w:basedOn w:val="DefaultParagraphFont"/>
    <w:link w:val="Heading1"/>
    <w:rsid w:val="001F64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64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64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643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F64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64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F64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64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64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64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64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64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64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64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64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64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64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64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64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64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64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64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64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64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64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64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643B"/>
    <w:rPr>
      <w:b/>
      <w:spacing w:val="0"/>
    </w:rPr>
  </w:style>
  <w:style w:type="paragraph" w:customStyle="1" w:styleId="SuperTitle">
    <w:name w:val="SuperTitle"/>
    <w:basedOn w:val="Title"/>
    <w:rsid w:val="001F64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64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64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64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64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64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64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64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64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64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64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64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64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643B"/>
    <w:rPr>
      <w:i/>
    </w:rPr>
  </w:style>
  <w:style w:type="paragraph" w:styleId="Caption">
    <w:name w:val="caption"/>
    <w:basedOn w:val="BodyText"/>
    <w:next w:val="Normal"/>
    <w:qFormat/>
    <w:rsid w:val="001F64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64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64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643B"/>
  </w:style>
  <w:style w:type="paragraph" w:styleId="TableofFigures">
    <w:name w:val="table of figures"/>
    <w:basedOn w:val="Normal"/>
    <w:next w:val="Normal"/>
    <w:semiHidden/>
    <w:rsid w:val="001F64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64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643B"/>
    <w:rPr>
      <w:rFonts w:ascii="Wingdings" w:hAnsi="Wingdings"/>
    </w:rPr>
  </w:style>
  <w:style w:type="paragraph" w:customStyle="1" w:styleId="TableHeading">
    <w:name w:val="Table Heading"/>
    <w:basedOn w:val="HeadingBase"/>
    <w:rsid w:val="001F64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643B"/>
    <w:rPr>
      <w:color w:val="0033CC"/>
      <w:u w:val="none"/>
    </w:rPr>
  </w:style>
  <w:style w:type="paragraph" w:customStyle="1" w:styleId="BodyTextRight">
    <w:name w:val="Body Text Right"/>
    <w:basedOn w:val="BodyText"/>
    <w:rsid w:val="001F64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64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64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64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64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64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643B"/>
    <w:rPr>
      <w:sz w:val="32"/>
    </w:rPr>
  </w:style>
  <w:style w:type="paragraph" w:customStyle="1" w:styleId="HeadingProcedure">
    <w:name w:val="Heading Procedure"/>
    <w:basedOn w:val="HeadingBase"/>
    <w:next w:val="Normal"/>
    <w:rsid w:val="001F64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643B"/>
    <w:pPr>
      <w:spacing w:before="60" w:after="60"/>
    </w:pPr>
  </w:style>
  <w:style w:type="paragraph" w:styleId="ListContinue">
    <w:name w:val="List Continue"/>
    <w:basedOn w:val="List"/>
    <w:rsid w:val="001F643B"/>
    <w:pPr>
      <w:ind w:firstLine="0"/>
    </w:pPr>
  </w:style>
  <w:style w:type="paragraph" w:customStyle="1" w:styleId="ListNote">
    <w:name w:val="List Note"/>
    <w:basedOn w:val="List"/>
    <w:rsid w:val="001F64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64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64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643B"/>
    <w:rPr>
      <w:rFonts w:ascii="Courier New" w:hAnsi="Courier New"/>
    </w:rPr>
  </w:style>
  <w:style w:type="paragraph" w:customStyle="1" w:styleId="NoteBullet">
    <w:name w:val="Note Bullet"/>
    <w:basedOn w:val="Note"/>
    <w:rsid w:val="001F64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64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64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64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64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64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64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643B"/>
    <w:rPr>
      <w:b/>
      <w:smallCaps/>
    </w:rPr>
  </w:style>
  <w:style w:type="paragraph" w:customStyle="1" w:styleId="TableListNumber">
    <w:name w:val="Table List Number"/>
    <w:basedOn w:val="ListNumber"/>
    <w:rsid w:val="001F64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64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643B"/>
    <w:pPr>
      <w:numPr>
        <w:numId w:val="8"/>
      </w:numPr>
    </w:pPr>
  </w:style>
  <w:style w:type="paragraph" w:customStyle="1" w:styleId="ListAlpha2">
    <w:name w:val="List Alpha 2"/>
    <w:basedOn w:val="List2"/>
    <w:rsid w:val="001F643B"/>
    <w:pPr>
      <w:numPr>
        <w:numId w:val="7"/>
      </w:numPr>
    </w:pPr>
  </w:style>
  <w:style w:type="paragraph" w:styleId="List2">
    <w:name w:val="List 2"/>
    <w:basedOn w:val="BodyText"/>
    <w:rsid w:val="001F64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64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64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64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64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64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643B"/>
    <w:pPr>
      <w:numPr>
        <w:numId w:val="3"/>
      </w:numPr>
    </w:pPr>
  </w:style>
  <w:style w:type="paragraph" w:styleId="ListContinue2">
    <w:name w:val="List Continue 2"/>
    <w:basedOn w:val="List2"/>
    <w:rsid w:val="001F643B"/>
    <w:pPr>
      <w:ind w:firstLine="0"/>
    </w:pPr>
  </w:style>
  <w:style w:type="paragraph" w:styleId="ListContinue3">
    <w:name w:val="List Continue 3"/>
    <w:basedOn w:val="List3"/>
    <w:rsid w:val="001F643B"/>
    <w:pPr>
      <w:ind w:left="1021" w:firstLine="0"/>
    </w:pPr>
  </w:style>
  <w:style w:type="paragraph" w:styleId="ListContinue4">
    <w:name w:val="List Continue 4"/>
    <w:basedOn w:val="List4"/>
    <w:rsid w:val="001F643B"/>
    <w:pPr>
      <w:ind w:firstLine="0"/>
    </w:pPr>
  </w:style>
  <w:style w:type="paragraph" w:styleId="ListContinue5">
    <w:name w:val="List Continue 5"/>
    <w:basedOn w:val="List5"/>
    <w:rsid w:val="001F643B"/>
    <w:pPr>
      <w:ind w:firstLine="0"/>
    </w:pPr>
  </w:style>
  <w:style w:type="paragraph" w:styleId="ListNumber3">
    <w:name w:val="List Number 3"/>
    <w:basedOn w:val="List3"/>
    <w:rsid w:val="001F643B"/>
    <w:pPr>
      <w:numPr>
        <w:numId w:val="4"/>
      </w:numPr>
    </w:pPr>
  </w:style>
  <w:style w:type="paragraph" w:styleId="ListNumber4">
    <w:name w:val="List Number 4"/>
    <w:basedOn w:val="List4"/>
    <w:rsid w:val="001F643B"/>
    <w:pPr>
      <w:numPr>
        <w:numId w:val="5"/>
      </w:numPr>
    </w:pPr>
  </w:style>
  <w:style w:type="paragraph" w:styleId="ListNumber5">
    <w:name w:val="List Number 5"/>
    <w:basedOn w:val="List5"/>
    <w:rsid w:val="001F643B"/>
    <w:pPr>
      <w:numPr>
        <w:numId w:val="6"/>
      </w:numPr>
    </w:pPr>
  </w:style>
  <w:style w:type="paragraph" w:styleId="BlockText">
    <w:name w:val="Block Text"/>
    <w:basedOn w:val="Normal"/>
    <w:rsid w:val="001F64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64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643B"/>
    <w:rPr>
      <w:sz w:val="16"/>
      <w:vertAlign w:val="superscript"/>
    </w:rPr>
  </w:style>
  <w:style w:type="character" w:customStyle="1" w:styleId="Symbols">
    <w:name w:val="Symbols"/>
    <w:basedOn w:val="DefaultParagraphFont"/>
    <w:rsid w:val="001F643B"/>
    <w:rPr>
      <w:rFonts w:ascii="Symbol" w:hAnsi="Symbol"/>
    </w:rPr>
  </w:style>
  <w:style w:type="character" w:customStyle="1" w:styleId="MenuOptions">
    <w:name w:val="Menu Options"/>
    <w:basedOn w:val="DefaultParagraphFont"/>
    <w:rsid w:val="001F64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643B"/>
    <w:rPr>
      <w:b/>
    </w:rPr>
  </w:style>
  <w:style w:type="character" w:customStyle="1" w:styleId="Underlined">
    <w:name w:val="Underlined"/>
    <w:basedOn w:val="DefaultParagraphFont"/>
    <w:rsid w:val="001F643B"/>
    <w:rPr>
      <w:u w:val="single"/>
    </w:rPr>
  </w:style>
  <w:style w:type="paragraph" w:customStyle="1" w:styleId="TableBodyTextRight">
    <w:name w:val="Table Body Text Right"/>
    <w:basedOn w:val="TableBodyText"/>
    <w:rsid w:val="001F64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643B"/>
    <w:rPr>
      <w:sz w:val="18"/>
    </w:rPr>
  </w:style>
  <w:style w:type="paragraph" w:customStyle="1" w:styleId="BodySmallRight">
    <w:name w:val="Body Small Right"/>
    <w:basedOn w:val="BodyTextRight"/>
    <w:rsid w:val="001F643B"/>
    <w:rPr>
      <w:sz w:val="18"/>
      <w:szCs w:val="18"/>
    </w:rPr>
  </w:style>
  <w:style w:type="paragraph" w:customStyle="1" w:styleId="MarginEdition">
    <w:name w:val="Margin Edition"/>
    <w:basedOn w:val="MarginNote"/>
    <w:rsid w:val="001F64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643B"/>
    <w:rPr>
      <w:sz w:val="2"/>
      <w:szCs w:val="2"/>
    </w:rPr>
  </w:style>
  <w:style w:type="character" w:customStyle="1" w:styleId="Small">
    <w:name w:val="Small"/>
    <w:basedOn w:val="DefaultParagraphFont"/>
    <w:rsid w:val="001F643B"/>
    <w:rPr>
      <w:sz w:val="16"/>
    </w:rPr>
  </w:style>
  <w:style w:type="paragraph" w:customStyle="1" w:styleId="WideTable">
    <w:name w:val="Wide Table"/>
    <w:basedOn w:val="Normal"/>
    <w:rsid w:val="001F64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643B"/>
  </w:style>
  <w:style w:type="paragraph" w:styleId="Quote">
    <w:name w:val="Quote"/>
    <w:basedOn w:val="Heading1"/>
    <w:link w:val="QuoteChar"/>
    <w:qFormat/>
    <w:rsid w:val="001F64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64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643B"/>
    <w:pPr>
      <w:pageBreakBefore/>
    </w:pPr>
  </w:style>
  <w:style w:type="paragraph" w:customStyle="1" w:styleId="Border">
    <w:name w:val="Border"/>
    <w:basedOn w:val="Normal"/>
    <w:qFormat/>
    <w:rsid w:val="001F64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64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4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4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64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64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64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64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64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643B"/>
    <w:rPr>
      <w:u w:val="single"/>
    </w:rPr>
  </w:style>
  <w:style w:type="character" w:customStyle="1" w:styleId="BoldandItalics">
    <w:name w:val="Bold and Italics"/>
    <w:qFormat/>
    <w:rsid w:val="001F643B"/>
    <w:rPr>
      <w:b/>
      <w:i/>
      <w:u w:val="none"/>
    </w:rPr>
  </w:style>
  <w:style w:type="paragraph" w:styleId="BalloonText">
    <w:name w:val="Balloon Text"/>
    <w:basedOn w:val="Normal"/>
    <w:link w:val="BalloonTextChar"/>
    <w:rsid w:val="001F6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64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64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64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64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64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643B"/>
    <w:pPr>
      <w:spacing w:before="0" w:after="0"/>
    </w:pPr>
  </w:style>
  <w:style w:type="paragraph" w:customStyle="1" w:styleId="BodyTextBold">
    <w:name w:val="Body Text Bold"/>
    <w:basedOn w:val="BodyText"/>
    <w:qFormat/>
    <w:rsid w:val="001F643B"/>
    <w:rPr>
      <w:b/>
    </w:rPr>
  </w:style>
  <w:style w:type="character" w:styleId="Hyperlink">
    <w:name w:val="Hyperlink"/>
    <w:basedOn w:val="DefaultParagraphFont"/>
    <w:uiPriority w:val="99"/>
    <w:unhideWhenUsed/>
    <w:rsid w:val="00F740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523</Words>
  <Characters>3728</Characters>
  <Application>Microsoft Office Word</Application>
  <DocSecurity>0</DocSecurity>
  <Lines>88</Lines>
  <Paragraphs>64</Paragraphs>
  <ScaleCrop>false</ScaleCrop>
  <Company>Author-it Software Corporation Ltd.</Company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UEEDV0004 Install and connect data and voice communication equipment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2024-11-29T00:37:00Z</dcterms:created>
  <dcterms:modified xsi:type="dcterms:W3CDTF">2024-11-29T00:37:00Z</dcterms:modified>
</cp:coreProperties>
</file>