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5FF" w:rsidP="005035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UEEDV0001 Assemble and connect telecommunication frames and cabinets</w:t>
      </w:r>
      <w:r>
        <w:fldChar w:fldCharType="end"/>
      </w:r>
    </w:p>
    <w:p w:rsidR="005035FF" w:rsidP="005035FF">
      <w:pPr>
        <w:pStyle w:val="Version"/>
        <w:sectPr w:rsidSect="00CE65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5BB" w:rsidP="00CE65BB">
      <w:pPr>
        <w:pStyle w:val="SuperHeading"/>
      </w:pPr>
      <w:r w:rsidRPr="00CE65BB">
        <w:t>UEEDV0001 Assemble and connect telecommunication frames and cabinets</w:t>
      </w:r>
    </w:p>
    <w:p w:rsidR="00000000" w:rsidRPr="00CE65BB" w:rsidP="00CE65BB">
      <w:pPr>
        <w:pStyle w:val="Heading1"/>
      </w:pPr>
      <w:bookmarkStart w:id="1" w:name="O_1079172"/>
      <w:bookmarkEnd w:id="1"/>
      <w:r w:rsidRPr="00CE65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5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t>Release 1. This is the first release of this unit of competency in the UEE Electrotechnology Training Package.</w:t>
            </w:r>
          </w:p>
        </w:tc>
      </w:tr>
    </w:tbl>
    <w:p w:rsidR="00000000" w:rsidRPr="00CE65BB" w:rsidP="00CE65BB">
      <w:pPr>
        <w:pStyle w:val="NoPaddingFontSize1"/>
      </w:pPr>
    </w:p>
    <w:p w:rsidR="00000000" w:rsidRPr="00CE65BB" w:rsidP="00CE65BB">
      <w:pPr>
        <w:pStyle w:val="AllowPageBreak"/>
      </w:pPr>
    </w:p>
    <w:p w:rsidR="00000000" w:rsidRPr="00CE65BB" w:rsidP="00CE65BB">
      <w:pPr>
        <w:pStyle w:val="Heading1"/>
      </w:pPr>
      <w:bookmarkStart w:id="2" w:name="O_1079173"/>
      <w:bookmarkEnd w:id="2"/>
      <w:r w:rsidRPr="00CE65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5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t>This unit involves the skills and knowledge required to assemble and connect telecommunication frames and cabinets.</w:t>
            </w:r>
          </w:p>
          <w:p w:rsidR="00000000" w:rsidRPr="00CE65BB" w:rsidP="00CE65BB">
            <w:pPr>
              <w:pStyle w:val="BodyText"/>
            </w:pPr>
            <w:r w:rsidRPr="00CE65BB">
              <w:t>It includes identifying, assembling, connecting and checking quality of assembled telecommunication frames and cabinets.</w:t>
            </w:r>
          </w:p>
          <w:p w:rsidR="00000000" w:rsidRPr="00CE65BB" w:rsidP="00CE65BB">
            <w:pPr>
              <w:pStyle w:val="BodyText"/>
            </w:pPr>
            <w:r w:rsidRPr="00CE65BB">
              <w:t>No licensing, legis</w:t>
            </w:r>
            <w:r w:rsidRPr="00CE65BB">
              <w:t>lative or certification requirements apply to this unit at the time of publication.</w:t>
            </w:r>
          </w:p>
        </w:tc>
      </w:tr>
    </w:tbl>
    <w:p w:rsidR="00000000" w:rsidRPr="00CE65BB" w:rsidP="00CE65BB">
      <w:pPr>
        <w:pStyle w:val="NoPaddingFontSize1"/>
      </w:pPr>
    </w:p>
    <w:p w:rsidR="00000000" w:rsidRPr="00CE65BB" w:rsidP="00CE65BB">
      <w:pPr>
        <w:pStyle w:val="AllowPageBreak"/>
      </w:pPr>
    </w:p>
    <w:p w:rsidR="00000000" w:rsidRPr="00CE65BB" w:rsidP="00CE65BB">
      <w:pPr>
        <w:pStyle w:val="Heading1"/>
      </w:pPr>
      <w:bookmarkStart w:id="3" w:name="O_1079174"/>
      <w:bookmarkEnd w:id="3"/>
      <w:r w:rsidRPr="00CE65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5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t>UEECD0007 Apply work health and safety regulations, codes and practices in the workplace</w:t>
            </w:r>
          </w:p>
          <w:p w:rsidR="00000000" w:rsidRPr="00CE65BB" w:rsidP="00CE65BB">
            <w:pPr>
              <w:pStyle w:val="BodyText"/>
            </w:pPr>
            <w:r w:rsidRPr="00CE65BB">
              <w:t>UEECD0019 Fabricate, assemble and dismantle</w:t>
            </w:r>
            <w:r w:rsidRPr="00CE65BB">
              <w:t xml:space="preserve"> utilities industry components</w:t>
            </w:r>
          </w:p>
          <w:p w:rsidR="00000000" w:rsidRPr="00CE65BB" w:rsidP="00CE65BB">
            <w:pPr>
              <w:pStyle w:val="BodyText"/>
            </w:pPr>
            <w:r w:rsidRPr="00CE65BB">
              <w:t>UEECD0020 Fix and secure electrotechnology equipment</w:t>
            </w:r>
          </w:p>
          <w:p w:rsidR="00000000" w:rsidRPr="00CE65BB" w:rsidP="00CE65BB">
            <w:pPr>
              <w:pStyle w:val="BodyText"/>
            </w:pPr>
            <w:r w:rsidRPr="00CE65BB">
              <w:t>UEECD0051 Use drawings, diagrams, schedules, standards, codes and specifications</w:t>
            </w:r>
          </w:p>
        </w:tc>
      </w:tr>
    </w:tbl>
    <w:p w:rsidR="00000000" w:rsidRPr="00CE65BB" w:rsidP="00CE65BB">
      <w:pPr>
        <w:pStyle w:val="NoPaddingFontSize1"/>
      </w:pPr>
    </w:p>
    <w:p w:rsidR="00000000" w:rsidRPr="00CE65BB" w:rsidP="00CE65BB">
      <w:pPr>
        <w:pStyle w:val="AllowPageBreak"/>
      </w:pPr>
    </w:p>
    <w:p w:rsidR="00000000" w:rsidRPr="00CE65BB" w:rsidP="00CE65BB">
      <w:pPr>
        <w:pStyle w:val="Heading1"/>
      </w:pPr>
      <w:bookmarkStart w:id="4" w:name="O_1079175"/>
      <w:bookmarkEnd w:id="4"/>
      <w:r w:rsidRPr="00CE65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5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t>Data and Voice</w:t>
            </w:r>
          </w:p>
        </w:tc>
      </w:tr>
    </w:tbl>
    <w:p w:rsidR="00000000" w:rsidRPr="00CE65BB" w:rsidP="00CE65BB">
      <w:pPr>
        <w:pStyle w:val="NoPaddingFontSize1"/>
      </w:pPr>
    </w:p>
    <w:p w:rsidR="00000000" w:rsidRPr="00CE65BB" w:rsidP="00CE65BB">
      <w:pPr>
        <w:pStyle w:val="AllowPageBreak"/>
      </w:pPr>
    </w:p>
    <w:p w:rsidR="00000000" w:rsidRPr="00CE65BB" w:rsidP="00CE65BB">
      <w:pPr>
        <w:pStyle w:val="Heading1"/>
      </w:pPr>
      <w:bookmarkStart w:id="5" w:name="O_1079176"/>
      <w:bookmarkEnd w:id="5"/>
      <w:r w:rsidRPr="00CE65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5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t>Electrotechnology</w:t>
            </w:r>
          </w:p>
        </w:tc>
      </w:tr>
    </w:tbl>
    <w:p w:rsidR="00000000" w:rsidRPr="00CE65BB" w:rsidP="00CE65BB">
      <w:pPr>
        <w:pStyle w:val="NoPaddingFontSize1"/>
      </w:pPr>
    </w:p>
    <w:p w:rsidR="00000000" w:rsidRPr="00CE65BB" w:rsidP="00CE65BB">
      <w:pPr>
        <w:pStyle w:val="AllowPageBreak"/>
      </w:pPr>
    </w:p>
    <w:p w:rsidR="00000000" w:rsidRPr="00CE65BB" w:rsidP="00CE65BB">
      <w:pPr>
        <w:pStyle w:val="Heading1"/>
      </w:pPr>
      <w:bookmarkStart w:id="6" w:name="O_1079177"/>
      <w:bookmarkEnd w:id="6"/>
      <w:r w:rsidRPr="00CE65B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PERFORMANCE CRITERIA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Performance criteria describe the performance needed to demonstrate achievement of the element.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rPr>
                <w:rStyle w:val="SpecialBold"/>
              </w:rPr>
              <w:t xml:space="preserve">Identify telecommunication frame </w:t>
            </w:r>
            <w:r w:rsidRPr="00CE65BB">
              <w:rPr>
                <w:rStyle w:val="SpecialBold"/>
              </w:rPr>
              <w:t>and cabinet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 xml:space="preserve">Work health and safety (WHS)/occupational health and safety (OHS) requirements and workplace procedures </w:t>
            </w:r>
            <w:r w:rsidRPr="00CE65BB">
              <w:t>are identified and applied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Hazards are identified, risks are assessed and control measures are i</w:t>
            </w:r>
            <w:r w:rsidRPr="00CE65BB">
              <w:t>mplemented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 xml:space="preserve">Work instructions and relevant diagrams are identified and applied 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Advice is sought from workplace supervisor to ensure work is coordinated with relevant person/s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Materials required for work are obtained in accordance with workplace procedures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Tools, equipment and testing devices required for work are obtained in accordance with workplace procedures and checked for correct operation and safety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rPr>
                <w:rStyle w:val="SpecialBold"/>
              </w:rPr>
              <w:t>Assemble and</w:t>
            </w:r>
            <w:r w:rsidRPr="00CE65BB">
              <w:rPr>
                <w:rStyle w:val="SpecialBold"/>
              </w:rPr>
              <w:t xml:space="preserve"> connect telecommunication frame and cabinet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WHS/OHS risk control workplace measures are followed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Equipment is checked and isolated in accordance with WHS/OHS requirements and workplace procedures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Frame/cabinet and communication components are fitted in accordance with work instructions, industry standards, manufacturer instructions and workplace procedures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Interconnections are made in accordance with workplace procedures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 xml:space="preserve">Installation </w:t>
            </w:r>
            <w:r w:rsidRPr="00CE65BB">
              <w:t>and equipment are checked for compliance with relevant industry standards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Completed communication frames/cabinets are checked/tested against manufacturer instructions, industry standards and workplace procedures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Unplanned situations are responded to in accordance with workplace procedures and approval of authorised person/s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Work is performed using sustainable energy principles and practices without wasting materials, damaging apparatus, surrounding environm</w:t>
            </w:r>
            <w:r w:rsidRPr="00CE65BB">
              <w:t>ents or services in accordance with workplace procedures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rPr>
                <w:rStyle w:val="SpecialBold"/>
              </w:rPr>
              <w:t xml:space="preserve">Check quality of </w:t>
            </w:r>
            <w:r w:rsidRPr="00CE65BB">
              <w:rPr>
                <w:rStyle w:val="SpecialBold"/>
              </w:rPr>
              <w:t>assembled telecommunication frame and cabinet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 xml:space="preserve">WHS/OHS risk control measures for work completion </w:t>
            </w:r>
            <w:r w:rsidRPr="00CE65BB">
              <w:t>are followed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Quality of assembled frame/cabinet is checked/tested against work instructions, industry standards, manufacturer instructions and workplace procedures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t>Appropriate solutions are used where corrective actions to assembled components are required in ac</w:t>
            </w:r>
            <w:r w:rsidRPr="00CE65BB">
              <w:t>cordance with workplace procedures</w:t>
            </w:r>
          </w:p>
        </w:tc>
      </w:tr>
      <w:tr w:rsidTr="00CE65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BB">
            <w:pPr>
              <w:pStyle w:val="BodyText"/>
              <w:rPr>
                <w:lang w:val="en-NZ"/>
              </w:rPr>
            </w:pPr>
            <w:r w:rsidRPr="00CE65B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t>Work report forms are completed and appropriate person/s notified in accordance with workplace procedures</w:t>
            </w:r>
          </w:p>
        </w:tc>
      </w:tr>
    </w:tbl>
    <w:p w:rsidR="00000000" w:rsidRPr="00CE65BB" w:rsidP="00CE65BB">
      <w:pPr>
        <w:pStyle w:val="NoPaddingFontSize1"/>
      </w:pPr>
    </w:p>
    <w:p w:rsidR="00000000" w:rsidRPr="00CE65BB" w:rsidP="00CE65BB">
      <w:pPr>
        <w:pStyle w:val="AllowPageBreak"/>
      </w:pPr>
    </w:p>
    <w:p w:rsidR="00000000" w:rsidRPr="00CE65BB" w:rsidP="00CE65BB">
      <w:pPr>
        <w:pStyle w:val="Heading1"/>
      </w:pPr>
      <w:bookmarkStart w:id="7" w:name="O_1079178"/>
      <w:bookmarkEnd w:id="7"/>
      <w:r w:rsidRPr="00CE65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5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t>Foundation skills essential to performance are explicit in the perfor</w:t>
            </w:r>
            <w:r w:rsidRPr="00CE65BB">
              <w:t>mance criteria of this unit of competency.</w:t>
            </w:r>
          </w:p>
        </w:tc>
      </w:tr>
    </w:tbl>
    <w:p w:rsidR="00000000" w:rsidRPr="00CE65BB" w:rsidP="00CE65BB">
      <w:pPr>
        <w:pStyle w:val="NoPaddingFontSize1"/>
      </w:pPr>
    </w:p>
    <w:p w:rsidR="00000000" w:rsidRPr="00CE65BB" w:rsidP="00CE65BB">
      <w:pPr>
        <w:pStyle w:val="AllowPageBreak"/>
      </w:pPr>
    </w:p>
    <w:p w:rsidR="00000000" w:rsidRPr="00CE65BB" w:rsidP="00CE65BB">
      <w:pPr>
        <w:pStyle w:val="Heading1"/>
      </w:pPr>
      <w:bookmarkStart w:id="8" w:name="O_1079179"/>
      <w:bookmarkEnd w:id="8"/>
      <w:r w:rsidRPr="00CE65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5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t>Range is restricted to essential operating conditions and any other variables essential to the work environment.</w:t>
            </w:r>
          </w:p>
          <w:p w:rsidR="00000000" w:rsidRPr="00CE65BB" w:rsidP="00CE65BB">
            <w:pPr>
              <w:pStyle w:val="BodyText"/>
            </w:pPr>
            <w:r w:rsidRPr="00CE65BB">
              <w:t>Non-essential conditions may be found in t</w:t>
            </w:r>
            <w:r w:rsidRPr="00CE65BB">
              <w:t>he UEE Electrotechnology Training Package Companion Volume Implementation Guide.</w:t>
            </w:r>
          </w:p>
        </w:tc>
      </w:tr>
    </w:tbl>
    <w:p w:rsidR="00000000" w:rsidRPr="00CE65BB" w:rsidP="00CE65BB">
      <w:pPr>
        <w:pStyle w:val="NoPaddingFontSize1"/>
      </w:pPr>
    </w:p>
    <w:p w:rsidR="00000000" w:rsidRPr="00CE65BB" w:rsidP="00CE65BB">
      <w:pPr>
        <w:pStyle w:val="AllowPageBreak"/>
      </w:pPr>
    </w:p>
    <w:p w:rsidR="00000000" w:rsidRPr="00CE65BB" w:rsidP="00CE65BB">
      <w:pPr>
        <w:pStyle w:val="Heading1"/>
      </w:pPr>
      <w:bookmarkStart w:id="9" w:name="O_1079180"/>
      <w:bookmarkEnd w:id="9"/>
      <w:r w:rsidRPr="00CE65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5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BB" w:rsidP="00CE65BB">
            <w:pPr>
              <w:pStyle w:val="BodyText"/>
            </w:pPr>
            <w:r w:rsidRPr="00CE65BB">
              <w:t>This unit replaces and is equivalent to UEENEEF115A Assemble and connect telecommunication frames and cabinets.</w:t>
            </w:r>
          </w:p>
        </w:tc>
      </w:tr>
    </w:tbl>
    <w:p w:rsidR="00000000" w:rsidRPr="00CE65BB" w:rsidP="00CE65BB">
      <w:pPr>
        <w:pStyle w:val="NoPaddingFontSize1"/>
      </w:pPr>
    </w:p>
    <w:p w:rsidR="00000000" w:rsidRPr="00CE65BB" w:rsidP="00CE65BB">
      <w:pPr>
        <w:pStyle w:val="AllowPageBreak"/>
      </w:pPr>
    </w:p>
    <w:p w:rsidR="00000000" w:rsidRPr="00CE65BB" w:rsidP="00CE65BB">
      <w:pPr>
        <w:pStyle w:val="Heading1"/>
      </w:pPr>
      <w:bookmarkStart w:id="10" w:name="O_1079187"/>
      <w:bookmarkEnd w:id="10"/>
      <w:r w:rsidRPr="00CE65BB">
        <w:t>Links</w:t>
      </w:r>
    </w:p>
    <w:p w:rsidR="00000000" w:rsidRPr="00CE65BB" w:rsidP="005035FF">
      <w:pPr>
        <w:pStyle w:val="BodyText"/>
      </w:pPr>
      <w:r w:rsidRPr="00CE65B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E784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E65BB" w:rsidP="00CE65BB"/>
    <w:sectPr w:rsidSect="00CE65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5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5BB" w:rsidRPr="005035FF" w:rsidP="005035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5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FF" w:rsidP="00CE6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5FF" w:rsidP="00CE6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035FF" w:rsidP="00CE65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5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5BB" w:rsidRPr="005035FF" w:rsidP="005035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5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FF" w:rsidRPr="002D2AF8" w:rsidP="00CE6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UEEDV0001 Assemble and connect telecommunication frames and cabinets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035FF" w:rsidP="00CE65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5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5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5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5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5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5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5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5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5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5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5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5BB"/>
  </w:style>
  <w:style w:type="character" w:customStyle="1" w:styleId="Heading1Char">
    <w:name w:val="Heading 1 Char"/>
    <w:basedOn w:val="DefaultParagraphFont"/>
    <w:link w:val="Heading1"/>
    <w:rsid w:val="00CE65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5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5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65BB"/>
    <w:rPr>
      <w:b/>
      <w:spacing w:val="0"/>
    </w:rPr>
  </w:style>
  <w:style w:type="paragraph" w:customStyle="1" w:styleId="SuperHeading">
    <w:name w:val="SuperHeading"/>
    <w:basedOn w:val="Normal"/>
    <w:rsid w:val="00CE65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5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65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5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5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5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5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5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5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5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5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5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5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5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5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5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5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65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65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5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5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5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5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5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5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5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5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5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5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5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5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5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5BB"/>
    <w:rPr>
      <w:i/>
    </w:rPr>
  </w:style>
  <w:style w:type="paragraph" w:styleId="Caption">
    <w:name w:val="caption"/>
    <w:basedOn w:val="BodyText"/>
    <w:next w:val="Normal"/>
    <w:qFormat/>
    <w:rsid w:val="00CE65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5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5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5BB"/>
  </w:style>
  <w:style w:type="paragraph" w:styleId="TableofFigures">
    <w:name w:val="table of figures"/>
    <w:basedOn w:val="Normal"/>
    <w:next w:val="Normal"/>
    <w:semiHidden/>
    <w:rsid w:val="00CE65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5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65BB"/>
    <w:rPr>
      <w:rFonts w:ascii="Wingdings" w:hAnsi="Wingdings"/>
    </w:rPr>
  </w:style>
  <w:style w:type="paragraph" w:customStyle="1" w:styleId="TableHeading">
    <w:name w:val="Table Heading"/>
    <w:basedOn w:val="HeadingBase"/>
    <w:rsid w:val="00CE65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5BB"/>
    <w:rPr>
      <w:color w:val="0033CC"/>
      <w:u w:val="none"/>
    </w:rPr>
  </w:style>
  <w:style w:type="paragraph" w:customStyle="1" w:styleId="BodyTextRight">
    <w:name w:val="Body Text Right"/>
    <w:basedOn w:val="BodyText"/>
    <w:rsid w:val="00CE65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5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5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5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5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5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5BB"/>
    <w:rPr>
      <w:sz w:val="32"/>
    </w:rPr>
  </w:style>
  <w:style w:type="paragraph" w:customStyle="1" w:styleId="HeadingProcedure">
    <w:name w:val="Heading Procedure"/>
    <w:basedOn w:val="HeadingBase"/>
    <w:next w:val="Normal"/>
    <w:rsid w:val="00CE65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5BB"/>
    <w:pPr>
      <w:spacing w:before="60" w:after="60"/>
    </w:pPr>
  </w:style>
  <w:style w:type="paragraph" w:styleId="ListContinue">
    <w:name w:val="List Continue"/>
    <w:basedOn w:val="List"/>
    <w:rsid w:val="00CE65BB"/>
    <w:pPr>
      <w:ind w:firstLine="0"/>
    </w:pPr>
  </w:style>
  <w:style w:type="paragraph" w:customStyle="1" w:styleId="ListNote">
    <w:name w:val="List Note"/>
    <w:basedOn w:val="List"/>
    <w:rsid w:val="00CE65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5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5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5BB"/>
    <w:rPr>
      <w:rFonts w:ascii="Courier New" w:hAnsi="Courier New"/>
    </w:rPr>
  </w:style>
  <w:style w:type="paragraph" w:customStyle="1" w:styleId="NoteBullet">
    <w:name w:val="Note Bullet"/>
    <w:basedOn w:val="Note"/>
    <w:rsid w:val="00CE65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5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5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5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5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65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5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5BB"/>
    <w:rPr>
      <w:b/>
      <w:smallCaps/>
    </w:rPr>
  </w:style>
  <w:style w:type="paragraph" w:customStyle="1" w:styleId="TableListNumber">
    <w:name w:val="Table List Number"/>
    <w:basedOn w:val="ListNumber"/>
    <w:rsid w:val="00CE65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5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5BB"/>
    <w:pPr>
      <w:numPr>
        <w:numId w:val="7"/>
      </w:numPr>
    </w:pPr>
  </w:style>
  <w:style w:type="paragraph" w:customStyle="1" w:styleId="ListAlpha2">
    <w:name w:val="List Alpha 2"/>
    <w:basedOn w:val="List2"/>
    <w:rsid w:val="00CE65BB"/>
    <w:pPr>
      <w:numPr>
        <w:numId w:val="6"/>
      </w:numPr>
    </w:pPr>
  </w:style>
  <w:style w:type="paragraph" w:styleId="List2">
    <w:name w:val="List 2"/>
    <w:basedOn w:val="BodyText"/>
    <w:rsid w:val="00CE65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5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5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5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5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5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65BB"/>
    <w:pPr>
      <w:numPr>
        <w:numId w:val="2"/>
      </w:numPr>
    </w:pPr>
  </w:style>
  <w:style w:type="paragraph" w:styleId="ListContinue2">
    <w:name w:val="List Continue 2"/>
    <w:basedOn w:val="List2"/>
    <w:rsid w:val="00CE65BB"/>
    <w:pPr>
      <w:ind w:firstLine="0"/>
    </w:pPr>
  </w:style>
  <w:style w:type="paragraph" w:styleId="ListContinue3">
    <w:name w:val="List Continue 3"/>
    <w:basedOn w:val="List3"/>
    <w:rsid w:val="00CE65BB"/>
    <w:pPr>
      <w:ind w:left="1021" w:firstLine="0"/>
    </w:pPr>
  </w:style>
  <w:style w:type="paragraph" w:styleId="ListContinue4">
    <w:name w:val="List Continue 4"/>
    <w:basedOn w:val="List4"/>
    <w:rsid w:val="00CE65BB"/>
    <w:pPr>
      <w:ind w:firstLine="0"/>
    </w:pPr>
  </w:style>
  <w:style w:type="paragraph" w:styleId="ListContinue5">
    <w:name w:val="List Continue 5"/>
    <w:basedOn w:val="List5"/>
    <w:rsid w:val="00CE65BB"/>
    <w:pPr>
      <w:ind w:firstLine="0"/>
    </w:pPr>
  </w:style>
  <w:style w:type="paragraph" w:styleId="ListNumber3">
    <w:name w:val="List Number 3"/>
    <w:basedOn w:val="List3"/>
    <w:rsid w:val="00CE65BB"/>
    <w:pPr>
      <w:numPr>
        <w:numId w:val="3"/>
      </w:numPr>
    </w:pPr>
  </w:style>
  <w:style w:type="paragraph" w:styleId="ListNumber4">
    <w:name w:val="List Number 4"/>
    <w:basedOn w:val="List4"/>
    <w:rsid w:val="00CE65BB"/>
    <w:pPr>
      <w:numPr>
        <w:numId w:val="4"/>
      </w:numPr>
    </w:pPr>
  </w:style>
  <w:style w:type="paragraph" w:styleId="ListNumber5">
    <w:name w:val="List Number 5"/>
    <w:basedOn w:val="List5"/>
    <w:rsid w:val="00CE65BB"/>
    <w:pPr>
      <w:numPr>
        <w:numId w:val="5"/>
      </w:numPr>
    </w:pPr>
  </w:style>
  <w:style w:type="paragraph" w:styleId="BlockText">
    <w:name w:val="Block Text"/>
    <w:basedOn w:val="Normal"/>
    <w:rsid w:val="00CE65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5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5BB"/>
    <w:rPr>
      <w:sz w:val="16"/>
      <w:vertAlign w:val="superscript"/>
    </w:rPr>
  </w:style>
  <w:style w:type="character" w:customStyle="1" w:styleId="Symbols">
    <w:name w:val="Symbols"/>
    <w:basedOn w:val="DefaultParagraphFont"/>
    <w:rsid w:val="00CE65BB"/>
    <w:rPr>
      <w:rFonts w:ascii="Symbol" w:hAnsi="Symbol"/>
    </w:rPr>
  </w:style>
  <w:style w:type="character" w:customStyle="1" w:styleId="MenuOptions">
    <w:name w:val="Menu Options"/>
    <w:basedOn w:val="DefaultParagraphFont"/>
    <w:rsid w:val="00CE65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5BB"/>
    <w:rPr>
      <w:b/>
    </w:rPr>
  </w:style>
  <w:style w:type="character" w:customStyle="1" w:styleId="Underlined">
    <w:name w:val="Underlined"/>
    <w:basedOn w:val="DefaultParagraphFont"/>
    <w:rsid w:val="00CE65BB"/>
    <w:rPr>
      <w:u w:val="single"/>
    </w:rPr>
  </w:style>
  <w:style w:type="paragraph" w:customStyle="1" w:styleId="TableBodyTextRight">
    <w:name w:val="Table Body Text Right"/>
    <w:basedOn w:val="TableBodyText"/>
    <w:rsid w:val="00CE65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5BB"/>
    <w:rPr>
      <w:sz w:val="18"/>
    </w:rPr>
  </w:style>
  <w:style w:type="paragraph" w:customStyle="1" w:styleId="BodySmallRight">
    <w:name w:val="Body Small Right"/>
    <w:basedOn w:val="BodyTextRight"/>
    <w:rsid w:val="00CE65BB"/>
    <w:rPr>
      <w:sz w:val="18"/>
      <w:szCs w:val="18"/>
    </w:rPr>
  </w:style>
  <w:style w:type="paragraph" w:customStyle="1" w:styleId="MarginEdition">
    <w:name w:val="Margin Edition"/>
    <w:basedOn w:val="MarginNote"/>
    <w:rsid w:val="00CE65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5BB"/>
    <w:rPr>
      <w:sz w:val="2"/>
      <w:szCs w:val="2"/>
    </w:rPr>
  </w:style>
  <w:style w:type="character" w:customStyle="1" w:styleId="Small">
    <w:name w:val="Small"/>
    <w:basedOn w:val="DefaultParagraphFont"/>
    <w:rsid w:val="00CE65BB"/>
    <w:rPr>
      <w:sz w:val="16"/>
    </w:rPr>
  </w:style>
  <w:style w:type="paragraph" w:customStyle="1" w:styleId="WideTable">
    <w:name w:val="Wide Table"/>
    <w:basedOn w:val="Normal"/>
    <w:rsid w:val="00CE65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5BB"/>
  </w:style>
  <w:style w:type="paragraph" w:styleId="Quote">
    <w:name w:val="Quote"/>
    <w:basedOn w:val="Heading1"/>
    <w:link w:val="QuoteChar"/>
    <w:qFormat/>
    <w:rsid w:val="00CE65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5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5BB"/>
    <w:pPr>
      <w:pageBreakBefore/>
    </w:pPr>
  </w:style>
  <w:style w:type="paragraph" w:customStyle="1" w:styleId="Border">
    <w:name w:val="Border"/>
    <w:basedOn w:val="Normal"/>
    <w:qFormat/>
    <w:rsid w:val="00CE65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5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5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5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5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5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5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5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5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5BB"/>
    <w:rPr>
      <w:u w:val="single"/>
    </w:rPr>
  </w:style>
  <w:style w:type="character" w:customStyle="1" w:styleId="BoldandItalics">
    <w:name w:val="Bold and Italics"/>
    <w:qFormat/>
    <w:rsid w:val="00CE65BB"/>
    <w:rPr>
      <w:b/>
      <w:i/>
      <w:u w:val="none"/>
    </w:rPr>
  </w:style>
  <w:style w:type="paragraph" w:styleId="BalloonText">
    <w:name w:val="Balloon Text"/>
    <w:basedOn w:val="Normal"/>
    <w:link w:val="BalloonTextChar"/>
    <w:rsid w:val="00CE6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5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5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5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5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5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5BB"/>
    <w:pPr>
      <w:spacing w:before="0" w:after="0"/>
    </w:pPr>
  </w:style>
  <w:style w:type="paragraph" w:customStyle="1" w:styleId="BodyTextBold">
    <w:name w:val="Body Text Bold"/>
    <w:basedOn w:val="BodyText"/>
    <w:qFormat/>
    <w:rsid w:val="00CE65BB"/>
    <w:rPr>
      <w:b/>
    </w:rPr>
  </w:style>
  <w:style w:type="character" w:styleId="Hyperlink">
    <w:name w:val="Hyperlink"/>
    <w:basedOn w:val="DefaultParagraphFont"/>
    <w:uiPriority w:val="99"/>
    <w:unhideWhenUsed/>
    <w:rsid w:val="00503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3799</Characters>
  <Application>Microsoft Office Word</Application>
  <DocSecurity>0</DocSecurity>
  <Lines>189</Lines>
  <Paragraphs>88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UEEDV0001 Assemble and connect telecommunication frames and cabinets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2024-11-29T00:35:00Z</dcterms:created>
  <dcterms:modified xsi:type="dcterms:W3CDTF">2024-11-29T00:35:00Z</dcterms:modified>
</cp:coreProperties>
</file>