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C3D" w:rsidP="003D7C3D">
      <w:pPr>
        <w:pStyle w:val="Title"/>
      </w:pPr>
      <w:r>
        <w:fldChar w:fldCharType="begin"/>
      </w:r>
      <w:r>
        <w:instrText xml:space="preserve"> TITLE   \* MERGEFORMAT </w:instrText>
      </w:r>
      <w:r>
        <w:fldChar w:fldCharType="separate"/>
      </w:r>
      <w:r>
        <w:t>Assessment Requirements for UEECS0030 Set up, configure and test biometric devices</w:t>
      </w:r>
      <w:r>
        <w:fldChar w:fldCharType="end"/>
      </w:r>
    </w:p>
    <w:p w:rsidR="003D7C3D" w:rsidP="003D7C3D">
      <w:pPr>
        <w:pStyle w:val="Version"/>
        <w:sectPr w:rsidSect="00FD5A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AF0" w:rsidP="00FD5AF0">
      <w:pPr>
        <w:pStyle w:val="SuperHeading"/>
      </w:pPr>
      <w:r w:rsidRPr="00FD5AF0">
        <w:t>Assessment Requirements for UEECS0030 Set up, configure and test biometric devices</w:t>
      </w:r>
    </w:p>
    <w:p w:rsidR="00000000" w:rsidRPr="00FD5AF0" w:rsidP="00FD5AF0">
      <w:pPr>
        <w:pStyle w:val="Heading1"/>
      </w:pPr>
      <w:bookmarkStart w:id="1" w:name="O_1079068"/>
      <w:bookmarkEnd w:id="1"/>
      <w:r w:rsidRPr="00FD5AF0">
        <w:t>Modification History</w:t>
      </w:r>
    </w:p>
    <w:tbl>
      <w:tblPr>
        <w:tblW w:w="9497" w:type="dxa"/>
        <w:tblLayout w:type="fixed"/>
        <w:tblCellMar>
          <w:left w:w="62" w:type="dxa"/>
          <w:right w:w="62" w:type="dxa"/>
        </w:tblCellMar>
        <w:tblLook w:val="0000"/>
      </w:tblPr>
      <w:tblGrid>
        <w:gridCol w:w="9497"/>
      </w:tblGrid>
      <w:tr w:rsidTr="00FD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AF0" w:rsidP="00FD5AF0">
            <w:pPr>
              <w:pStyle w:val="BodyText"/>
            </w:pPr>
            <w:r w:rsidRPr="00FD5AF0">
              <w:t>Release 1. This is the first release of this unit of competency in the UEE Electrotechnology Training Package.</w:t>
            </w:r>
          </w:p>
        </w:tc>
      </w:tr>
    </w:tbl>
    <w:p w:rsidR="00000000" w:rsidRPr="00FD5AF0" w:rsidP="00FD5AF0">
      <w:pPr>
        <w:pStyle w:val="NoPaddingFontSize1"/>
      </w:pPr>
    </w:p>
    <w:p w:rsidR="00000000" w:rsidRPr="00FD5AF0" w:rsidP="00FD5AF0">
      <w:pPr>
        <w:pStyle w:val="AllowPageBreak"/>
      </w:pPr>
    </w:p>
    <w:p w:rsidR="00000000" w:rsidRPr="00FD5AF0" w:rsidP="00FD5AF0">
      <w:pPr>
        <w:pStyle w:val="Heading1"/>
      </w:pPr>
      <w:bookmarkStart w:id="2" w:name="O_1079069"/>
      <w:bookmarkEnd w:id="2"/>
      <w:r w:rsidRPr="00FD5AF0">
        <w:t>Performance Evidence</w:t>
      </w:r>
    </w:p>
    <w:tbl>
      <w:tblPr>
        <w:tblW w:w="9497" w:type="dxa"/>
        <w:tblLayout w:type="fixed"/>
        <w:tblCellMar>
          <w:left w:w="62" w:type="dxa"/>
          <w:right w:w="62" w:type="dxa"/>
        </w:tblCellMar>
        <w:tblLook w:val="0000"/>
      </w:tblPr>
      <w:tblGrid>
        <w:gridCol w:w="9497"/>
      </w:tblGrid>
      <w:tr w:rsidTr="00FD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5AF0">
            <w:pPr>
              <w:pStyle w:val="BodyText"/>
              <w:rPr>
                <w:lang w:val="en-NZ"/>
              </w:rPr>
            </w:pPr>
            <w:r w:rsidRPr="00FD5AF0">
              <w:t xml:space="preserve">Evidence required to demonstrate competence in this unit must be relevant to and satisfy all of the requirements of the elements, performance criteria and range of conditions on at least two separate occasions and include: </w:t>
            </w:r>
          </w:p>
        </w:tc>
      </w:tr>
      <w:tr w:rsidTr="00FD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AF0" w:rsidP="00FD5AF0">
            <w:pPr>
              <w:pStyle w:val="ListBullet"/>
            </w:pPr>
            <w:r w:rsidRPr="00FD5AF0">
              <w:t xml:space="preserve">applying </w:t>
            </w:r>
            <w:r w:rsidRPr="00FD5AF0">
              <w:t xml:space="preserve">relevant work health and safety (WHS)/occupational health and safety (OHS) requirements, including the use of risk control measures </w:t>
            </w:r>
          </w:p>
          <w:p w:rsidR="00000000" w:rsidRPr="00FD5AF0" w:rsidP="00FD5AF0">
            <w:pPr>
              <w:pStyle w:val="ListBullet"/>
            </w:pPr>
            <w:r w:rsidRPr="00FD5AF0">
              <w:t>carrying out biometric device work efficiently without waste of materials or damage to apparatus, the surrounding environme</w:t>
            </w:r>
            <w:r w:rsidRPr="00FD5AF0">
              <w:t>nt or services using sustainable energy practices</w:t>
            </w:r>
          </w:p>
          <w:p w:rsidR="00000000" w:rsidRPr="00FD5AF0" w:rsidP="00FD5AF0">
            <w:pPr>
              <w:pStyle w:val="ListBullet"/>
            </w:pPr>
            <w:r w:rsidRPr="00FD5AF0">
              <w:t>checking and isolating circuits/equipment</w:t>
            </w:r>
          </w:p>
          <w:p w:rsidR="00000000" w:rsidRPr="00FD5AF0" w:rsidP="00FD5AF0">
            <w:pPr>
              <w:pStyle w:val="ListBullet"/>
            </w:pPr>
            <w:r w:rsidRPr="00FD5AF0">
              <w:t>completing set-up, testing and reporting</w:t>
            </w:r>
          </w:p>
          <w:p w:rsidR="00000000" w:rsidRPr="00FD5AF0" w:rsidP="00FD5AF0">
            <w:pPr>
              <w:pStyle w:val="ListBullet"/>
            </w:pPr>
            <w:r w:rsidRPr="00FD5AF0">
              <w:t xml:space="preserve">dealing with unplanned situations </w:t>
            </w:r>
          </w:p>
          <w:p w:rsidR="00000000" w:rsidRPr="00FD5AF0" w:rsidP="00FD5AF0">
            <w:pPr>
              <w:pStyle w:val="ListBullet"/>
            </w:pPr>
            <w:r w:rsidRPr="00FD5AF0">
              <w:t>determining layout of biometric system network hardware, cabling and outlets</w:t>
            </w:r>
          </w:p>
          <w:p w:rsidR="00000000" w:rsidRPr="00FD5AF0" w:rsidP="00FD5AF0">
            <w:pPr>
              <w:pStyle w:val="ListBullet"/>
            </w:pPr>
            <w:r w:rsidRPr="00FD5AF0">
              <w:t>identifying and rectifying problems</w:t>
            </w:r>
          </w:p>
          <w:p w:rsidR="00000000" w:rsidRPr="00FD5AF0" w:rsidP="00FD5AF0">
            <w:pPr>
              <w:pStyle w:val="ListBullet"/>
            </w:pPr>
            <w:r w:rsidRPr="00FD5AF0">
              <w:t>obtaining hardware, software and materials required for work</w:t>
            </w:r>
          </w:p>
          <w:p w:rsidR="00000000" w:rsidRPr="00FD5AF0" w:rsidP="00FD5AF0">
            <w:pPr>
              <w:pStyle w:val="ListBullet"/>
            </w:pPr>
            <w:r w:rsidRPr="00FD5AF0">
              <w:t>placing equipment in accordance with regulatory and customer requirements</w:t>
            </w:r>
          </w:p>
          <w:p w:rsidR="00000000" w:rsidRPr="00FD5AF0" w:rsidP="00FD5AF0">
            <w:pPr>
              <w:pStyle w:val="ListBullet"/>
            </w:pPr>
            <w:r w:rsidRPr="00FD5AF0">
              <w:t>preparing to set up and test biometrics devices</w:t>
            </w:r>
          </w:p>
          <w:p w:rsidR="00000000" w:rsidRPr="00FD5AF0" w:rsidP="00FD5AF0">
            <w:pPr>
              <w:pStyle w:val="ListBullet"/>
            </w:pPr>
            <w:r w:rsidRPr="00FD5AF0">
              <w:t>responding to system anomalies to eff</w:t>
            </w:r>
            <w:r w:rsidRPr="00FD5AF0">
              <w:t xml:space="preserve">ect functionality of devices </w:t>
            </w:r>
          </w:p>
          <w:p w:rsidR="00000000" w:rsidRPr="00FD5AF0" w:rsidP="00FD5AF0">
            <w:pPr>
              <w:pStyle w:val="ListBullet"/>
            </w:pPr>
            <w:r w:rsidRPr="00FD5AF0">
              <w:t>selecting appropriate equipment</w:t>
            </w:r>
          </w:p>
          <w:p w:rsidR="00000000" w:rsidRPr="00FD5AF0" w:rsidP="00FD5AF0">
            <w:pPr>
              <w:pStyle w:val="ListBullet"/>
            </w:pPr>
            <w:r w:rsidRPr="00FD5AF0">
              <w:t>setting up and testing biometric devices</w:t>
            </w:r>
          </w:p>
          <w:p w:rsidR="00000000" w:rsidRPr="00FD5AF0" w:rsidP="00FD5AF0">
            <w:pPr>
              <w:pStyle w:val="ListBullet"/>
            </w:pPr>
            <w:r w:rsidRPr="00FD5AF0">
              <w:t>testing and verifying functional operation of devices.</w:t>
            </w:r>
          </w:p>
        </w:tc>
      </w:tr>
    </w:tbl>
    <w:p w:rsidR="00000000" w:rsidRPr="00FD5AF0" w:rsidP="00FD5AF0">
      <w:pPr>
        <w:pStyle w:val="NoPaddingFontSize1"/>
      </w:pPr>
    </w:p>
    <w:p w:rsidR="00000000" w:rsidRPr="00FD5AF0" w:rsidP="00FD5AF0">
      <w:pPr>
        <w:pStyle w:val="AllowPageBreak"/>
      </w:pPr>
    </w:p>
    <w:p w:rsidR="00000000" w:rsidRPr="00FD5AF0" w:rsidP="00FD5AF0">
      <w:pPr>
        <w:pStyle w:val="Heading1"/>
      </w:pPr>
      <w:bookmarkStart w:id="3" w:name="O_1079070"/>
      <w:bookmarkEnd w:id="3"/>
      <w:r w:rsidRPr="00FD5AF0">
        <w:t>Knowledge Evidence</w:t>
      </w:r>
    </w:p>
    <w:tbl>
      <w:tblPr>
        <w:tblW w:w="9497" w:type="dxa"/>
        <w:tblLayout w:type="fixed"/>
        <w:tblCellMar>
          <w:left w:w="62" w:type="dxa"/>
          <w:right w:w="62" w:type="dxa"/>
        </w:tblCellMar>
        <w:tblLook w:val="0000"/>
      </w:tblPr>
      <w:tblGrid>
        <w:gridCol w:w="9497"/>
      </w:tblGrid>
      <w:tr w:rsidTr="00FD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5AF0">
            <w:pPr>
              <w:pStyle w:val="BodyText"/>
              <w:rPr>
                <w:lang w:val="en-NZ"/>
              </w:rPr>
            </w:pPr>
            <w:r w:rsidRPr="00FD5AF0">
              <w:t>Evidence required to demonstrate competence in this unit m</w:t>
            </w:r>
            <w:r w:rsidRPr="00FD5AF0">
              <w:t xml:space="preserve">ust be relevant to and satisfy all of the requirements of the elements, performance criteria and range of conditions and include knowledge of: </w:t>
            </w:r>
          </w:p>
        </w:tc>
      </w:tr>
      <w:tr w:rsidTr="00FD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AF0" w:rsidP="00FD5AF0">
            <w:pPr>
              <w:pStyle w:val="ListBullet"/>
            </w:pPr>
            <w:r w:rsidRPr="00FD5AF0">
              <w:t>biometric device tools, software and testing techniques</w:t>
            </w:r>
          </w:p>
          <w:p w:rsidR="00000000" w:rsidRPr="00FD5AF0" w:rsidP="00FD5AF0">
            <w:pPr>
              <w:pStyle w:val="ListBullet"/>
            </w:pPr>
            <w:r w:rsidRPr="00FD5AF0">
              <w:t>biometrics techniques and processes, including definitions, terminology, advantages, disadvantages and applications</w:t>
            </w:r>
          </w:p>
          <w:p w:rsidR="00000000" w:rsidRPr="00FD5AF0" w:rsidP="00FD5AF0">
            <w:pPr>
              <w:pStyle w:val="ListBullet"/>
            </w:pPr>
            <w:r w:rsidRPr="00FD5AF0">
              <w:t>legal aspects of biometrics</w:t>
            </w:r>
          </w:p>
          <w:p w:rsidR="00000000" w:rsidRPr="00FD5AF0" w:rsidP="00FD5AF0">
            <w:pPr>
              <w:pStyle w:val="ListBullet"/>
            </w:pPr>
            <w:r w:rsidRPr="00FD5AF0">
              <w:t>physical interaction with biometric devices, including operation and installation of biometric devices (e.g. iri</w:t>
            </w:r>
            <w:r w:rsidRPr="00FD5AF0">
              <w:t xml:space="preserve">s scanners, hand scanners, voice recognition apparatus, facial recognition </w:t>
            </w:r>
            <w:r w:rsidRPr="00FD5AF0">
              <w:t>devices and relevant equipment)</w:t>
            </w:r>
          </w:p>
          <w:p w:rsidR="00000000" w:rsidRPr="00FD5AF0" w:rsidP="00FD5AF0">
            <w:pPr>
              <w:pStyle w:val="ListBullet"/>
            </w:pPr>
            <w:r w:rsidRPr="00FD5AF0">
              <w:t>problem-solving techniques</w:t>
            </w:r>
          </w:p>
          <w:p w:rsidR="00000000" w:rsidRPr="00FD5AF0" w:rsidP="00FD5AF0">
            <w:pPr>
              <w:pStyle w:val="ListBullet"/>
            </w:pPr>
            <w:r w:rsidRPr="00FD5AF0">
              <w:t>relevant hardware, software and materials</w:t>
            </w:r>
          </w:p>
          <w:p w:rsidR="00000000" w:rsidRPr="00FD5AF0" w:rsidP="00FD5AF0">
            <w:pPr>
              <w:pStyle w:val="ListBullet"/>
            </w:pPr>
            <w:r w:rsidRPr="00FD5AF0">
              <w:t>relevant manufacturer specifications and operating instructions</w:t>
            </w:r>
          </w:p>
          <w:p w:rsidR="00000000" w:rsidRPr="00FD5AF0" w:rsidP="00FD5AF0">
            <w:pPr>
              <w:pStyle w:val="ListBullet"/>
            </w:pPr>
            <w:r w:rsidRPr="00FD5AF0">
              <w:t>relevant job saf</w:t>
            </w:r>
            <w:r w:rsidRPr="00FD5AF0">
              <w:t>ety assessments or risk mitigation processes</w:t>
            </w:r>
          </w:p>
          <w:p w:rsidR="00000000" w:rsidRPr="00FD5AF0" w:rsidP="00FD5AF0">
            <w:pPr>
              <w:pStyle w:val="ListBullet"/>
            </w:pPr>
            <w:r w:rsidRPr="00FD5AF0">
              <w:t>relevant WHS/OHS legislated requirements</w:t>
            </w:r>
          </w:p>
          <w:p w:rsidR="00000000" w:rsidRPr="00FD5AF0" w:rsidP="00FD5AF0">
            <w:pPr>
              <w:pStyle w:val="ListBullet"/>
            </w:pPr>
            <w:r w:rsidRPr="00FD5AF0">
              <w:t>relevant workplace documentation</w:t>
            </w:r>
          </w:p>
          <w:p w:rsidR="00000000" w:rsidRPr="00FD5AF0" w:rsidP="00FD5AF0">
            <w:pPr>
              <w:pStyle w:val="ListBullet"/>
            </w:pPr>
            <w:r w:rsidRPr="00FD5AF0">
              <w:t>relevant workplace policies and procedures</w:t>
            </w:r>
          </w:p>
          <w:p w:rsidR="00000000" w:rsidRPr="00FD5AF0" w:rsidP="00FD5AF0">
            <w:pPr>
              <w:pStyle w:val="ListBullet"/>
            </w:pPr>
            <w:r w:rsidRPr="00FD5AF0">
              <w:t>sustainable energy principles.</w:t>
            </w:r>
          </w:p>
        </w:tc>
      </w:tr>
    </w:tbl>
    <w:p w:rsidR="00000000" w:rsidRPr="00FD5AF0" w:rsidP="00FD5AF0">
      <w:pPr>
        <w:pStyle w:val="NoPaddingFontSize1"/>
      </w:pPr>
    </w:p>
    <w:p w:rsidR="00000000" w:rsidRPr="00FD5AF0" w:rsidP="00FD5AF0">
      <w:pPr>
        <w:pStyle w:val="AllowPageBreak"/>
      </w:pPr>
    </w:p>
    <w:p w:rsidR="00000000" w:rsidRPr="00FD5AF0" w:rsidP="00FD5AF0">
      <w:pPr>
        <w:pStyle w:val="Heading1"/>
      </w:pPr>
      <w:bookmarkStart w:id="4" w:name="O_1079071"/>
      <w:bookmarkEnd w:id="4"/>
      <w:r w:rsidRPr="00FD5AF0">
        <w:t>Assessment Conditions</w:t>
      </w:r>
    </w:p>
    <w:tbl>
      <w:tblPr>
        <w:tblW w:w="9497" w:type="dxa"/>
        <w:tblLayout w:type="fixed"/>
        <w:tblCellMar>
          <w:left w:w="62" w:type="dxa"/>
          <w:right w:w="62" w:type="dxa"/>
        </w:tblCellMar>
        <w:tblLook w:val="0000"/>
      </w:tblPr>
      <w:tblGrid>
        <w:gridCol w:w="9497"/>
      </w:tblGrid>
      <w:tr w:rsidTr="00FD5A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5AF0" w:rsidP="00FD5AF0">
            <w:pPr>
              <w:pStyle w:val="BodyText"/>
            </w:pPr>
            <w:r w:rsidRPr="00FD5AF0">
              <w:t xml:space="preserve">Assessors must hold </w:t>
            </w:r>
            <w:r w:rsidRPr="00FD5AF0">
              <w:t xml:space="preserve">credentials specified within the Standards for Registered Training Organisations current at the time of assessment. </w:t>
            </w:r>
          </w:p>
          <w:p w:rsidR="00000000" w:rsidRPr="00FD5AF0" w:rsidP="00FD5AF0">
            <w:pPr>
              <w:pStyle w:val="BodyText"/>
            </w:pPr>
            <w:r w:rsidRPr="00FD5AF0">
              <w:t>Assessment must satisfy the Principles of Assessment and Rules of Evidence and all regulatory requirements included within the Standards for Registered Training Organisations current at the time of assessment.</w:t>
            </w:r>
          </w:p>
          <w:p w:rsidR="00000000" w:rsidRPr="00FD5AF0" w:rsidP="00FD5AF0">
            <w:pPr>
              <w:pStyle w:val="BodyText"/>
            </w:pPr>
            <w:r w:rsidRPr="00FD5AF0">
              <w:t>Assessment must occur in suitable workplace op</w:t>
            </w:r>
            <w:r w:rsidRPr="00FD5AF0">
              <w:t>erational situations where it is appropriate to do so; where this is not appropriate, assessment must occur in simulated suitable workplace operational situations that replicate workplace conditions.</w:t>
            </w:r>
          </w:p>
          <w:p w:rsidR="00000000" w:rsidRPr="00FD5AF0" w:rsidP="00FD5AF0">
            <w:pPr>
              <w:pStyle w:val="BodyText"/>
            </w:pPr>
            <w:r w:rsidRPr="00FD5AF0">
              <w:t xml:space="preserve">Assessment processes and techniques must be appropriate </w:t>
            </w:r>
            <w:r w:rsidRPr="00FD5AF0">
              <w:t>to the language, literacy and numeracy requirements of the work being performed and the needs of the candidate.</w:t>
            </w:r>
          </w:p>
          <w:p w:rsidR="00000000" w:rsidRPr="00FD5AF0" w:rsidP="00FD5AF0">
            <w:pPr>
              <w:pStyle w:val="BodyText"/>
            </w:pPr>
            <w:r w:rsidRPr="00FD5AF0">
              <w:t>Resources for assessment must include access to:</w:t>
            </w:r>
          </w:p>
          <w:p w:rsidR="00000000" w:rsidRPr="00FD5AF0" w:rsidP="00FD5AF0">
            <w:pPr>
              <w:pStyle w:val="ListBullet"/>
            </w:pPr>
            <w:r w:rsidRPr="00FD5AF0">
              <w:t>a range of relevant exercises, case studies and/or simulations</w:t>
            </w:r>
          </w:p>
          <w:p w:rsidR="00000000" w:rsidRPr="00FD5AF0" w:rsidP="00FD5AF0">
            <w:pPr>
              <w:pStyle w:val="ListBullet"/>
            </w:pPr>
            <w:r w:rsidRPr="00FD5AF0">
              <w:t>relevant and appropriate materi</w:t>
            </w:r>
            <w:r w:rsidRPr="00FD5AF0">
              <w:t>als, tools, facilities and equipment currently used in industry</w:t>
            </w:r>
          </w:p>
          <w:p w:rsidR="00000000" w:rsidRPr="00FD5AF0" w:rsidP="00FD5AF0">
            <w:pPr>
              <w:pStyle w:val="ListBullet"/>
            </w:pPr>
            <w:r w:rsidRPr="00FD5AF0">
              <w:t xml:space="preserve">resources that reflect current industry practices in relation to setting up and testing biometric devices </w:t>
            </w:r>
          </w:p>
          <w:p w:rsidR="00000000" w:rsidRPr="00FD5AF0" w:rsidP="00FD5AF0">
            <w:pPr>
              <w:pStyle w:val="ListBullet"/>
            </w:pPr>
            <w:r w:rsidRPr="00FD5AF0">
              <w:t>applicable documentation including workplace procedures, equipment specifications, re</w:t>
            </w:r>
            <w:r w:rsidRPr="00FD5AF0">
              <w:t>gulations, codes of practice and operation manuals.</w:t>
            </w:r>
          </w:p>
        </w:tc>
      </w:tr>
    </w:tbl>
    <w:p w:rsidR="00000000" w:rsidRPr="00FD5AF0" w:rsidP="00FD5AF0">
      <w:pPr>
        <w:pStyle w:val="NoPaddingFontSize1"/>
      </w:pPr>
    </w:p>
    <w:p w:rsidR="00000000" w:rsidRPr="00FD5AF0" w:rsidP="00FD5AF0">
      <w:pPr>
        <w:pStyle w:val="AllowPageBreak"/>
      </w:pPr>
    </w:p>
    <w:p w:rsidR="00000000" w:rsidRPr="00FD5AF0" w:rsidP="00FD5AF0">
      <w:pPr>
        <w:pStyle w:val="Heading1"/>
      </w:pPr>
      <w:bookmarkStart w:id="5" w:name="O_1079074"/>
      <w:bookmarkEnd w:id="5"/>
      <w:r w:rsidRPr="00FD5AF0">
        <w:t>Links</w:t>
      </w:r>
    </w:p>
    <w:p w:rsidR="00000000" w:rsidRPr="00FD5AF0" w:rsidP="003D7C3D">
      <w:pPr>
        <w:pStyle w:val="BodyText"/>
      </w:pPr>
      <w:r w:rsidRPr="00FD5AF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14F1A">
        <w:rPr>
          <w:rStyle w:val="Hyperlink"/>
        </w:rPr>
        <w:t>https://vetnet.gov.au/Pages/TrainingDocs.aspx?q=b8a8f136-5421-4ce1-92e0-2b50341431b6</w:t>
      </w:r>
      <w:r>
        <w:fldChar w:fldCharType="end"/>
      </w:r>
    </w:p>
    <w:p w:rsidR="00000000" w:rsidRPr="00FD5AF0" w:rsidP="00FD5AF0"/>
    <w:sectPr w:rsidSect="00FD5A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F0" w:rsidRPr="003D7C3D" w:rsidP="003D7C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3D" w:rsidP="00FD5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7C3D" w:rsidP="00FD5A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D7C3D" w:rsidP="00FD5A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AF0" w:rsidRPr="003D7C3D" w:rsidP="003D7C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3D" w:rsidRPr="002D2AF8" w:rsidP="00FD5AF0">
    <w:pPr>
      <w:pStyle w:val="Header"/>
      <w:framePr w:wrap="around"/>
    </w:pPr>
    <w:r>
      <w:fldChar w:fldCharType="begin"/>
    </w:r>
    <w:r>
      <w:instrText xml:space="preserve"> TITLE   \* MERGEFORMAT </w:instrText>
    </w:r>
    <w:r>
      <w:fldChar w:fldCharType="separate"/>
    </w:r>
    <w:r>
      <w:t>Assessment Requirements for UEECS0030 Set up, configure and test biometric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D7C3D" w:rsidP="00FD5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CEFB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285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AF0"/>
    <w:pPr>
      <w:spacing w:before="360" w:after="60"/>
      <w:outlineLvl w:val="0"/>
    </w:pPr>
    <w:rPr>
      <w:sz w:val="32"/>
    </w:rPr>
  </w:style>
  <w:style w:type="paragraph" w:styleId="Heading2">
    <w:name w:val="heading 2"/>
    <w:basedOn w:val="HeadingBase"/>
    <w:next w:val="BodyText"/>
    <w:link w:val="Heading2Char"/>
    <w:qFormat/>
    <w:rsid w:val="00FD5AF0"/>
    <w:pPr>
      <w:keepLines/>
      <w:spacing w:before="240" w:after="120"/>
      <w:outlineLvl w:val="1"/>
    </w:pPr>
    <w:rPr>
      <w:sz w:val="28"/>
      <w:szCs w:val="40"/>
    </w:rPr>
  </w:style>
  <w:style w:type="paragraph" w:styleId="Heading3">
    <w:name w:val="heading 3"/>
    <w:basedOn w:val="HeadingBase"/>
    <w:next w:val="BodyText"/>
    <w:link w:val="Heading3Char"/>
    <w:qFormat/>
    <w:rsid w:val="00FD5AF0"/>
    <w:pPr>
      <w:spacing w:before="180" w:after="120"/>
      <w:outlineLvl w:val="2"/>
    </w:pPr>
    <w:rPr>
      <w:spacing w:val="-10"/>
      <w:kern w:val="32"/>
    </w:rPr>
  </w:style>
  <w:style w:type="paragraph" w:styleId="Heading4">
    <w:name w:val="heading 4"/>
    <w:basedOn w:val="HeadingBase"/>
    <w:next w:val="BodyText"/>
    <w:link w:val="Heading4Char"/>
    <w:qFormat/>
    <w:rsid w:val="00FD5AF0"/>
    <w:pPr>
      <w:spacing w:before="160" w:after="120"/>
      <w:outlineLvl w:val="3"/>
    </w:pPr>
    <w:rPr>
      <w:sz w:val="22"/>
    </w:rPr>
  </w:style>
  <w:style w:type="paragraph" w:styleId="Heading5">
    <w:name w:val="heading 5"/>
    <w:basedOn w:val="HeadingBase"/>
    <w:next w:val="Normal"/>
    <w:link w:val="Heading5Char"/>
    <w:qFormat/>
    <w:rsid w:val="00FD5AF0"/>
    <w:pPr>
      <w:spacing w:before="80"/>
      <w:outlineLvl w:val="4"/>
    </w:pPr>
    <w:rPr>
      <w:color w:val="918585"/>
      <w:sz w:val="20"/>
    </w:rPr>
  </w:style>
  <w:style w:type="paragraph" w:styleId="Heading6">
    <w:name w:val="heading 6"/>
    <w:basedOn w:val="HeadingBase"/>
    <w:next w:val="Normal"/>
    <w:link w:val="Heading6Char"/>
    <w:qFormat/>
    <w:rsid w:val="00FD5AF0"/>
    <w:pPr>
      <w:spacing w:before="60"/>
      <w:outlineLvl w:val="5"/>
    </w:pPr>
    <w:rPr>
      <w:color w:val="918585"/>
      <w:sz w:val="20"/>
    </w:rPr>
  </w:style>
  <w:style w:type="paragraph" w:styleId="Heading7">
    <w:name w:val="heading 7"/>
    <w:basedOn w:val="Normal"/>
    <w:next w:val="Normal"/>
    <w:link w:val="Heading7Char"/>
    <w:qFormat/>
    <w:rsid w:val="00FD5AF0"/>
    <w:pPr>
      <w:ind w:left="720"/>
      <w:outlineLvl w:val="6"/>
    </w:pPr>
    <w:rPr>
      <w:i/>
    </w:rPr>
  </w:style>
  <w:style w:type="paragraph" w:styleId="Heading8">
    <w:name w:val="heading 8"/>
    <w:basedOn w:val="Normal"/>
    <w:next w:val="Normal"/>
    <w:link w:val="Heading8Char"/>
    <w:qFormat/>
    <w:rsid w:val="00FD5AF0"/>
    <w:pPr>
      <w:ind w:left="720"/>
      <w:outlineLvl w:val="7"/>
    </w:pPr>
    <w:rPr>
      <w:i/>
    </w:rPr>
  </w:style>
  <w:style w:type="paragraph" w:styleId="Heading9">
    <w:name w:val="heading 9"/>
    <w:basedOn w:val="Normal"/>
    <w:next w:val="Normal"/>
    <w:link w:val="Heading9Char"/>
    <w:qFormat/>
    <w:rsid w:val="00FD5AF0"/>
    <w:pPr>
      <w:ind w:left="720"/>
      <w:outlineLvl w:val="8"/>
    </w:pPr>
    <w:rPr>
      <w:i/>
    </w:rPr>
  </w:style>
  <w:style w:type="character" w:default="1" w:styleId="DefaultParagraphFont">
    <w:name w:val="Default Paragraph Font"/>
    <w:uiPriority w:val="1"/>
    <w:unhideWhenUsed/>
    <w:rsid w:val="00FD5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AF0"/>
  </w:style>
  <w:style w:type="character" w:customStyle="1" w:styleId="Heading1Char">
    <w:name w:val="Heading 1 Char"/>
    <w:basedOn w:val="DefaultParagraphFont"/>
    <w:link w:val="Heading1"/>
    <w:rsid w:val="00FD5AF0"/>
    <w:rPr>
      <w:rFonts w:ascii="Times New Roman" w:eastAsia="Times New Roman" w:hAnsi="Times New Roman" w:cs="Times New Roman"/>
      <w:b/>
      <w:sz w:val="32"/>
      <w:szCs w:val="20"/>
      <w:lang w:eastAsia="en-US"/>
    </w:rPr>
  </w:style>
  <w:style w:type="paragraph" w:styleId="BodyText">
    <w:name w:val="Body Text"/>
    <w:basedOn w:val="Normal"/>
    <w:link w:val="BodyTextChar"/>
    <w:rsid w:val="00FD5A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AF0"/>
    <w:rPr>
      <w:rFonts w:ascii="Times New Roman" w:eastAsia="Times New Roman" w:hAnsi="Times New Roman" w:cs="Times New Roman"/>
      <w:sz w:val="24"/>
      <w:lang w:eastAsia="en-US"/>
    </w:rPr>
  </w:style>
  <w:style w:type="paragraph" w:styleId="ListBullet">
    <w:name w:val="List Bullet"/>
    <w:basedOn w:val="List"/>
    <w:rsid w:val="00FD5AF0"/>
    <w:pPr>
      <w:numPr>
        <w:numId w:val="11"/>
      </w:numPr>
      <w:tabs>
        <w:tab w:val="clear" w:pos="340"/>
      </w:tabs>
      <w:spacing w:before="40" w:after="40"/>
    </w:pPr>
  </w:style>
  <w:style w:type="paragraph" w:customStyle="1" w:styleId="SuperHeading">
    <w:name w:val="SuperHeading"/>
    <w:basedOn w:val="Normal"/>
    <w:rsid w:val="00FD5AF0"/>
    <w:pPr>
      <w:spacing w:before="240" w:after="120"/>
      <w:outlineLvl w:val="0"/>
    </w:pPr>
    <w:rPr>
      <w:rFonts w:ascii="Times New Roman" w:hAnsi="Times New Roman"/>
      <w:b/>
      <w:sz w:val="32"/>
    </w:rPr>
  </w:style>
  <w:style w:type="paragraph" w:customStyle="1" w:styleId="AllowPageBreak">
    <w:name w:val="AllowPageBreak"/>
    <w:rsid w:val="00FD5A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5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AF0"/>
    <w:rPr>
      <w:rFonts w:ascii="Courier New" w:eastAsia="Times New Roman" w:hAnsi="Courier New" w:cs="Times New Roman"/>
      <w:i/>
      <w:szCs w:val="20"/>
      <w:lang w:eastAsia="en-US"/>
    </w:rPr>
  </w:style>
  <w:style w:type="paragraph" w:customStyle="1" w:styleId="HeadingBase">
    <w:name w:val="Heading Base"/>
    <w:rsid w:val="00FD5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AF0"/>
    <w:pPr>
      <w:tabs>
        <w:tab w:val="right" w:leader="dot" w:pos="9072"/>
      </w:tabs>
      <w:ind w:left="567"/>
    </w:pPr>
    <w:rPr>
      <w:szCs w:val="22"/>
    </w:rPr>
  </w:style>
  <w:style w:type="paragraph" w:customStyle="1" w:styleId="TOCBase">
    <w:name w:val="TOC Base"/>
    <w:rsid w:val="00FD5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AF0"/>
    <w:pPr>
      <w:tabs>
        <w:tab w:val="right" w:leader="dot" w:pos="9072"/>
      </w:tabs>
      <w:spacing w:before="40" w:after="40"/>
      <w:ind w:left="284"/>
    </w:pPr>
    <w:rPr>
      <w:rFonts w:ascii="Times New Roman" w:hAnsi="Times New Roman"/>
    </w:rPr>
  </w:style>
  <w:style w:type="paragraph" w:styleId="TOC1">
    <w:name w:val="toc 1"/>
    <w:basedOn w:val="TOCBase"/>
    <w:next w:val="Normal"/>
    <w:rsid w:val="00FD5A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AF0"/>
    <w:rPr>
      <w:rFonts w:ascii="Times New Roman" w:eastAsia="Times New Roman" w:hAnsi="Times New Roman" w:cs="Times New Roman"/>
      <w:sz w:val="16"/>
      <w:lang w:eastAsia="en-US"/>
    </w:rPr>
  </w:style>
  <w:style w:type="paragraph" w:styleId="Title">
    <w:name w:val="Title"/>
    <w:basedOn w:val="HeadingBase"/>
    <w:link w:val="TitleChar"/>
    <w:qFormat/>
    <w:rsid w:val="00FD5AF0"/>
    <w:pPr>
      <w:spacing w:before="5040"/>
      <w:jc w:val="center"/>
    </w:pPr>
    <w:rPr>
      <w:sz w:val="48"/>
      <w:szCs w:val="72"/>
      <w:lang w:val="en-US"/>
    </w:rPr>
  </w:style>
  <w:style w:type="character" w:customStyle="1" w:styleId="TitleChar">
    <w:name w:val="Title Char"/>
    <w:basedOn w:val="DefaultParagraphFont"/>
    <w:link w:val="Title"/>
    <w:rsid w:val="00FD5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AF0"/>
    <w:pPr>
      <w:tabs>
        <w:tab w:val="left" w:pos="3600"/>
        <w:tab w:val="left" w:pos="3958"/>
      </w:tabs>
    </w:pPr>
  </w:style>
  <w:style w:type="paragraph" w:styleId="List">
    <w:name w:val="List"/>
    <w:basedOn w:val="BodyText"/>
    <w:next w:val="BodyText"/>
    <w:rsid w:val="00FD5AF0"/>
    <w:pPr>
      <w:tabs>
        <w:tab w:val="left" w:pos="340"/>
      </w:tabs>
      <w:spacing w:before="60" w:after="60"/>
      <w:ind w:left="340" w:hanging="340"/>
    </w:pPr>
  </w:style>
  <w:style w:type="paragraph" w:customStyle="1" w:styleId="Note">
    <w:name w:val="Note"/>
    <w:basedOn w:val="BodyText"/>
    <w:rsid w:val="00FD5A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5AF0"/>
    <w:rPr>
      <w:b/>
      <w:spacing w:val="0"/>
    </w:rPr>
  </w:style>
  <w:style w:type="paragraph" w:customStyle="1" w:styleId="SuperTitle">
    <w:name w:val="SuperTitle"/>
    <w:basedOn w:val="Title"/>
    <w:rsid w:val="00FD5AF0"/>
    <w:pPr>
      <w:framePr w:wrap="auto" w:hAnchor="text" w:y="6049"/>
    </w:pPr>
    <w:rPr>
      <w:color w:val="000000"/>
      <w:sz w:val="40"/>
    </w:rPr>
  </w:style>
  <w:style w:type="paragraph" w:customStyle="1" w:styleId="TOCTitle">
    <w:name w:val="TOCTitle"/>
    <w:basedOn w:val="Heading1"/>
    <w:rsid w:val="00FD5AF0"/>
    <w:pPr>
      <w:spacing w:after="240"/>
      <w:jc w:val="center"/>
      <w:outlineLvl w:val="9"/>
    </w:pPr>
    <w:rPr>
      <w:caps/>
    </w:rPr>
  </w:style>
  <w:style w:type="paragraph" w:customStyle="1" w:styleId="Version">
    <w:name w:val="Version"/>
    <w:rsid w:val="00FD5A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5AF0"/>
    <w:pPr>
      <w:numPr>
        <w:numId w:val="12"/>
      </w:numPr>
      <w:tabs>
        <w:tab w:val="clear" w:pos="680"/>
      </w:tabs>
    </w:pPr>
  </w:style>
  <w:style w:type="paragraph" w:styleId="Index1">
    <w:name w:val="index 1"/>
    <w:basedOn w:val="Normal"/>
    <w:next w:val="Normal"/>
    <w:semiHidden/>
    <w:rsid w:val="00FD5AF0"/>
    <w:pPr>
      <w:keepNext w:val="0"/>
      <w:tabs>
        <w:tab w:val="right" w:pos="4176"/>
      </w:tabs>
      <w:ind w:left="198" w:hanging="198"/>
    </w:pPr>
    <w:rPr>
      <w:rFonts w:ascii="Garamond" w:hAnsi="Garamond"/>
    </w:rPr>
  </w:style>
  <w:style w:type="paragraph" w:styleId="IndexHeading">
    <w:name w:val="index heading"/>
    <w:basedOn w:val="Normal"/>
    <w:next w:val="Index1"/>
    <w:semiHidden/>
    <w:rsid w:val="00FD5AF0"/>
    <w:pPr>
      <w:spacing w:before="120" w:after="120"/>
    </w:pPr>
    <w:rPr>
      <w:rFonts w:ascii="Arial" w:hAnsi="Arial"/>
      <w:b/>
      <w:color w:val="918585"/>
      <w:sz w:val="24"/>
    </w:rPr>
  </w:style>
  <w:style w:type="paragraph" w:styleId="Header">
    <w:name w:val="header"/>
    <w:basedOn w:val="Normal"/>
    <w:link w:val="HeaderChar"/>
    <w:rsid w:val="00FD5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AF0"/>
    <w:rPr>
      <w:rFonts w:ascii="Times New Roman" w:eastAsia="Times New Roman" w:hAnsi="Times New Roman" w:cs="Times New Roman"/>
      <w:sz w:val="16"/>
      <w:szCs w:val="20"/>
      <w:lang w:val="en-GB" w:eastAsia="en-US"/>
    </w:rPr>
  </w:style>
  <w:style w:type="paragraph" w:customStyle="1" w:styleId="Chapter">
    <w:name w:val="Chapter"/>
    <w:basedOn w:val="Normal"/>
    <w:rsid w:val="00FD5AF0"/>
    <w:pPr>
      <w:spacing w:before="240"/>
    </w:pPr>
    <w:rPr>
      <w:rFonts w:ascii="Times New Roman" w:hAnsi="Times New Roman"/>
      <w:smallCaps/>
      <w:spacing w:val="80"/>
      <w:sz w:val="28"/>
    </w:rPr>
  </w:style>
  <w:style w:type="paragraph" w:customStyle="1" w:styleId="InChapter">
    <w:name w:val="InChapter"/>
    <w:basedOn w:val="Heading3"/>
    <w:rsid w:val="00FD5AF0"/>
    <w:pPr>
      <w:spacing w:after="240"/>
      <w:outlineLvl w:val="9"/>
    </w:pPr>
    <w:rPr>
      <w:noProof/>
    </w:rPr>
  </w:style>
  <w:style w:type="paragraph" w:styleId="Index2">
    <w:name w:val="index 2"/>
    <w:basedOn w:val="Normal"/>
    <w:next w:val="Normal"/>
    <w:semiHidden/>
    <w:rsid w:val="00FD5AF0"/>
    <w:pPr>
      <w:tabs>
        <w:tab w:val="right" w:pos="4176"/>
      </w:tabs>
      <w:ind w:left="568" w:hanging="284"/>
    </w:pPr>
    <w:rPr>
      <w:rFonts w:ascii="Garamond" w:hAnsi="Garamond"/>
    </w:rPr>
  </w:style>
  <w:style w:type="paragraph" w:customStyle="1" w:styleId="Byline">
    <w:name w:val="Byline"/>
    <w:rsid w:val="00FD5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AF0"/>
    <w:pPr>
      <w:tabs>
        <w:tab w:val="clear" w:pos="3600"/>
        <w:tab w:val="clear" w:pos="3958"/>
      </w:tabs>
      <w:jc w:val="right"/>
    </w:pPr>
  </w:style>
  <w:style w:type="character" w:styleId="Emphasis">
    <w:name w:val="Emphasis"/>
    <w:basedOn w:val="DefaultParagraphFont"/>
    <w:qFormat/>
    <w:rsid w:val="00FD5AF0"/>
    <w:rPr>
      <w:i/>
    </w:rPr>
  </w:style>
  <w:style w:type="paragraph" w:styleId="Caption">
    <w:name w:val="caption"/>
    <w:basedOn w:val="BodyText"/>
    <w:next w:val="Normal"/>
    <w:qFormat/>
    <w:rsid w:val="00FD5AF0"/>
    <w:pPr>
      <w:framePr w:w="2268" w:hSpace="181" w:vSpace="181" w:wrap="around" w:vAnchor="text" w:hAnchor="page" w:x="1135" w:y="285" w:anchorLock="1"/>
    </w:pPr>
    <w:rPr>
      <w:i/>
    </w:rPr>
  </w:style>
  <w:style w:type="paragraph" w:customStyle="1" w:styleId="MiniTOCTitle">
    <w:name w:val="MiniTOCTitle"/>
    <w:basedOn w:val="Heading4"/>
    <w:rsid w:val="00FD5AF0"/>
    <w:pPr>
      <w:spacing w:before="240"/>
      <w:outlineLvl w:val="9"/>
    </w:pPr>
    <w:rPr>
      <w:noProof/>
      <w:sz w:val="24"/>
    </w:rPr>
  </w:style>
  <w:style w:type="paragraph" w:customStyle="1" w:styleId="MiniTOCItem">
    <w:name w:val="MiniTOCItem"/>
    <w:basedOn w:val="ListBullet"/>
    <w:rsid w:val="00FD5AF0"/>
    <w:pPr>
      <w:numPr>
        <w:numId w:val="0"/>
      </w:numPr>
      <w:tabs>
        <w:tab w:val="right" w:leader="dot" w:pos="6521"/>
      </w:tabs>
      <w:spacing w:before="0" w:after="0"/>
    </w:pPr>
  </w:style>
  <w:style w:type="paragraph" w:customStyle="1" w:styleId="TOFTitle">
    <w:name w:val="TOFTitle"/>
    <w:basedOn w:val="TOCTitle"/>
    <w:rsid w:val="00FD5AF0"/>
  </w:style>
  <w:style w:type="paragraph" w:styleId="TableofFigures">
    <w:name w:val="table of figures"/>
    <w:basedOn w:val="Normal"/>
    <w:next w:val="Normal"/>
    <w:semiHidden/>
    <w:rsid w:val="00FD5AF0"/>
    <w:pPr>
      <w:tabs>
        <w:tab w:val="right" w:leader="dot" w:pos="9072"/>
      </w:tabs>
      <w:ind w:left="970" w:hanging="403"/>
    </w:pPr>
    <w:rPr>
      <w:rFonts w:ascii="Times New Roman" w:hAnsi="Times New Roman"/>
      <w:b/>
    </w:rPr>
  </w:style>
  <w:style w:type="paragraph" w:styleId="ListNumber">
    <w:name w:val="List Number"/>
    <w:basedOn w:val="List"/>
    <w:rsid w:val="00FD5AF0"/>
    <w:pPr>
      <w:numPr>
        <w:numId w:val="14"/>
      </w:numPr>
      <w:tabs>
        <w:tab w:val="clear" w:pos="340"/>
      </w:tabs>
    </w:pPr>
  </w:style>
  <w:style w:type="character" w:customStyle="1" w:styleId="WingdingSymbols">
    <w:name w:val="Wingding Symbols"/>
    <w:rsid w:val="00FD5AF0"/>
    <w:rPr>
      <w:rFonts w:ascii="Wingdings" w:hAnsi="Wingdings"/>
    </w:rPr>
  </w:style>
  <w:style w:type="paragraph" w:customStyle="1" w:styleId="TableHeading">
    <w:name w:val="Table Heading"/>
    <w:basedOn w:val="HeadingBase"/>
    <w:rsid w:val="00FD5AF0"/>
    <w:pPr>
      <w:keepLines/>
      <w:pBdr>
        <w:bottom w:val="single" w:sz="6" w:space="1" w:color="918585"/>
      </w:pBdr>
      <w:spacing w:before="240"/>
    </w:pPr>
  </w:style>
  <w:style w:type="character" w:customStyle="1" w:styleId="HotSpot">
    <w:name w:val="HotSpot"/>
    <w:rsid w:val="00FD5AF0"/>
    <w:rPr>
      <w:color w:val="0033CC"/>
      <w:u w:val="none"/>
    </w:rPr>
  </w:style>
  <w:style w:type="paragraph" w:customStyle="1" w:styleId="BodyTextRight">
    <w:name w:val="Body Text Right"/>
    <w:basedOn w:val="BodyText"/>
    <w:rsid w:val="00FD5AF0"/>
    <w:pPr>
      <w:spacing w:before="0" w:after="0"/>
      <w:jc w:val="right"/>
    </w:pPr>
  </w:style>
  <w:style w:type="paragraph" w:styleId="Index3">
    <w:name w:val="index 3"/>
    <w:basedOn w:val="ListNumber2"/>
    <w:next w:val="Normal"/>
    <w:semiHidden/>
    <w:rsid w:val="00FD5AF0"/>
    <w:pPr>
      <w:numPr>
        <w:numId w:val="0"/>
      </w:numPr>
      <w:tabs>
        <w:tab w:val="right" w:leader="dot" w:pos="4176"/>
      </w:tabs>
    </w:pPr>
  </w:style>
  <w:style w:type="paragraph" w:styleId="ListNumber2">
    <w:name w:val="List Number 2"/>
    <w:basedOn w:val="List2"/>
    <w:rsid w:val="00FD5AF0"/>
    <w:pPr>
      <w:numPr>
        <w:numId w:val="9"/>
      </w:numPr>
      <w:tabs>
        <w:tab w:val="clear" w:pos="1060"/>
      </w:tabs>
    </w:pPr>
  </w:style>
  <w:style w:type="paragraph" w:customStyle="1" w:styleId="MarginNote">
    <w:name w:val="Margin Note"/>
    <w:basedOn w:val="BodyText"/>
    <w:rsid w:val="00FD5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AF0"/>
    <w:rPr>
      <w:sz w:val="32"/>
    </w:rPr>
  </w:style>
  <w:style w:type="paragraph" w:customStyle="1" w:styleId="HeadingProcedure">
    <w:name w:val="Heading Procedure"/>
    <w:basedOn w:val="HeadingBase"/>
    <w:next w:val="Normal"/>
    <w:rsid w:val="00FD5AF0"/>
    <w:pPr>
      <w:tabs>
        <w:tab w:val="left" w:pos="0"/>
      </w:tabs>
      <w:spacing w:before="120" w:after="60"/>
    </w:pPr>
    <w:rPr>
      <w:i/>
      <w:color w:val="918585"/>
      <w:sz w:val="22"/>
    </w:rPr>
  </w:style>
  <w:style w:type="paragraph" w:customStyle="1" w:styleId="TableBodyText">
    <w:name w:val="Table Body Text"/>
    <w:basedOn w:val="BodyText"/>
    <w:rsid w:val="00FD5AF0"/>
    <w:pPr>
      <w:spacing w:before="60" w:after="60"/>
    </w:pPr>
  </w:style>
  <w:style w:type="paragraph" w:styleId="ListContinue">
    <w:name w:val="List Continue"/>
    <w:basedOn w:val="List"/>
    <w:rsid w:val="00FD5AF0"/>
    <w:pPr>
      <w:ind w:firstLine="0"/>
    </w:pPr>
  </w:style>
  <w:style w:type="paragraph" w:customStyle="1" w:styleId="ListNote">
    <w:name w:val="List Note"/>
    <w:basedOn w:val="List"/>
    <w:rsid w:val="00FD5AF0"/>
    <w:pPr>
      <w:pBdr>
        <w:top w:val="single" w:sz="6" w:space="2" w:color="918585"/>
        <w:bottom w:val="single" w:sz="6" w:space="2" w:color="918585"/>
      </w:pBdr>
      <w:tabs>
        <w:tab w:val="left" w:pos="1021"/>
      </w:tabs>
      <w:ind w:firstLine="0"/>
    </w:pPr>
  </w:style>
  <w:style w:type="paragraph" w:customStyle="1" w:styleId="Warning">
    <w:name w:val="Warning"/>
    <w:basedOn w:val="BodyText"/>
    <w:rsid w:val="00FD5AF0"/>
    <w:pPr>
      <w:shd w:val="clear" w:color="auto" w:fill="D9D9D9"/>
      <w:tabs>
        <w:tab w:val="left" w:pos="992"/>
      </w:tabs>
      <w:ind w:left="119" w:right="119"/>
    </w:pPr>
    <w:rPr>
      <w:sz w:val="20"/>
    </w:rPr>
  </w:style>
  <w:style w:type="paragraph" w:customStyle="1" w:styleId="MarginIcons">
    <w:name w:val="Margin Icons"/>
    <w:basedOn w:val="BodyText"/>
    <w:rsid w:val="00FD5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AF0"/>
    <w:rPr>
      <w:rFonts w:ascii="Courier New" w:hAnsi="Courier New"/>
    </w:rPr>
  </w:style>
  <w:style w:type="paragraph" w:customStyle="1" w:styleId="NoteBullet">
    <w:name w:val="Note Bullet"/>
    <w:basedOn w:val="Note"/>
    <w:rsid w:val="00FD5AF0"/>
    <w:pPr>
      <w:tabs>
        <w:tab w:val="clear" w:pos="680"/>
      </w:tabs>
      <w:spacing w:before="60" w:after="60"/>
    </w:pPr>
  </w:style>
  <w:style w:type="paragraph" w:customStyle="1" w:styleId="SubHeading2">
    <w:name w:val="SubHeading2"/>
    <w:basedOn w:val="HeadingBase"/>
    <w:rsid w:val="00FD5AF0"/>
    <w:pPr>
      <w:spacing w:before="240" w:after="60"/>
    </w:pPr>
    <w:rPr>
      <w:sz w:val="20"/>
    </w:rPr>
  </w:style>
  <w:style w:type="paragraph" w:customStyle="1" w:styleId="SubHeading1">
    <w:name w:val="SubHeading1"/>
    <w:basedOn w:val="HeadingBase"/>
    <w:rsid w:val="00FD5AF0"/>
    <w:pPr>
      <w:spacing w:before="240" w:after="60"/>
    </w:pPr>
    <w:rPr>
      <w:color w:val="918585"/>
      <w:sz w:val="22"/>
    </w:rPr>
  </w:style>
  <w:style w:type="paragraph" w:customStyle="1" w:styleId="SideHeading">
    <w:name w:val="Side Heading"/>
    <w:basedOn w:val="HeadingBase"/>
    <w:rsid w:val="00FD5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AF0"/>
    <w:pPr>
      <w:numPr>
        <w:numId w:val="10"/>
      </w:numPr>
    </w:pPr>
  </w:style>
  <w:style w:type="paragraph" w:styleId="PlainText">
    <w:name w:val="Plain Text"/>
    <w:basedOn w:val="Normal"/>
    <w:link w:val="PlainTextChar"/>
    <w:rsid w:val="00FD5AF0"/>
    <w:rPr>
      <w:sz w:val="20"/>
    </w:rPr>
  </w:style>
  <w:style w:type="character" w:customStyle="1" w:styleId="PlainTextChar">
    <w:name w:val="Plain Text Char"/>
    <w:basedOn w:val="DefaultParagraphFont"/>
    <w:link w:val="PlainText"/>
    <w:rsid w:val="00FD5AF0"/>
    <w:rPr>
      <w:rFonts w:ascii="Courier New" w:eastAsia="Times New Roman" w:hAnsi="Courier New" w:cs="Times New Roman"/>
      <w:sz w:val="20"/>
      <w:szCs w:val="20"/>
      <w:lang w:eastAsia="en-US"/>
    </w:rPr>
  </w:style>
  <w:style w:type="character" w:customStyle="1" w:styleId="MenuOption">
    <w:name w:val="Menu Option"/>
    <w:basedOn w:val="DefaultParagraphFont"/>
    <w:rsid w:val="00FD5AF0"/>
    <w:rPr>
      <w:b/>
      <w:smallCaps/>
    </w:rPr>
  </w:style>
  <w:style w:type="paragraph" w:customStyle="1" w:styleId="TableListNumber">
    <w:name w:val="Table List Number"/>
    <w:basedOn w:val="ListNumber"/>
    <w:rsid w:val="00FD5AF0"/>
    <w:pPr>
      <w:numPr>
        <w:numId w:val="0"/>
      </w:numPr>
    </w:pPr>
  </w:style>
  <w:style w:type="paragraph" w:styleId="TOC4">
    <w:name w:val="toc 4"/>
    <w:basedOn w:val="TOCBase"/>
    <w:next w:val="Normal"/>
    <w:semiHidden/>
    <w:rsid w:val="00FD5AF0"/>
    <w:pPr>
      <w:tabs>
        <w:tab w:val="right" w:leader="dot" w:pos="9071"/>
      </w:tabs>
      <w:ind w:left="1701"/>
    </w:pPr>
  </w:style>
  <w:style w:type="paragraph" w:customStyle="1" w:styleId="ListAlpha">
    <w:name w:val="List Alpha"/>
    <w:basedOn w:val="List"/>
    <w:rsid w:val="00FD5AF0"/>
    <w:pPr>
      <w:numPr>
        <w:numId w:val="8"/>
      </w:numPr>
    </w:pPr>
  </w:style>
  <w:style w:type="paragraph" w:customStyle="1" w:styleId="ListAlpha2">
    <w:name w:val="List Alpha 2"/>
    <w:basedOn w:val="List2"/>
    <w:rsid w:val="00FD5AF0"/>
    <w:pPr>
      <w:numPr>
        <w:numId w:val="7"/>
      </w:numPr>
    </w:pPr>
  </w:style>
  <w:style w:type="paragraph" w:styleId="List2">
    <w:name w:val="List 2"/>
    <w:basedOn w:val="BodyText"/>
    <w:rsid w:val="00FD5AF0"/>
    <w:pPr>
      <w:tabs>
        <w:tab w:val="left" w:pos="680"/>
      </w:tabs>
      <w:spacing w:before="60" w:after="60"/>
      <w:ind w:left="680" w:hanging="340"/>
    </w:pPr>
  </w:style>
  <w:style w:type="paragraph" w:styleId="List3">
    <w:name w:val="List 3"/>
    <w:basedOn w:val="BodyText"/>
    <w:rsid w:val="00FD5AF0"/>
    <w:pPr>
      <w:tabs>
        <w:tab w:val="left" w:pos="1021"/>
      </w:tabs>
      <w:spacing w:before="60" w:after="60"/>
      <w:ind w:left="1020" w:hanging="340"/>
    </w:pPr>
  </w:style>
  <w:style w:type="paragraph" w:styleId="List4">
    <w:name w:val="List 4"/>
    <w:basedOn w:val="BodyText"/>
    <w:rsid w:val="00FD5AF0"/>
    <w:pPr>
      <w:tabs>
        <w:tab w:val="left" w:pos="1361"/>
      </w:tabs>
      <w:spacing w:before="60" w:after="60"/>
      <w:ind w:left="1361" w:hanging="340"/>
    </w:pPr>
  </w:style>
  <w:style w:type="paragraph" w:styleId="List5">
    <w:name w:val="List 5"/>
    <w:basedOn w:val="BodyText"/>
    <w:rsid w:val="00FD5AF0"/>
    <w:pPr>
      <w:tabs>
        <w:tab w:val="left" w:pos="1701"/>
      </w:tabs>
      <w:spacing w:before="60" w:after="60"/>
      <w:ind w:left="1701" w:hanging="340"/>
    </w:pPr>
  </w:style>
  <w:style w:type="paragraph" w:styleId="ListBullet3">
    <w:name w:val="List Bullet 3"/>
    <w:basedOn w:val="List3"/>
    <w:rsid w:val="00FD5AF0"/>
    <w:pPr>
      <w:numPr>
        <w:numId w:val="13"/>
      </w:numPr>
      <w:tabs>
        <w:tab w:val="clear" w:pos="1021"/>
      </w:tabs>
      <w:ind w:left="1037" w:hanging="357"/>
    </w:pPr>
  </w:style>
  <w:style w:type="paragraph" w:styleId="ListBullet4">
    <w:name w:val="List Bullet 4"/>
    <w:basedOn w:val="List4"/>
    <w:rsid w:val="00FD5AF0"/>
    <w:pPr>
      <w:numPr>
        <w:numId w:val="2"/>
      </w:numPr>
      <w:tabs>
        <w:tab w:val="clear" w:pos="1361"/>
      </w:tabs>
    </w:pPr>
  </w:style>
  <w:style w:type="paragraph" w:styleId="ListBullet5">
    <w:name w:val="List Bullet 5"/>
    <w:basedOn w:val="List5"/>
    <w:rsid w:val="00FD5AF0"/>
    <w:pPr>
      <w:numPr>
        <w:numId w:val="3"/>
      </w:numPr>
    </w:pPr>
  </w:style>
  <w:style w:type="paragraph" w:styleId="ListContinue2">
    <w:name w:val="List Continue 2"/>
    <w:basedOn w:val="List2"/>
    <w:rsid w:val="00FD5AF0"/>
    <w:pPr>
      <w:ind w:firstLine="0"/>
    </w:pPr>
  </w:style>
  <w:style w:type="paragraph" w:styleId="ListContinue3">
    <w:name w:val="List Continue 3"/>
    <w:basedOn w:val="List3"/>
    <w:rsid w:val="00FD5AF0"/>
    <w:pPr>
      <w:ind w:left="1021" w:firstLine="0"/>
    </w:pPr>
  </w:style>
  <w:style w:type="paragraph" w:styleId="ListContinue4">
    <w:name w:val="List Continue 4"/>
    <w:basedOn w:val="List4"/>
    <w:rsid w:val="00FD5AF0"/>
    <w:pPr>
      <w:ind w:firstLine="0"/>
    </w:pPr>
  </w:style>
  <w:style w:type="paragraph" w:styleId="ListContinue5">
    <w:name w:val="List Continue 5"/>
    <w:basedOn w:val="List5"/>
    <w:rsid w:val="00FD5AF0"/>
    <w:pPr>
      <w:ind w:firstLine="0"/>
    </w:pPr>
  </w:style>
  <w:style w:type="paragraph" w:styleId="ListNumber3">
    <w:name w:val="List Number 3"/>
    <w:basedOn w:val="List3"/>
    <w:rsid w:val="00FD5AF0"/>
    <w:pPr>
      <w:numPr>
        <w:numId w:val="4"/>
      </w:numPr>
    </w:pPr>
  </w:style>
  <w:style w:type="paragraph" w:styleId="ListNumber4">
    <w:name w:val="List Number 4"/>
    <w:basedOn w:val="List4"/>
    <w:rsid w:val="00FD5AF0"/>
    <w:pPr>
      <w:numPr>
        <w:numId w:val="5"/>
      </w:numPr>
    </w:pPr>
  </w:style>
  <w:style w:type="paragraph" w:styleId="ListNumber5">
    <w:name w:val="List Number 5"/>
    <w:basedOn w:val="List5"/>
    <w:rsid w:val="00FD5AF0"/>
    <w:pPr>
      <w:numPr>
        <w:numId w:val="6"/>
      </w:numPr>
    </w:pPr>
  </w:style>
  <w:style w:type="paragraph" w:styleId="BlockText">
    <w:name w:val="Block Text"/>
    <w:basedOn w:val="Normal"/>
    <w:rsid w:val="00FD5AF0"/>
    <w:pPr>
      <w:spacing w:after="120"/>
      <w:ind w:left="1440" w:right="1440"/>
    </w:pPr>
  </w:style>
  <w:style w:type="character" w:customStyle="1" w:styleId="Subscript">
    <w:name w:val="Subscript"/>
    <w:basedOn w:val="DefaultParagraphFont"/>
    <w:rsid w:val="00FD5AF0"/>
    <w:rPr>
      <w:sz w:val="16"/>
      <w:vertAlign w:val="subscript"/>
    </w:rPr>
  </w:style>
  <w:style w:type="character" w:customStyle="1" w:styleId="Superscript">
    <w:name w:val="Superscript"/>
    <w:basedOn w:val="DefaultParagraphFont"/>
    <w:rsid w:val="00FD5AF0"/>
    <w:rPr>
      <w:sz w:val="16"/>
      <w:vertAlign w:val="superscript"/>
    </w:rPr>
  </w:style>
  <w:style w:type="character" w:customStyle="1" w:styleId="Symbols">
    <w:name w:val="Symbols"/>
    <w:basedOn w:val="DefaultParagraphFont"/>
    <w:rsid w:val="00FD5AF0"/>
    <w:rPr>
      <w:rFonts w:ascii="Symbol" w:hAnsi="Symbol"/>
    </w:rPr>
  </w:style>
  <w:style w:type="character" w:customStyle="1" w:styleId="MenuOptions">
    <w:name w:val="Menu Options"/>
    <w:basedOn w:val="DefaultParagraphFont"/>
    <w:rsid w:val="00FD5AF0"/>
    <w:rPr>
      <w:rFonts w:ascii="Arial Narrow" w:hAnsi="Arial Narrow"/>
      <w:smallCaps/>
    </w:rPr>
  </w:style>
  <w:style w:type="character" w:customStyle="1" w:styleId="Buttons">
    <w:name w:val="Buttons"/>
    <w:basedOn w:val="DefaultParagraphFont"/>
    <w:rsid w:val="00FD5AF0"/>
    <w:rPr>
      <w:b/>
    </w:rPr>
  </w:style>
  <w:style w:type="character" w:customStyle="1" w:styleId="Underlined">
    <w:name w:val="Underlined"/>
    <w:basedOn w:val="DefaultParagraphFont"/>
    <w:rsid w:val="00FD5AF0"/>
    <w:rPr>
      <w:u w:val="single"/>
    </w:rPr>
  </w:style>
  <w:style w:type="paragraph" w:customStyle="1" w:styleId="TableBodyTextRight">
    <w:name w:val="Table Body Text Right"/>
    <w:basedOn w:val="TableBodyText"/>
    <w:rsid w:val="00FD5AF0"/>
    <w:pPr>
      <w:widowControl w:val="0"/>
      <w:autoSpaceDE w:val="0"/>
      <w:autoSpaceDN w:val="0"/>
      <w:adjustRightInd w:val="0"/>
      <w:jc w:val="right"/>
    </w:pPr>
    <w:rPr>
      <w:rFonts w:cs="Arial"/>
      <w:szCs w:val="18"/>
    </w:rPr>
  </w:style>
  <w:style w:type="paragraph" w:customStyle="1" w:styleId="CopyrightText">
    <w:name w:val="Copyright Text"/>
    <w:basedOn w:val="BodyText"/>
    <w:rsid w:val="00FD5AF0"/>
    <w:rPr>
      <w:sz w:val="18"/>
    </w:rPr>
  </w:style>
  <w:style w:type="paragraph" w:customStyle="1" w:styleId="BodySmallRight">
    <w:name w:val="Body Small Right"/>
    <w:basedOn w:val="BodyTextRight"/>
    <w:rsid w:val="00FD5AF0"/>
    <w:rPr>
      <w:sz w:val="18"/>
      <w:szCs w:val="18"/>
    </w:rPr>
  </w:style>
  <w:style w:type="paragraph" w:customStyle="1" w:styleId="MarginEdition">
    <w:name w:val="Margin Edition"/>
    <w:basedOn w:val="MarginNote"/>
    <w:rsid w:val="00FD5AF0"/>
    <w:pPr>
      <w:spacing w:before="0" w:after="0"/>
    </w:pPr>
    <w:rPr>
      <w:rFonts w:ascii="Times New Roman" w:hAnsi="Times New Roman"/>
      <w:color w:val="999999"/>
    </w:rPr>
  </w:style>
  <w:style w:type="paragraph" w:customStyle="1" w:styleId="Spacer">
    <w:name w:val="Spacer"/>
    <w:basedOn w:val="Normal"/>
    <w:rsid w:val="00FD5AF0"/>
    <w:rPr>
      <w:sz w:val="2"/>
      <w:szCs w:val="2"/>
    </w:rPr>
  </w:style>
  <w:style w:type="character" w:customStyle="1" w:styleId="Small">
    <w:name w:val="Small"/>
    <w:basedOn w:val="DefaultParagraphFont"/>
    <w:rsid w:val="00FD5AF0"/>
    <w:rPr>
      <w:sz w:val="16"/>
    </w:rPr>
  </w:style>
  <w:style w:type="paragraph" w:customStyle="1" w:styleId="WideTable">
    <w:name w:val="Wide Table"/>
    <w:basedOn w:val="Normal"/>
    <w:rsid w:val="00FD5AF0"/>
    <w:pPr>
      <w:ind w:left="-1418"/>
    </w:pPr>
    <w:rPr>
      <w:sz w:val="2"/>
      <w:szCs w:val="2"/>
    </w:rPr>
  </w:style>
  <w:style w:type="character" w:styleId="PageNumber">
    <w:name w:val="page number"/>
    <w:basedOn w:val="DefaultParagraphFont"/>
    <w:rsid w:val="00FD5AF0"/>
  </w:style>
  <w:style w:type="paragraph" w:styleId="Quote">
    <w:name w:val="Quote"/>
    <w:basedOn w:val="Heading1"/>
    <w:link w:val="QuoteChar"/>
    <w:qFormat/>
    <w:rsid w:val="00FD5AF0"/>
    <w:rPr>
      <w:b w:val="0"/>
      <w:sz w:val="72"/>
      <w:szCs w:val="72"/>
      <w:lang w:val="en-NZ"/>
    </w:rPr>
  </w:style>
  <w:style w:type="character" w:customStyle="1" w:styleId="QuoteChar">
    <w:name w:val="Quote Char"/>
    <w:basedOn w:val="DefaultParagraphFont"/>
    <w:link w:val="Quote"/>
    <w:rsid w:val="00FD5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AF0"/>
    <w:pPr>
      <w:pageBreakBefore/>
    </w:pPr>
  </w:style>
  <w:style w:type="paragraph" w:customStyle="1" w:styleId="Border">
    <w:name w:val="Border"/>
    <w:basedOn w:val="Normal"/>
    <w:qFormat/>
    <w:rsid w:val="00FD5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AF0"/>
    <w:rPr>
      <w:b/>
      <w:bCs/>
      <w:i/>
      <w:iCs/>
      <w:color w:val="auto"/>
    </w:rPr>
  </w:style>
  <w:style w:type="paragraph" w:styleId="IntenseQuote">
    <w:name w:val="Intense Quote"/>
    <w:basedOn w:val="Normal"/>
    <w:next w:val="Normal"/>
    <w:link w:val="IntenseQuoteChar"/>
    <w:uiPriority w:val="30"/>
    <w:qFormat/>
    <w:rsid w:val="00FD5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AF0"/>
    <w:rPr>
      <w:smallCaps/>
      <w:color w:val="auto"/>
      <w:u w:val="single"/>
    </w:rPr>
  </w:style>
  <w:style w:type="character" w:styleId="IntenseReference">
    <w:name w:val="Intense Reference"/>
    <w:basedOn w:val="DefaultParagraphFont"/>
    <w:uiPriority w:val="32"/>
    <w:qFormat/>
    <w:rsid w:val="00FD5AF0"/>
    <w:rPr>
      <w:b/>
      <w:bCs/>
      <w:smallCaps/>
      <w:color w:val="auto"/>
      <w:spacing w:val="5"/>
      <w:u w:val="single"/>
    </w:rPr>
  </w:style>
  <w:style w:type="paragraph" w:customStyle="1" w:styleId="2ColumnHeading">
    <w:name w:val="2Column Heading"/>
    <w:basedOn w:val="BodyText"/>
    <w:qFormat/>
    <w:rsid w:val="00FD5AF0"/>
    <w:pPr>
      <w:spacing w:after="60"/>
      <w:ind w:left="-2268"/>
    </w:pPr>
    <w:rPr>
      <w:b/>
    </w:rPr>
  </w:style>
  <w:style w:type="paragraph" w:customStyle="1" w:styleId="Heading1TOC">
    <w:name w:val="Heading1 TOC"/>
    <w:basedOn w:val="Normal"/>
    <w:qFormat/>
    <w:rsid w:val="00FD5AF0"/>
    <w:pPr>
      <w:spacing w:before="240" w:after="120"/>
    </w:pPr>
    <w:rPr>
      <w:rFonts w:ascii="Times New Roman" w:hAnsi="Times New Roman"/>
      <w:b/>
      <w:sz w:val="32"/>
    </w:rPr>
  </w:style>
  <w:style w:type="paragraph" w:customStyle="1" w:styleId="Heading2TOC">
    <w:name w:val="Heading2 TOC"/>
    <w:basedOn w:val="Normal"/>
    <w:qFormat/>
    <w:rsid w:val="00FD5AF0"/>
    <w:pPr>
      <w:spacing w:before="240" w:after="60"/>
    </w:pPr>
    <w:rPr>
      <w:rFonts w:ascii="Times New Roman" w:hAnsi="Times New Roman"/>
      <w:b/>
      <w:sz w:val="28"/>
    </w:rPr>
  </w:style>
  <w:style w:type="character" w:customStyle="1" w:styleId="Underline">
    <w:name w:val="Underline"/>
    <w:basedOn w:val="DefaultParagraphFont"/>
    <w:qFormat/>
    <w:rsid w:val="00FD5AF0"/>
    <w:rPr>
      <w:u w:val="single"/>
    </w:rPr>
  </w:style>
  <w:style w:type="character" w:customStyle="1" w:styleId="BoldandItalics">
    <w:name w:val="Bold and Italics"/>
    <w:qFormat/>
    <w:rsid w:val="00FD5AF0"/>
    <w:rPr>
      <w:b/>
      <w:i/>
      <w:u w:val="none"/>
    </w:rPr>
  </w:style>
  <w:style w:type="paragraph" w:styleId="BalloonText">
    <w:name w:val="Balloon Text"/>
    <w:basedOn w:val="Normal"/>
    <w:link w:val="BalloonTextChar"/>
    <w:rsid w:val="00FD5AF0"/>
    <w:rPr>
      <w:rFonts w:ascii="Tahoma" w:hAnsi="Tahoma" w:cs="Tahoma"/>
      <w:sz w:val="16"/>
      <w:szCs w:val="16"/>
    </w:rPr>
  </w:style>
  <w:style w:type="character" w:customStyle="1" w:styleId="BalloonTextChar">
    <w:name w:val="Balloon Text Char"/>
    <w:basedOn w:val="DefaultParagraphFont"/>
    <w:link w:val="BalloonText"/>
    <w:rsid w:val="00FD5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A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AF0"/>
    <w:rPr>
      <w:b/>
      <w:color w:val="660033"/>
      <w:spacing w:val="0"/>
    </w:rPr>
  </w:style>
  <w:style w:type="paragraph" w:customStyle="1" w:styleId="Nameditemlist">
    <w:name w:val="Named item list"/>
    <w:basedOn w:val="BodyText"/>
    <w:qFormat/>
    <w:rsid w:val="00FD5AF0"/>
    <w:pPr>
      <w:tabs>
        <w:tab w:val="left" w:pos="2835"/>
      </w:tabs>
      <w:ind w:left="2835" w:hanging="2835"/>
    </w:pPr>
  </w:style>
  <w:style w:type="paragraph" w:customStyle="1" w:styleId="BodyTextnopadding">
    <w:name w:val="Body Text no padding"/>
    <w:basedOn w:val="BodyText"/>
    <w:qFormat/>
    <w:rsid w:val="00FD5AF0"/>
    <w:pPr>
      <w:spacing w:before="0" w:after="0"/>
    </w:pPr>
  </w:style>
  <w:style w:type="paragraph" w:customStyle="1" w:styleId="BodyTextBold">
    <w:name w:val="Body Text Bold"/>
    <w:basedOn w:val="BodyText"/>
    <w:qFormat/>
    <w:rsid w:val="00FD5AF0"/>
    <w:rPr>
      <w:b/>
    </w:rPr>
  </w:style>
  <w:style w:type="character" w:styleId="Hyperlink">
    <w:name w:val="Hyperlink"/>
    <w:basedOn w:val="DefaultParagraphFont"/>
    <w:uiPriority w:val="99"/>
    <w:unhideWhenUsed/>
    <w:rsid w:val="003D7C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513</Words>
  <Characters>3520</Characters>
  <Application>Microsoft Office Word</Application>
  <DocSecurity>0</DocSecurity>
  <Lines>81</Lines>
  <Paragraphs>56</Paragraphs>
  <ScaleCrop>false</ScaleCrop>
  <Company>Author-it Software Corporation Ltd.</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UEECS0030 Set up, configure and test biometric devices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