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906" w:rsidP="00E04906">
      <w:pPr>
        <w:pStyle w:val="Title"/>
      </w:pPr>
      <w:r>
        <w:fldChar w:fldCharType="begin"/>
      </w:r>
      <w:r>
        <w:instrText xml:space="preserve"> TITLE   \* MERGEFORMAT </w:instrText>
      </w:r>
      <w:r>
        <w:fldChar w:fldCharType="separate"/>
      </w:r>
      <w:r>
        <w:t>Assessment Requirements for UEECS0029 Set up and configure basic local area network (LAN)</w:t>
      </w:r>
      <w:r>
        <w:fldChar w:fldCharType="end"/>
      </w:r>
    </w:p>
    <w:p w:rsidR="00E04906" w:rsidP="00E04906">
      <w:pPr>
        <w:pStyle w:val="Version"/>
        <w:sectPr w:rsidSect="000248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817" w:rsidP="00024817">
      <w:pPr>
        <w:pStyle w:val="SuperHeading"/>
      </w:pPr>
      <w:r w:rsidRPr="00024817">
        <w:t>Assessment Requirements for UEECS0029 Set up and configure basic local area network (LAN)</w:t>
      </w:r>
    </w:p>
    <w:p w:rsidR="00000000" w:rsidRPr="00024817" w:rsidP="00024817">
      <w:pPr>
        <w:pStyle w:val="Heading1"/>
      </w:pPr>
      <w:bookmarkStart w:id="1" w:name="O_1079030"/>
      <w:bookmarkEnd w:id="1"/>
      <w:r w:rsidRPr="00024817">
        <w:t>Modification History</w:t>
      </w:r>
    </w:p>
    <w:tbl>
      <w:tblPr>
        <w:tblW w:w="9497" w:type="dxa"/>
        <w:tblLayout w:type="fixed"/>
        <w:tblCellMar>
          <w:left w:w="62" w:type="dxa"/>
          <w:right w:w="62" w:type="dxa"/>
        </w:tblCellMar>
        <w:tblLook w:val="0000"/>
      </w:tblPr>
      <w:tblGrid>
        <w:gridCol w:w="9497"/>
      </w:tblGrid>
      <w:tr w:rsidTr="0002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817" w:rsidP="00024817">
            <w:pPr>
              <w:pStyle w:val="BodyText"/>
            </w:pPr>
            <w:r w:rsidRPr="00024817">
              <w:t>Release 1. This is the first release of this unit of competency in the UEE Electrotechnology Training Package.</w:t>
            </w:r>
          </w:p>
        </w:tc>
      </w:tr>
    </w:tbl>
    <w:p w:rsidR="00000000" w:rsidRPr="00024817" w:rsidP="00024817">
      <w:pPr>
        <w:pStyle w:val="NoPaddingFontSize1"/>
      </w:pPr>
    </w:p>
    <w:p w:rsidR="00000000" w:rsidRPr="00024817" w:rsidP="00024817">
      <w:pPr>
        <w:pStyle w:val="AllowPageBreak"/>
      </w:pPr>
    </w:p>
    <w:p w:rsidR="00000000" w:rsidRPr="00024817" w:rsidP="00024817">
      <w:pPr>
        <w:pStyle w:val="Heading1"/>
      </w:pPr>
      <w:bookmarkStart w:id="2" w:name="O_1079031"/>
      <w:bookmarkEnd w:id="2"/>
      <w:r w:rsidRPr="00024817">
        <w:t>Performance Evidence</w:t>
      </w:r>
    </w:p>
    <w:tbl>
      <w:tblPr>
        <w:tblW w:w="9497" w:type="dxa"/>
        <w:tblLayout w:type="fixed"/>
        <w:tblCellMar>
          <w:left w:w="62" w:type="dxa"/>
          <w:right w:w="62" w:type="dxa"/>
        </w:tblCellMar>
        <w:tblLook w:val="0000"/>
      </w:tblPr>
      <w:tblGrid>
        <w:gridCol w:w="9497"/>
      </w:tblGrid>
      <w:tr w:rsidTr="0002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4817">
            <w:pPr>
              <w:pStyle w:val="BodyText"/>
              <w:rPr>
                <w:lang w:val="en-NZ"/>
              </w:rPr>
            </w:pPr>
            <w:r w:rsidRPr="00024817">
              <w:t xml:space="preserve">Evidence required to demonstrate competence in this unit must be relevant to and satisfy all of the requirements of the elements, performance criteria and range of conditions on at least two separate occasions and include: </w:t>
            </w:r>
          </w:p>
        </w:tc>
      </w:tr>
      <w:tr w:rsidTr="0002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817" w:rsidP="00024817">
            <w:pPr>
              <w:pStyle w:val="ListBullet"/>
            </w:pPr>
            <w:r w:rsidRPr="00024817">
              <w:t>applying relevant work health and safety (WHS)/occupational health and safety (OHS) requirements, including implementing risk control measures</w:t>
            </w:r>
          </w:p>
          <w:p w:rsidR="00000000" w:rsidRPr="00024817" w:rsidP="00024817">
            <w:pPr>
              <w:pStyle w:val="ListBullet"/>
            </w:pPr>
            <w:r w:rsidRPr="00024817">
              <w:t xml:space="preserve">applying sustainable energy principles and practices </w:t>
            </w:r>
          </w:p>
          <w:p w:rsidR="00000000" w:rsidRPr="00024817" w:rsidP="00024817">
            <w:pPr>
              <w:pStyle w:val="ListBullet"/>
            </w:pPr>
            <w:r w:rsidRPr="00024817">
              <w:t>cleaning worksite and making safe</w:t>
            </w:r>
          </w:p>
          <w:p w:rsidR="00000000" w:rsidRPr="00024817" w:rsidP="00024817">
            <w:pPr>
              <w:pStyle w:val="ListBullet"/>
            </w:pPr>
            <w:r w:rsidRPr="00024817">
              <w:t>completing work and docum</w:t>
            </w:r>
            <w:r w:rsidRPr="00024817">
              <w:t xml:space="preserve">enting activities </w:t>
            </w:r>
          </w:p>
          <w:p w:rsidR="00000000" w:rsidRPr="00024817" w:rsidP="00024817">
            <w:pPr>
              <w:pStyle w:val="ListBullet"/>
            </w:pPr>
            <w:r w:rsidRPr="00024817">
              <w:t>coordinating work with others</w:t>
            </w:r>
          </w:p>
          <w:p w:rsidR="00000000" w:rsidRPr="00024817" w:rsidP="00024817">
            <w:pPr>
              <w:pStyle w:val="ListBullet"/>
            </w:pPr>
            <w:r w:rsidRPr="00024817">
              <w:t>dealing with unplanned events/situations in accordance with workplace procedures in a manner that minimises risk to personnel and equipment</w:t>
            </w:r>
          </w:p>
          <w:p w:rsidR="00000000" w:rsidRPr="00024817" w:rsidP="00024817">
            <w:pPr>
              <w:pStyle w:val="ListBullet"/>
            </w:pPr>
            <w:r w:rsidRPr="00024817">
              <w:t>identifying and correcting anomalies</w:t>
            </w:r>
          </w:p>
          <w:p w:rsidR="00000000" w:rsidRPr="00024817" w:rsidP="00024817">
            <w:pPr>
              <w:pStyle w:val="ListBullet"/>
            </w:pPr>
            <w:r w:rsidRPr="00024817">
              <w:t>identifying the extent of work</w:t>
            </w:r>
          </w:p>
          <w:p w:rsidR="00000000" w:rsidRPr="00024817" w:rsidP="00024817">
            <w:pPr>
              <w:pStyle w:val="ListBullet"/>
            </w:pPr>
            <w:r w:rsidRPr="00024817">
              <w:t>installing and configuring software and installing hardware</w:t>
            </w:r>
          </w:p>
          <w:p w:rsidR="00000000" w:rsidRPr="00024817" w:rsidP="00024817">
            <w:pPr>
              <w:pStyle w:val="ListBullet"/>
            </w:pPr>
            <w:r w:rsidRPr="00024817">
              <w:t>obtaining specified hardware and software and checking against job requirements</w:t>
            </w:r>
          </w:p>
          <w:p w:rsidR="00000000" w:rsidRPr="00024817" w:rsidP="00024817">
            <w:pPr>
              <w:pStyle w:val="ListBullet"/>
            </w:pPr>
            <w:r w:rsidRPr="00024817">
              <w:t>planning and configuring local area network (LAN)</w:t>
            </w:r>
          </w:p>
          <w:p w:rsidR="00000000" w:rsidRPr="00024817" w:rsidP="00024817">
            <w:pPr>
              <w:pStyle w:val="ListBullet"/>
            </w:pPr>
            <w:r w:rsidRPr="00024817">
              <w:t>rectifying network problems and maintaining maintenance records</w:t>
            </w:r>
          </w:p>
          <w:p w:rsidR="00000000" w:rsidRPr="00024817" w:rsidP="00024817">
            <w:pPr>
              <w:pStyle w:val="ListBullet"/>
            </w:pPr>
            <w:r w:rsidRPr="00024817">
              <w:t>s</w:t>
            </w:r>
            <w:r w:rsidRPr="00024817">
              <w:t>etting up, configuring and maintaining LAN.</w:t>
            </w:r>
          </w:p>
        </w:tc>
      </w:tr>
    </w:tbl>
    <w:p w:rsidR="00000000" w:rsidRPr="00024817" w:rsidP="00024817">
      <w:pPr>
        <w:pStyle w:val="NoPaddingFontSize1"/>
      </w:pPr>
    </w:p>
    <w:p w:rsidR="00000000" w:rsidRPr="00024817" w:rsidP="00024817">
      <w:pPr>
        <w:pStyle w:val="AllowPageBreak"/>
      </w:pPr>
    </w:p>
    <w:p w:rsidR="00000000" w:rsidRPr="00024817" w:rsidP="00024817">
      <w:pPr>
        <w:pStyle w:val="Heading1"/>
      </w:pPr>
      <w:bookmarkStart w:id="3" w:name="O_1079032"/>
      <w:bookmarkEnd w:id="3"/>
      <w:r w:rsidRPr="00024817">
        <w:t>Knowledge Evidence</w:t>
      </w:r>
    </w:p>
    <w:tbl>
      <w:tblPr>
        <w:tblW w:w="9497" w:type="dxa"/>
        <w:tblLayout w:type="fixed"/>
        <w:tblCellMar>
          <w:left w:w="62" w:type="dxa"/>
          <w:right w:w="62" w:type="dxa"/>
        </w:tblCellMar>
        <w:tblLook w:val="0000"/>
      </w:tblPr>
      <w:tblGrid>
        <w:gridCol w:w="9497"/>
      </w:tblGrid>
      <w:tr w:rsidTr="0002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4817">
            <w:pPr>
              <w:pStyle w:val="BodyText"/>
              <w:rPr>
                <w:lang w:val="en-NZ"/>
              </w:rPr>
            </w:pPr>
            <w:r w:rsidRPr="00024817">
              <w:t>Evidence required to demonstrate competence in this unit must be relevant to and satisfy all of the requirements of the elements, performance criteria and range of conditio</w:t>
            </w:r>
            <w:r w:rsidRPr="00024817">
              <w:t xml:space="preserve">ns and include knowledge of: </w:t>
            </w:r>
          </w:p>
        </w:tc>
      </w:tr>
      <w:tr w:rsidTr="0002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817" w:rsidP="00024817">
            <w:pPr>
              <w:pStyle w:val="ListBullet"/>
            </w:pPr>
            <w:r w:rsidRPr="00024817">
              <w:t>analogue and digital signals, including:</w:t>
            </w:r>
          </w:p>
          <w:p w:rsidR="00000000" w:rsidRPr="00024817" w:rsidP="00024817">
            <w:pPr>
              <w:pStyle w:val="ListBullet2"/>
            </w:pPr>
            <w:r w:rsidRPr="00024817">
              <w:t>how information is carried</w:t>
            </w:r>
          </w:p>
          <w:p w:rsidR="00000000" w:rsidRPr="00024817" w:rsidP="00024817">
            <w:pPr>
              <w:pStyle w:val="ListBullet2"/>
            </w:pPr>
            <w:r w:rsidRPr="00024817">
              <w:t>signal distortion, including attenuation, reflection, noise, dispersion, jitter, latency and collisions</w:t>
            </w:r>
          </w:p>
          <w:p w:rsidR="00000000" w:rsidRPr="00024817" w:rsidP="00024817">
            <w:pPr>
              <w:pStyle w:val="ListBullet"/>
            </w:pPr>
            <w:r w:rsidRPr="00024817">
              <w:t>the open systems interconnection (OSI) model for computer system interconnect, including:</w:t>
            </w:r>
          </w:p>
          <w:p w:rsidR="00000000" w:rsidRPr="00024817" w:rsidP="00024817">
            <w:pPr>
              <w:pStyle w:val="ListBullet2"/>
            </w:pPr>
            <w:r w:rsidRPr="00024817">
              <w:t>physical layer</w:t>
            </w:r>
          </w:p>
          <w:p w:rsidR="00000000" w:rsidRPr="00024817" w:rsidP="00024817">
            <w:pPr>
              <w:pStyle w:val="ListBullet2"/>
            </w:pPr>
            <w:r w:rsidRPr="00024817">
              <w:t>data link layer</w:t>
            </w:r>
          </w:p>
          <w:p w:rsidR="00000000" w:rsidRPr="00024817" w:rsidP="00024817">
            <w:pPr>
              <w:pStyle w:val="ListBullet2"/>
            </w:pPr>
            <w:r w:rsidRPr="00024817">
              <w:t>network layer</w:t>
            </w:r>
          </w:p>
          <w:p w:rsidR="00000000" w:rsidRPr="00024817" w:rsidP="00024817">
            <w:pPr>
              <w:pStyle w:val="ListBullet2"/>
            </w:pPr>
            <w:r w:rsidRPr="00024817">
              <w:t>transport layer</w:t>
            </w:r>
          </w:p>
          <w:p w:rsidR="00000000" w:rsidRPr="00024817" w:rsidP="00024817">
            <w:pPr>
              <w:pStyle w:val="ListBullet2"/>
            </w:pPr>
            <w:r w:rsidRPr="00024817">
              <w:t>session layer</w:t>
            </w:r>
          </w:p>
          <w:p w:rsidR="00000000" w:rsidRPr="00024817" w:rsidP="00024817">
            <w:pPr>
              <w:pStyle w:val="ListBullet2"/>
            </w:pPr>
            <w:r w:rsidRPr="00024817">
              <w:t>presentation layer</w:t>
            </w:r>
          </w:p>
          <w:p w:rsidR="00000000" w:rsidRPr="00024817" w:rsidP="00024817">
            <w:pPr>
              <w:pStyle w:val="ListBullet2"/>
            </w:pPr>
            <w:r w:rsidRPr="00024817">
              <w:t>application layer</w:t>
            </w:r>
          </w:p>
          <w:p w:rsidR="00000000" w:rsidRPr="00024817" w:rsidP="00024817">
            <w:pPr>
              <w:pStyle w:val="ListBullet2"/>
            </w:pPr>
            <w:r w:rsidRPr="00024817">
              <w:t>purpose of each layer of OSI model</w:t>
            </w:r>
          </w:p>
          <w:p w:rsidR="00000000" w:rsidRPr="00024817" w:rsidP="00024817">
            <w:pPr>
              <w:pStyle w:val="ListBullet2"/>
            </w:pPr>
            <w:r w:rsidRPr="00024817">
              <w:t>comparing transmis</w:t>
            </w:r>
            <w:r w:rsidRPr="00024817">
              <w:t>sion control protocol (TCP) and internet protocol (IP)</w:t>
            </w:r>
          </w:p>
          <w:p w:rsidR="00000000" w:rsidRPr="00024817" w:rsidP="00024817">
            <w:pPr>
              <w:pStyle w:val="ListBullet2"/>
            </w:pPr>
            <w:r w:rsidRPr="00024817">
              <w:t>TCP and user datagram protocol (UDP)</w:t>
            </w:r>
          </w:p>
          <w:p w:rsidR="00000000" w:rsidRPr="00024817" w:rsidP="00024817">
            <w:pPr>
              <w:pStyle w:val="ListBullet2"/>
            </w:pPr>
            <w:r w:rsidRPr="00024817">
              <w:t>TCP segment format</w:t>
            </w:r>
          </w:p>
          <w:p w:rsidR="00000000" w:rsidRPr="00024817" w:rsidP="00024817">
            <w:pPr>
              <w:pStyle w:val="ListBullet2"/>
            </w:pPr>
            <w:r w:rsidRPr="00024817">
              <w:t>UDP segment format</w:t>
            </w:r>
          </w:p>
          <w:p w:rsidR="00000000" w:rsidRPr="00024817" w:rsidP="00024817">
            <w:pPr>
              <w:pStyle w:val="ListBullet2"/>
            </w:pPr>
            <w:r w:rsidRPr="00024817">
              <w:t>TCP connection methods</w:t>
            </w:r>
          </w:p>
          <w:p w:rsidR="00000000" w:rsidRPr="00024817" w:rsidP="00024817">
            <w:pPr>
              <w:pStyle w:val="ListBullet"/>
            </w:pPr>
            <w:r w:rsidRPr="00024817">
              <w:t>types of networks, network components and hardware</w:t>
            </w:r>
          </w:p>
          <w:p w:rsidR="00000000" w:rsidRPr="00024817" w:rsidP="00024817">
            <w:pPr>
              <w:pStyle w:val="ListBullet"/>
            </w:pPr>
            <w:r w:rsidRPr="00024817">
              <w:t>LAN architectures, including:</w:t>
            </w:r>
          </w:p>
          <w:p w:rsidR="00000000" w:rsidRPr="00024817" w:rsidP="00024817">
            <w:pPr>
              <w:pStyle w:val="ListBullet2"/>
            </w:pPr>
            <w:r w:rsidRPr="00024817">
              <w:t>general principle of LAN, including:</w:t>
            </w:r>
          </w:p>
          <w:p w:rsidR="00000000" w:rsidRPr="00024817" w:rsidP="00024817">
            <w:pPr>
              <w:pStyle w:val="ListBullet3"/>
            </w:pPr>
            <w:r w:rsidRPr="00024817">
              <w:t>benefits of a LAN</w:t>
            </w:r>
          </w:p>
          <w:p w:rsidR="00000000" w:rsidRPr="00024817" w:rsidP="00024817">
            <w:pPr>
              <w:pStyle w:val="ListBullet3"/>
            </w:pPr>
            <w:r w:rsidRPr="00024817">
              <w:t>the elements of a LAN</w:t>
            </w:r>
          </w:p>
          <w:p w:rsidR="00000000" w:rsidRPr="00024817" w:rsidP="00024817">
            <w:pPr>
              <w:pStyle w:val="ListBullet3"/>
            </w:pPr>
            <w:r w:rsidRPr="00024817">
              <w:t>the different types of network topology and their applications</w:t>
            </w:r>
          </w:p>
          <w:p w:rsidR="00000000" w:rsidRPr="00024817" w:rsidP="00024817">
            <w:pPr>
              <w:pStyle w:val="ListBullet2"/>
            </w:pPr>
            <w:r w:rsidRPr="00024817">
              <w:t>cabling and termination arrangements for a LAN system</w:t>
            </w:r>
          </w:p>
          <w:p w:rsidR="00000000" w:rsidRPr="00024817" w:rsidP="00024817">
            <w:pPr>
              <w:pStyle w:val="ListBullet"/>
            </w:pPr>
            <w:r w:rsidRPr="00024817">
              <w:t xml:space="preserve">multiple access units and their function, including switches, access points and routers </w:t>
            </w:r>
          </w:p>
          <w:p w:rsidR="00000000" w:rsidRPr="00024817" w:rsidP="00024817">
            <w:pPr>
              <w:pStyle w:val="ListBullet"/>
            </w:pPr>
            <w:r w:rsidRPr="00024817">
              <w:t>LAN standards, including ethernet (IEEE 802.3) and wireless ethernet (IEEE 802.11)</w:t>
            </w:r>
          </w:p>
          <w:p w:rsidR="00000000" w:rsidRPr="00024817" w:rsidP="00024817">
            <w:pPr>
              <w:pStyle w:val="ListBullet"/>
            </w:pPr>
            <w:r w:rsidRPr="00024817">
              <w:t>basic principle of medium access methods such as polling and CSMA/CD</w:t>
            </w:r>
          </w:p>
          <w:p w:rsidR="00000000" w:rsidRPr="00024817" w:rsidP="00024817">
            <w:pPr>
              <w:pStyle w:val="ListBullet"/>
            </w:pPr>
            <w:r w:rsidRPr="00024817">
              <w:t>current network operating systems available for establishing a LAN, including:</w:t>
            </w:r>
          </w:p>
          <w:p w:rsidR="00000000" w:rsidRPr="00024817" w:rsidP="00024817">
            <w:pPr>
              <w:pStyle w:val="ListBullet2"/>
            </w:pPr>
            <w:r w:rsidRPr="00024817">
              <w:t>network protocols</w:t>
            </w:r>
          </w:p>
          <w:p w:rsidR="00000000" w:rsidRPr="00024817" w:rsidP="00024817">
            <w:pPr>
              <w:pStyle w:val="ListBullet2"/>
            </w:pPr>
            <w:r w:rsidRPr="00024817">
              <w:t>concepts of TCP/IP addressing</w:t>
            </w:r>
          </w:p>
          <w:p w:rsidR="00000000" w:rsidRPr="00024817" w:rsidP="00024817">
            <w:pPr>
              <w:pStyle w:val="ListBullet2"/>
            </w:pPr>
            <w:r w:rsidRPr="00024817">
              <w:t>peer-to-peer and server based</w:t>
            </w:r>
          </w:p>
          <w:p w:rsidR="00000000" w:rsidRPr="00024817" w:rsidP="00024817">
            <w:pPr>
              <w:pStyle w:val="ListBullet2"/>
            </w:pPr>
            <w:r w:rsidRPr="00024817">
              <w:t>establishing workgroups</w:t>
            </w:r>
          </w:p>
          <w:p w:rsidR="00000000" w:rsidRPr="00024817" w:rsidP="00024817">
            <w:pPr>
              <w:pStyle w:val="ListBullet2"/>
            </w:pPr>
            <w:r w:rsidRPr="00024817">
              <w:t>file and device sharing</w:t>
            </w:r>
          </w:p>
          <w:p w:rsidR="00000000" w:rsidRPr="00024817" w:rsidP="00024817">
            <w:pPr>
              <w:pStyle w:val="ListBullet"/>
            </w:pPr>
            <w:r w:rsidRPr="00024817">
              <w:t xml:space="preserve">network hardware installation methods, including </w:t>
            </w:r>
            <w:r w:rsidRPr="00024817">
              <w:t>installing network cards, and installing switches and routers</w:t>
            </w:r>
          </w:p>
          <w:p w:rsidR="00000000" w:rsidRPr="00024817" w:rsidP="00024817">
            <w:pPr>
              <w:pStyle w:val="ListBullet"/>
            </w:pPr>
            <w:r w:rsidRPr="00024817">
              <w:t>concepts and the hardware required for internet and world wide web working LANs</w:t>
            </w:r>
          </w:p>
          <w:p w:rsidR="00000000" w:rsidRPr="00024817" w:rsidP="00024817">
            <w:pPr>
              <w:pStyle w:val="ListBullet"/>
            </w:pPr>
            <w:r w:rsidRPr="00024817">
              <w:t>network security</w:t>
            </w:r>
          </w:p>
          <w:p w:rsidR="00000000" w:rsidRPr="00024817" w:rsidP="00024817">
            <w:pPr>
              <w:pStyle w:val="ListBullet"/>
            </w:pPr>
            <w:r w:rsidRPr="00024817">
              <w:t>network device set-up and configuration</w:t>
            </w:r>
          </w:p>
          <w:p w:rsidR="00000000" w:rsidRPr="00024817" w:rsidP="00024817">
            <w:pPr>
              <w:pStyle w:val="ListBullet"/>
            </w:pPr>
            <w:r w:rsidRPr="00024817">
              <w:t xml:space="preserve">hardware requirements </w:t>
            </w:r>
          </w:p>
          <w:p w:rsidR="00000000" w:rsidRPr="00024817" w:rsidP="00024817">
            <w:pPr>
              <w:pStyle w:val="ListBullet"/>
            </w:pPr>
            <w:r w:rsidRPr="00024817">
              <w:t>network testing and diagnostic too</w:t>
            </w:r>
            <w:r w:rsidRPr="00024817">
              <w:t>ls and methods</w:t>
            </w:r>
          </w:p>
          <w:p w:rsidR="00000000" w:rsidRPr="00024817" w:rsidP="00024817">
            <w:pPr>
              <w:pStyle w:val="ListBullet"/>
            </w:pPr>
            <w:r w:rsidRPr="00024817">
              <w:t>networking protocols</w:t>
            </w:r>
          </w:p>
          <w:p w:rsidR="00000000" w:rsidRPr="00024817" w:rsidP="00024817">
            <w:pPr>
              <w:pStyle w:val="ListBullet"/>
            </w:pPr>
            <w:r w:rsidRPr="00024817">
              <w:t>network security</w:t>
            </w:r>
          </w:p>
          <w:p w:rsidR="00000000" w:rsidRPr="00024817" w:rsidP="00024817">
            <w:pPr>
              <w:pStyle w:val="ListBullet"/>
            </w:pPr>
            <w:r w:rsidRPr="00024817">
              <w:t>network signal propagation</w:t>
            </w:r>
          </w:p>
          <w:p w:rsidR="00000000" w:rsidRPr="00024817" w:rsidP="00024817">
            <w:pPr>
              <w:pStyle w:val="ListBullet"/>
            </w:pPr>
            <w:r w:rsidRPr="00024817">
              <w:t>basics of encoding networking signals</w:t>
            </w:r>
          </w:p>
          <w:p w:rsidR="00000000" w:rsidRPr="00024817" w:rsidP="00024817">
            <w:pPr>
              <w:pStyle w:val="ListBullet"/>
            </w:pPr>
            <w:r w:rsidRPr="00024817">
              <w:t>IP addressing and sub-netting</w:t>
            </w:r>
          </w:p>
          <w:p w:rsidR="00000000" w:rsidRPr="00024817" w:rsidP="00024817">
            <w:pPr>
              <w:pStyle w:val="ListBullet"/>
            </w:pPr>
            <w:r w:rsidRPr="00024817">
              <w:t>cabling layouts</w:t>
            </w:r>
          </w:p>
          <w:p w:rsidR="00000000" w:rsidRPr="00024817" w:rsidP="00024817">
            <w:pPr>
              <w:pStyle w:val="ListBullet"/>
            </w:pPr>
            <w:r w:rsidRPr="00024817">
              <w:t>network protocols and faults</w:t>
            </w:r>
          </w:p>
          <w:p w:rsidR="00000000" w:rsidRPr="00024817" w:rsidP="00024817">
            <w:pPr>
              <w:pStyle w:val="ListBullet"/>
            </w:pPr>
            <w:r w:rsidRPr="00024817">
              <w:t xml:space="preserve">network software and hardware installation and configuration methods </w:t>
            </w:r>
          </w:p>
          <w:p w:rsidR="00000000" w:rsidRPr="00024817" w:rsidP="00024817">
            <w:pPr>
              <w:pStyle w:val="ListBullet"/>
            </w:pPr>
            <w:r w:rsidRPr="00024817">
              <w:t>relevant manufacturer specifications</w:t>
            </w:r>
          </w:p>
          <w:p w:rsidR="00000000" w:rsidRPr="00024817" w:rsidP="00024817">
            <w:pPr>
              <w:pStyle w:val="ListBullet"/>
            </w:pPr>
            <w:r w:rsidRPr="00024817">
              <w:t>relevant job safety assessments or risk mitigation processes, including risk control measures</w:t>
            </w:r>
          </w:p>
          <w:p w:rsidR="00000000" w:rsidRPr="00024817" w:rsidP="00024817">
            <w:pPr>
              <w:pStyle w:val="ListBullet"/>
            </w:pPr>
            <w:r w:rsidRPr="00024817">
              <w:t>relevant WHS/OHS legislated requirements</w:t>
            </w:r>
          </w:p>
          <w:p w:rsidR="00000000" w:rsidRPr="00024817" w:rsidP="00024817">
            <w:pPr>
              <w:pStyle w:val="ListBullet"/>
            </w:pPr>
            <w:r w:rsidRPr="00024817">
              <w:t>relevant workp</w:t>
            </w:r>
            <w:r w:rsidRPr="00024817">
              <w:t>lace documentation including maintenance records and service records</w:t>
            </w:r>
          </w:p>
          <w:p w:rsidR="00000000" w:rsidRPr="00024817" w:rsidP="00024817">
            <w:pPr>
              <w:pStyle w:val="ListBullet"/>
            </w:pPr>
            <w:r w:rsidRPr="00024817">
              <w:t>relevant workplace policies and procedures</w:t>
            </w:r>
          </w:p>
          <w:p w:rsidR="00000000" w:rsidRPr="00024817" w:rsidP="00024817">
            <w:pPr>
              <w:pStyle w:val="ListBullet"/>
            </w:pPr>
            <w:r w:rsidRPr="00024817">
              <w:t xml:space="preserve">sustainable energy principles and practices. </w:t>
            </w:r>
          </w:p>
        </w:tc>
      </w:tr>
    </w:tbl>
    <w:p w:rsidR="00000000" w:rsidRPr="00024817" w:rsidP="00024817">
      <w:pPr>
        <w:pStyle w:val="NoPaddingFontSize1"/>
      </w:pPr>
    </w:p>
    <w:p w:rsidR="00000000" w:rsidRPr="00024817" w:rsidP="00024817">
      <w:pPr>
        <w:pStyle w:val="AllowPageBreak"/>
      </w:pPr>
    </w:p>
    <w:p w:rsidR="00000000" w:rsidRPr="00024817" w:rsidP="00024817">
      <w:pPr>
        <w:pStyle w:val="Heading1"/>
      </w:pPr>
      <w:bookmarkStart w:id="4" w:name="O_1079033"/>
      <w:bookmarkEnd w:id="4"/>
      <w:r w:rsidRPr="00024817">
        <w:t>Assessment Conditions</w:t>
      </w:r>
    </w:p>
    <w:tbl>
      <w:tblPr>
        <w:tblW w:w="9497" w:type="dxa"/>
        <w:tblLayout w:type="fixed"/>
        <w:tblCellMar>
          <w:left w:w="62" w:type="dxa"/>
          <w:right w:w="62" w:type="dxa"/>
        </w:tblCellMar>
        <w:tblLook w:val="0000"/>
      </w:tblPr>
      <w:tblGrid>
        <w:gridCol w:w="9497"/>
      </w:tblGrid>
      <w:tr w:rsidTr="000248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817" w:rsidP="00024817">
            <w:pPr>
              <w:pStyle w:val="BodyText"/>
            </w:pPr>
            <w:r w:rsidRPr="00024817">
              <w:t>Assessors must hold credentials specified within the Standards for Registered Training Organisations current at the time of assessment.</w:t>
            </w:r>
          </w:p>
          <w:p w:rsidR="00000000" w:rsidRPr="00024817" w:rsidP="00024817">
            <w:pPr>
              <w:pStyle w:val="BodyText"/>
            </w:pPr>
            <w:r w:rsidRPr="00024817">
              <w:t>Assessment must satisfy the Principles of Assessment and Rules of Evidence and all regulatory requirements included with</w:t>
            </w:r>
            <w:r w:rsidRPr="00024817">
              <w:t>in the Standards for Registered Training Organisations current at the time of assessment.</w:t>
            </w:r>
          </w:p>
          <w:p w:rsidR="00000000" w:rsidRPr="00024817" w:rsidP="00024817">
            <w:pPr>
              <w:pStyle w:val="BodyText"/>
            </w:pPr>
            <w:r w:rsidRPr="00024817">
              <w:t>Assessment must occur in workplace operational situations where it is appropriate to do so; where this is not appropriate, assessment must occur in simulated workplac</w:t>
            </w:r>
            <w:r w:rsidRPr="00024817">
              <w:t>e operational situations that replicate workplace conditions.</w:t>
            </w:r>
          </w:p>
          <w:p w:rsidR="00000000" w:rsidRPr="00024817" w:rsidP="00024817">
            <w:pPr>
              <w:pStyle w:val="BodyText"/>
            </w:pPr>
            <w:r w:rsidRPr="00024817">
              <w:t>Assessment processes and techniques must be appropriate to the language, literacy and numeracy requirements of the work being performed and the needs of the candidate.</w:t>
            </w:r>
          </w:p>
          <w:p w:rsidR="00000000" w:rsidRPr="00024817" w:rsidP="00024817">
            <w:pPr>
              <w:pStyle w:val="BodyText"/>
            </w:pPr>
            <w:r w:rsidRPr="00024817">
              <w:t>Resources for assessment m</w:t>
            </w:r>
            <w:r w:rsidRPr="00024817">
              <w:t>ust include access to:</w:t>
            </w:r>
          </w:p>
          <w:p w:rsidR="00000000" w:rsidRPr="00024817" w:rsidP="00024817">
            <w:pPr>
              <w:pStyle w:val="ListBullet"/>
            </w:pPr>
            <w:r w:rsidRPr="00024817">
              <w:t>a range of relevant exercises, case studies and/or other simulations</w:t>
            </w:r>
          </w:p>
          <w:p w:rsidR="00000000" w:rsidRPr="00024817" w:rsidP="00024817">
            <w:pPr>
              <w:pStyle w:val="ListBullet"/>
            </w:pPr>
            <w:r w:rsidRPr="00024817">
              <w:t xml:space="preserve">relevant and appropriate materials, tools, equipment and personal protective equipment (PPE) currently used in industry </w:t>
            </w:r>
          </w:p>
          <w:p w:rsidR="00000000" w:rsidRPr="00024817" w:rsidP="00024817">
            <w:pPr>
              <w:pStyle w:val="ListBullet"/>
            </w:pPr>
            <w:r w:rsidRPr="00024817">
              <w:t>applicable documentation, including workpl</w:t>
            </w:r>
            <w:r w:rsidRPr="00024817">
              <w:t>ace procedures, equipment specifications, regulations, codes of practice and operation manuals.</w:t>
            </w:r>
          </w:p>
        </w:tc>
      </w:tr>
    </w:tbl>
    <w:p w:rsidR="00000000" w:rsidRPr="00024817" w:rsidP="00024817">
      <w:pPr>
        <w:pStyle w:val="NoPaddingFontSize1"/>
      </w:pPr>
    </w:p>
    <w:p w:rsidR="00000000" w:rsidRPr="00024817" w:rsidP="00024817">
      <w:pPr>
        <w:pStyle w:val="AllowPageBreak"/>
      </w:pPr>
    </w:p>
    <w:p w:rsidR="00000000" w:rsidRPr="00024817" w:rsidP="00024817">
      <w:pPr>
        <w:pStyle w:val="Heading1"/>
      </w:pPr>
      <w:bookmarkStart w:id="5" w:name="O_1079036"/>
      <w:bookmarkEnd w:id="5"/>
      <w:r w:rsidRPr="00024817">
        <w:t>Links</w:t>
      </w:r>
    </w:p>
    <w:p w:rsidR="00000000" w:rsidRPr="00024817" w:rsidP="00E04906">
      <w:pPr>
        <w:pStyle w:val="BodyText"/>
      </w:pPr>
      <w:r w:rsidRPr="000248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069FA">
        <w:rPr>
          <w:rStyle w:val="Hyperlink"/>
        </w:rPr>
        <w:t>https://vetnet.gov.au/Pages/TrainingDocs.aspx?q=b8a8f136-5421-4ce1-92e0-2b50341431b6</w:t>
      </w:r>
      <w:r>
        <w:fldChar w:fldCharType="end"/>
      </w:r>
    </w:p>
    <w:p w:rsidR="00000000" w:rsidRPr="00024817" w:rsidP="00024817"/>
    <w:sectPr w:rsidSect="000248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17" w:rsidRPr="00E04906" w:rsidP="00E049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06" w:rsidP="00024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4906" w:rsidP="0002481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04906" w:rsidP="000248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817" w:rsidRPr="00E04906" w:rsidP="00E049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06" w:rsidRPr="002D2AF8" w:rsidP="00024817">
    <w:pPr>
      <w:pStyle w:val="Header"/>
      <w:framePr w:wrap="around"/>
    </w:pPr>
    <w:r>
      <w:fldChar w:fldCharType="begin"/>
    </w:r>
    <w:r>
      <w:instrText xml:space="preserve"> TITLE   \* MERGEFORMAT </w:instrText>
    </w:r>
    <w:r>
      <w:fldChar w:fldCharType="separate"/>
    </w:r>
    <w:r>
      <w:t>Assessment Requirements for UEECS0029 Set up and configure basic local area network (LAN)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04906" w:rsidP="00024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D21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1EC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2C3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817"/>
    <w:pPr>
      <w:spacing w:before="360" w:after="60"/>
      <w:outlineLvl w:val="0"/>
    </w:pPr>
    <w:rPr>
      <w:sz w:val="32"/>
    </w:rPr>
  </w:style>
  <w:style w:type="paragraph" w:styleId="Heading2">
    <w:name w:val="heading 2"/>
    <w:basedOn w:val="HeadingBase"/>
    <w:next w:val="BodyText"/>
    <w:link w:val="Heading2Char"/>
    <w:qFormat/>
    <w:rsid w:val="00024817"/>
    <w:pPr>
      <w:keepLines/>
      <w:spacing w:before="240" w:after="120"/>
      <w:outlineLvl w:val="1"/>
    </w:pPr>
    <w:rPr>
      <w:sz w:val="28"/>
      <w:szCs w:val="40"/>
    </w:rPr>
  </w:style>
  <w:style w:type="paragraph" w:styleId="Heading3">
    <w:name w:val="heading 3"/>
    <w:basedOn w:val="HeadingBase"/>
    <w:next w:val="BodyText"/>
    <w:link w:val="Heading3Char"/>
    <w:qFormat/>
    <w:rsid w:val="00024817"/>
    <w:pPr>
      <w:spacing w:before="180" w:after="120"/>
      <w:outlineLvl w:val="2"/>
    </w:pPr>
    <w:rPr>
      <w:spacing w:val="-10"/>
      <w:kern w:val="32"/>
    </w:rPr>
  </w:style>
  <w:style w:type="paragraph" w:styleId="Heading4">
    <w:name w:val="heading 4"/>
    <w:basedOn w:val="HeadingBase"/>
    <w:next w:val="BodyText"/>
    <w:link w:val="Heading4Char"/>
    <w:qFormat/>
    <w:rsid w:val="00024817"/>
    <w:pPr>
      <w:spacing w:before="160" w:after="120"/>
      <w:outlineLvl w:val="3"/>
    </w:pPr>
    <w:rPr>
      <w:sz w:val="22"/>
    </w:rPr>
  </w:style>
  <w:style w:type="paragraph" w:styleId="Heading5">
    <w:name w:val="heading 5"/>
    <w:basedOn w:val="HeadingBase"/>
    <w:next w:val="Normal"/>
    <w:link w:val="Heading5Char"/>
    <w:qFormat/>
    <w:rsid w:val="00024817"/>
    <w:pPr>
      <w:spacing w:before="80"/>
      <w:outlineLvl w:val="4"/>
    </w:pPr>
    <w:rPr>
      <w:color w:val="918585"/>
      <w:sz w:val="20"/>
    </w:rPr>
  </w:style>
  <w:style w:type="paragraph" w:styleId="Heading6">
    <w:name w:val="heading 6"/>
    <w:basedOn w:val="HeadingBase"/>
    <w:next w:val="Normal"/>
    <w:link w:val="Heading6Char"/>
    <w:qFormat/>
    <w:rsid w:val="00024817"/>
    <w:pPr>
      <w:spacing w:before="60"/>
      <w:outlineLvl w:val="5"/>
    </w:pPr>
    <w:rPr>
      <w:color w:val="918585"/>
      <w:sz w:val="20"/>
    </w:rPr>
  </w:style>
  <w:style w:type="paragraph" w:styleId="Heading7">
    <w:name w:val="heading 7"/>
    <w:basedOn w:val="Normal"/>
    <w:next w:val="Normal"/>
    <w:link w:val="Heading7Char"/>
    <w:qFormat/>
    <w:rsid w:val="00024817"/>
    <w:pPr>
      <w:ind w:left="720"/>
      <w:outlineLvl w:val="6"/>
    </w:pPr>
    <w:rPr>
      <w:i/>
    </w:rPr>
  </w:style>
  <w:style w:type="paragraph" w:styleId="Heading8">
    <w:name w:val="heading 8"/>
    <w:basedOn w:val="Normal"/>
    <w:next w:val="Normal"/>
    <w:link w:val="Heading8Char"/>
    <w:qFormat/>
    <w:rsid w:val="00024817"/>
    <w:pPr>
      <w:ind w:left="720"/>
      <w:outlineLvl w:val="7"/>
    </w:pPr>
    <w:rPr>
      <w:i/>
    </w:rPr>
  </w:style>
  <w:style w:type="paragraph" w:styleId="Heading9">
    <w:name w:val="heading 9"/>
    <w:basedOn w:val="Normal"/>
    <w:next w:val="Normal"/>
    <w:link w:val="Heading9Char"/>
    <w:qFormat/>
    <w:rsid w:val="00024817"/>
    <w:pPr>
      <w:ind w:left="720"/>
      <w:outlineLvl w:val="8"/>
    </w:pPr>
    <w:rPr>
      <w:i/>
    </w:rPr>
  </w:style>
  <w:style w:type="character" w:default="1" w:styleId="DefaultParagraphFont">
    <w:name w:val="Default Paragraph Font"/>
    <w:uiPriority w:val="1"/>
    <w:unhideWhenUsed/>
    <w:rsid w:val="00024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817"/>
  </w:style>
  <w:style w:type="character" w:customStyle="1" w:styleId="Heading1Char">
    <w:name w:val="Heading 1 Char"/>
    <w:basedOn w:val="DefaultParagraphFont"/>
    <w:link w:val="Heading1"/>
    <w:rsid w:val="00024817"/>
    <w:rPr>
      <w:rFonts w:ascii="Times New Roman" w:eastAsia="Times New Roman" w:hAnsi="Times New Roman" w:cs="Times New Roman"/>
      <w:b/>
      <w:sz w:val="32"/>
      <w:szCs w:val="20"/>
      <w:lang w:eastAsia="en-US"/>
    </w:rPr>
  </w:style>
  <w:style w:type="paragraph" w:styleId="BodyText">
    <w:name w:val="Body Text"/>
    <w:basedOn w:val="Normal"/>
    <w:link w:val="BodyTextChar"/>
    <w:rsid w:val="000248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817"/>
    <w:rPr>
      <w:rFonts w:ascii="Times New Roman" w:eastAsia="Times New Roman" w:hAnsi="Times New Roman" w:cs="Times New Roman"/>
      <w:sz w:val="24"/>
      <w:lang w:eastAsia="en-US"/>
    </w:rPr>
  </w:style>
  <w:style w:type="paragraph" w:styleId="ListBullet">
    <w:name w:val="List Bullet"/>
    <w:basedOn w:val="List"/>
    <w:rsid w:val="00024817"/>
    <w:pPr>
      <w:numPr>
        <w:numId w:val="13"/>
      </w:numPr>
      <w:tabs>
        <w:tab w:val="clear" w:pos="340"/>
      </w:tabs>
      <w:spacing w:before="40" w:after="40"/>
    </w:pPr>
  </w:style>
  <w:style w:type="paragraph" w:styleId="ListBullet2">
    <w:name w:val="List Bullet 2"/>
    <w:basedOn w:val="List2"/>
    <w:rsid w:val="00024817"/>
    <w:pPr>
      <w:numPr>
        <w:numId w:val="14"/>
      </w:numPr>
      <w:tabs>
        <w:tab w:val="clear" w:pos="680"/>
      </w:tabs>
    </w:pPr>
  </w:style>
  <w:style w:type="paragraph" w:customStyle="1" w:styleId="SuperHeading">
    <w:name w:val="SuperHeading"/>
    <w:basedOn w:val="Normal"/>
    <w:rsid w:val="00024817"/>
    <w:pPr>
      <w:spacing w:before="240" w:after="120"/>
      <w:outlineLvl w:val="0"/>
    </w:pPr>
    <w:rPr>
      <w:rFonts w:ascii="Times New Roman" w:hAnsi="Times New Roman"/>
      <w:b/>
      <w:sz w:val="32"/>
    </w:rPr>
  </w:style>
  <w:style w:type="paragraph" w:customStyle="1" w:styleId="AllowPageBreak">
    <w:name w:val="AllowPageBreak"/>
    <w:rsid w:val="000248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481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4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817"/>
    <w:rPr>
      <w:rFonts w:ascii="Courier New" w:eastAsia="Times New Roman" w:hAnsi="Courier New" w:cs="Times New Roman"/>
      <w:i/>
      <w:szCs w:val="20"/>
      <w:lang w:eastAsia="en-US"/>
    </w:rPr>
  </w:style>
  <w:style w:type="paragraph" w:customStyle="1" w:styleId="HeadingBase">
    <w:name w:val="Heading Base"/>
    <w:rsid w:val="00024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817"/>
    <w:pPr>
      <w:tabs>
        <w:tab w:val="right" w:leader="dot" w:pos="9072"/>
      </w:tabs>
      <w:ind w:left="567"/>
    </w:pPr>
    <w:rPr>
      <w:szCs w:val="22"/>
    </w:rPr>
  </w:style>
  <w:style w:type="paragraph" w:customStyle="1" w:styleId="TOCBase">
    <w:name w:val="TOC Base"/>
    <w:rsid w:val="00024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817"/>
    <w:pPr>
      <w:tabs>
        <w:tab w:val="right" w:leader="dot" w:pos="9072"/>
      </w:tabs>
      <w:spacing w:before="40" w:after="40"/>
      <w:ind w:left="284"/>
    </w:pPr>
    <w:rPr>
      <w:rFonts w:ascii="Times New Roman" w:hAnsi="Times New Roman"/>
    </w:rPr>
  </w:style>
  <w:style w:type="paragraph" w:styleId="TOC1">
    <w:name w:val="toc 1"/>
    <w:basedOn w:val="TOCBase"/>
    <w:next w:val="Normal"/>
    <w:rsid w:val="000248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817"/>
    <w:rPr>
      <w:rFonts w:ascii="Times New Roman" w:eastAsia="Times New Roman" w:hAnsi="Times New Roman" w:cs="Times New Roman"/>
      <w:sz w:val="16"/>
      <w:lang w:eastAsia="en-US"/>
    </w:rPr>
  </w:style>
  <w:style w:type="paragraph" w:styleId="Title">
    <w:name w:val="Title"/>
    <w:basedOn w:val="HeadingBase"/>
    <w:link w:val="TitleChar"/>
    <w:qFormat/>
    <w:rsid w:val="00024817"/>
    <w:pPr>
      <w:spacing w:before="5040"/>
      <w:jc w:val="center"/>
    </w:pPr>
    <w:rPr>
      <w:sz w:val="48"/>
      <w:szCs w:val="72"/>
      <w:lang w:val="en-US"/>
    </w:rPr>
  </w:style>
  <w:style w:type="character" w:customStyle="1" w:styleId="TitleChar">
    <w:name w:val="Title Char"/>
    <w:basedOn w:val="DefaultParagraphFont"/>
    <w:link w:val="Title"/>
    <w:rsid w:val="00024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817"/>
    <w:pPr>
      <w:tabs>
        <w:tab w:val="left" w:pos="3600"/>
        <w:tab w:val="left" w:pos="3958"/>
      </w:tabs>
    </w:pPr>
  </w:style>
  <w:style w:type="paragraph" w:styleId="List">
    <w:name w:val="List"/>
    <w:basedOn w:val="BodyText"/>
    <w:next w:val="BodyText"/>
    <w:rsid w:val="00024817"/>
    <w:pPr>
      <w:tabs>
        <w:tab w:val="left" w:pos="340"/>
      </w:tabs>
      <w:spacing w:before="60" w:after="60"/>
      <w:ind w:left="340" w:hanging="340"/>
    </w:pPr>
  </w:style>
  <w:style w:type="paragraph" w:customStyle="1" w:styleId="Note">
    <w:name w:val="Note"/>
    <w:basedOn w:val="BodyText"/>
    <w:rsid w:val="000248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4817"/>
    <w:rPr>
      <w:b/>
      <w:spacing w:val="0"/>
    </w:rPr>
  </w:style>
  <w:style w:type="paragraph" w:customStyle="1" w:styleId="SuperTitle">
    <w:name w:val="SuperTitle"/>
    <w:basedOn w:val="Title"/>
    <w:rsid w:val="00024817"/>
    <w:pPr>
      <w:framePr w:wrap="auto" w:hAnchor="text" w:y="6049"/>
    </w:pPr>
    <w:rPr>
      <w:color w:val="000000"/>
      <w:sz w:val="40"/>
    </w:rPr>
  </w:style>
  <w:style w:type="paragraph" w:customStyle="1" w:styleId="TOCTitle">
    <w:name w:val="TOCTitle"/>
    <w:basedOn w:val="Heading1"/>
    <w:rsid w:val="00024817"/>
    <w:pPr>
      <w:spacing w:after="240"/>
      <w:jc w:val="center"/>
      <w:outlineLvl w:val="9"/>
    </w:pPr>
    <w:rPr>
      <w:caps/>
    </w:rPr>
  </w:style>
  <w:style w:type="paragraph" w:customStyle="1" w:styleId="Version">
    <w:name w:val="Version"/>
    <w:rsid w:val="00024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817"/>
    <w:pPr>
      <w:keepNext w:val="0"/>
      <w:tabs>
        <w:tab w:val="right" w:pos="4176"/>
      </w:tabs>
      <w:ind w:left="198" w:hanging="198"/>
    </w:pPr>
    <w:rPr>
      <w:rFonts w:ascii="Garamond" w:hAnsi="Garamond"/>
    </w:rPr>
  </w:style>
  <w:style w:type="paragraph" w:styleId="IndexHeading">
    <w:name w:val="index heading"/>
    <w:basedOn w:val="Normal"/>
    <w:next w:val="Index1"/>
    <w:semiHidden/>
    <w:rsid w:val="00024817"/>
    <w:pPr>
      <w:spacing w:before="120" w:after="120"/>
    </w:pPr>
    <w:rPr>
      <w:rFonts w:ascii="Arial" w:hAnsi="Arial"/>
      <w:b/>
      <w:color w:val="918585"/>
      <w:sz w:val="24"/>
    </w:rPr>
  </w:style>
  <w:style w:type="paragraph" w:styleId="Header">
    <w:name w:val="header"/>
    <w:basedOn w:val="Normal"/>
    <w:link w:val="HeaderChar"/>
    <w:rsid w:val="00024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817"/>
    <w:rPr>
      <w:rFonts w:ascii="Times New Roman" w:eastAsia="Times New Roman" w:hAnsi="Times New Roman" w:cs="Times New Roman"/>
      <w:sz w:val="16"/>
      <w:szCs w:val="20"/>
      <w:lang w:val="en-GB" w:eastAsia="en-US"/>
    </w:rPr>
  </w:style>
  <w:style w:type="paragraph" w:customStyle="1" w:styleId="Chapter">
    <w:name w:val="Chapter"/>
    <w:basedOn w:val="Normal"/>
    <w:rsid w:val="00024817"/>
    <w:pPr>
      <w:spacing w:before="240"/>
    </w:pPr>
    <w:rPr>
      <w:rFonts w:ascii="Times New Roman" w:hAnsi="Times New Roman"/>
      <w:smallCaps/>
      <w:spacing w:val="80"/>
      <w:sz w:val="28"/>
    </w:rPr>
  </w:style>
  <w:style w:type="paragraph" w:customStyle="1" w:styleId="InChapter">
    <w:name w:val="InChapter"/>
    <w:basedOn w:val="Heading3"/>
    <w:rsid w:val="00024817"/>
    <w:pPr>
      <w:spacing w:after="240"/>
      <w:outlineLvl w:val="9"/>
    </w:pPr>
    <w:rPr>
      <w:noProof/>
    </w:rPr>
  </w:style>
  <w:style w:type="paragraph" w:styleId="Index2">
    <w:name w:val="index 2"/>
    <w:basedOn w:val="Normal"/>
    <w:next w:val="Normal"/>
    <w:semiHidden/>
    <w:rsid w:val="00024817"/>
    <w:pPr>
      <w:tabs>
        <w:tab w:val="right" w:pos="4176"/>
      </w:tabs>
      <w:ind w:left="568" w:hanging="284"/>
    </w:pPr>
    <w:rPr>
      <w:rFonts w:ascii="Garamond" w:hAnsi="Garamond"/>
    </w:rPr>
  </w:style>
  <w:style w:type="paragraph" w:customStyle="1" w:styleId="Byline">
    <w:name w:val="Byline"/>
    <w:rsid w:val="00024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817"/>
    <w:pPr>
      <w:tabs>
        <w:tab w:val="clear" w:pos="3600"/>
        <w:tab w:val="clear" w:pos="3958"/>
      </w:tabs>
      <w:jc w:val="right"/>
    </w:pPr>
  </w:style>
  <w:style w:type="character" w:styleId="Emphasis">
    <w:name w:val="Emphasis"/>
    <w:basedOn w:val="DefaultParagraphFont"/>
    <w:qFormat/>
    <w:rsid w:val="00024817"/>
    <w:rPr>
      <w:i/>
    </w:rPr>
  </w:style>
  <w:style w:type="paragraph" w:styleId="Caption">
    <w:name w:val="caption"/>
    <w:basedOn w:val="BodyText"/>
    <w:next w:val="Normal"/>
    <w:qFormat/>
    <w:rsid w:val="00024817"/>
    <w:pPr>
      <w:framePr w:w="2268" w:hSpace="181" w:vSpace="181" w:wrap="around" w:vAnchor="text" w:hAnchor="page" w:x="1135" w:y="285" w:anchorLock="1"/>
    </w:pPr>
    <w:rPr>
      <w:i/>
    </w:rPr>
  </w:style>
  <w:style w:type="paragraph" w:customStyle="1" w:styleId="MiniTOCTitle">
    <w:name w:val="MiniTOCTitle"/>
    <w:basedOn w:val="Heading4"/>
    <w:rsid w:val="00024817"/>
    <w:pPr>
      <w:spacing w:before="240"/>
      <w:outlineLvl w:val="9"/>
    </w:pPr>
    <w:rPr>
      <w:noProof/>
      <w:sz w:val="24"/>
    </w:rPr>
  </w:style>
  <w:style w:type="paragraph" w:customStyle="1" w:styleId="MiniTOCItem">
    <w:name w:val="MiniTOCItem"/>
    <w:basedOn w:val="ListBullet"/>
    <w:rsid w:val="00024817"/>
    <w:pPr>
      <w:numPr>
        <w:numId w:val="0"/>
      </w:numPr>
      <w:tabs>
        <w:tab w:val="right" w:leader="dot" w:pos="6521"/>
      </w:tabs>
      <w:spacing w:before="0" w:after="0"/>
    </w:pPr>
  </w:style>
  <w:style w:type="paragraph" w:customStyle="1" w:styleId="TOFTitle">
    <w:name w:val="TOFTitle"/>
    <w:basedOn w:val="TOCTitle"/>
    <w:rsid w:val="00024817"/>
  </w:style>
  <w:style w:type="paragraph" w:styleId="TableofFigures">
    <w:name w:val="table of figures"/>
    <w:basedOn w:val="Normal"/>
    <w:next w:val="Normal"/>
    <w:semiHidden/>
    <w:rsid w:val="00024817"/>
    <w:pPr>
      <w:tabs>
        <w:tab w:val="right" w:leader="dot" w:pos="9072"/>
      </w:tabs>
      <w:ind w:left="970" w:hanging="403"/>
    </w:pPr>
    <w:rPr>
      <w:rFonts w:ascii="Times New Roman" w:hAnsi="Times New Roman"/>
      <w:b/>
    </w:rPr>
  </w:style>
  <w:style w:type="paragraph" w:styleId="ListNumber">
    <w:name w:val="List Number"/>
    <w:basedOn w:val="List"/>
    <w:rsid w:val="00024817"/>
    <w:pPr>
      <w:numPr>
        <w:numId w:val="16"/>
      </w:numPr>
      <w:tabs>
        <w:tab w:val="clear" w:pos="340"/>
      </w:tabs>
    </w:pPr>
  </w:style>
  <w:style w:type="character" w:customStyle="1" w:styleId="WingdingSymbols">
    <w:name w:val="Wingding Symbols"/>
    <w:rsid w:val="00024817"/>
    <w:rPr>
      <w:rFonts w:ascii="Wingdings" w:hAnsi="Wingdings"/>
    </w:rPr>
  </w:style>
  <w:style w:type="paragraph" w:customStyle="1" w:styleId="TableHeading">
    <w:name w:val="Table Heading"/>
    <w:basedOn w:val="HeadingBase"/>
    <w:rsid w:val="00024817"/>
    <w:pPr>
      <w:keepLines/>
      <w:pBdr>
        <w:bottom w:val="single" w:sz="6" w:space="1" w:color="918585"/>
      </w:pBdr>
      <w:spacing w:before="240"/>
    </w:pPr>
  </w:style>
  <w:style w:type="character" w:customStyle="1" w:styleId="HotSpot">
    <w:name w:val="HotSpot"/>
    <w:rsid w:val="00024817"/>
    <w:rPr>
      <w:color w:val="0033CC"/>
      <w:u w:val="none"/>
    </w:rPr>
  </w:style>
  <w:style w:type="paragraph" w:customStyle="1" w:styleId="BodyTextRight">
    <w:name w:val="Body Text Right"/>
    <w:basedOn w:val="BodyText"/>
    <w:rsid w:val="00024817"/>
    <w:pPr>
      <w:spacing w:before="0" w:after="0"/>
      <w:jc w:val="right"/>
    </w:pPr>
  </w:style>
  <w:style w:type="paragraph" w:styleId="Index3">
    <w:name w:val="index 3"/>
    <w:basedOn w:val="ListNumber2"/>
    <w:next w:val="Normal"/>
    <w:semiHidden/>
    <w:rsid w:val="00024817"/>
    <w:pPr>
      <w:numPr>
        <w:numId w:val="0"/>
      </w:numPr>
      <w:tabs>
        <w:tab w:val="right" w:leader="dot" w:pos="4176"/>
      </w:tabs>
    </w:pPr>
  </w:style>
  <w:style w:type="paragraph" w:styleId="ListNumber2">
    <w:name w:val="List Number 2"/>
    <w:basedOn w:val="List2"/>
    <w:rsid w:val="00024817"/>
    <w:pPr>
      <w:numPr>
        <w:numId w:val="11"/>
      </w:numPr>
      <w:tabs>
        <w:tab w:val="clear" w:pos="1060"/>
      </w:tabs>
    </w:pPr>
  </w:style>
  <w:style w:type="paragraph" w:customStyle="1" w:styleId="MarginNote">
    <w:name w:val="Margin Note"/>
    <w:basedOn w:val="BodyText"/>
    <w:rsid w:val="00024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817"/>
    <w:rPr>
      <w:sz w:val="32"/>
    </w:rPr>
  </w:style>
  <w:style w:type="paragraph" w:customStyle="1" w:styleId="HeadingProcedure">
    <w:name w:val="Heading Procedure"/>
    <w:basedOn w:val="HeadingBase"/>
    <w:next w:val="Normal"/>
    <w:rsid w:val="00024817"/>
    <w:pPr>
      <w:tabs>
        <w:tab w:val="left" w:pos="0"/>
      </w:tabs>
      <w:spacing w:before="120" w:after="60"/>
    </w:pPr>
    <w:rPr>
      <w:i/>
      <w:color w:val="918585"/>
      <w:sz w:val="22"/>
    </w:rPr>
  </w:style>
  <w:style w:type="paragraph" w:customStyle="1" w:styleId="TableBodyText">
    <w:name w:val="Table Body Text"/>
    <w:basedOn w:val="BodyText"/>
    <w:rsid w:val="00024817"/>
    <w:pPr>
      <w:spacing w:before="60" w:after="60"/>
    </w:pPr>
  </w:style>
  <w:style w:type="paragraph" w:styleId="ListContinue">
    <w:name w:val="List Continue"/>
    <w:basedOn w:val="List"/>
    <w:rsid w:val="00024817"/>
    <w:pPr>
      <w:ind w:firstLine="0"/>
    </w:pPr>
  </w:style>
  <w:style w:type="paragraph" w:customStyle="1" w:styleId="ListNote">
    <w:name w:val="List Note"/>
    <w:basedOn w:val="List"/>
    <w:rsid w:val="00024817"/>
    <w:pPr>
      <w:pBdr>
        <w:top w:val="single" w:sz="6" w:space="2" w:color="918585"/>
        <w:bottom w:val="single" w:sz="6" w:space="2" w:color="918585"/>
      </w:pBdr>
      <w:tabs>
        <w:tab w:val="left" w:pos="1021"/>
      </w:tabs>
      <w:ind w:firstLine="0"/>
    </w:pPr>
  </w:style>
  <w:style w:type="paragraph" w:customStyle="1" w:styleId="Warning">
    <w:name w:val="Warning"/>
    <w:basedOn w:val="BodyText"/>
    <w:rsid w:val="00024817"/>
    <w:pPr>
      <w:shd w:val="clear" w:color="auto" w:fill="D9D9D9"/>
      <w:tabs>
        <w:tab w:val="left" w:pos="992"/>
      </w:tabs>
      <w:ind w:left="119" w:right="119"/>
    </w:pPr>
    <w:rPr>
      <w:sz w:val="20"/>
    </w:rPr>
  </w:style>
  <w:style w:type="paragraph" w:customStyle="1" w:styleId="MarginIcons">
    <w:name w:val="Margin Icons"/>
    <w:basedOn w:val="BodyText"/>
    <w:rsid w:val="00024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817"/>
    <w:rPr>
      <w:rFonts w:ascii="Courier New" w:hAnsi="Courier New"/>
    </w:rPr>
  </w:style>
  <w:style w:type="paragraph" w:customStyle="1" w:styleId="NoteBullet">
    <w:name w:val="Note Bullet"/>
    <w:basedOn w:val="Note"/>
    <w:rsid w:val="00024817"/>
    <w:pPr>
      <w:tabs>
        <w:tab w:val="clear" w:pos="680"/>
      </w:tabs>
      <w:spacing w:before="60" w:after="60"/>
    </w:pPr>
  </w:style>
  <w:style w:type="paragraph" w:customStyle="1" w:styleId="SubHeading2">
    <w:name w:val="SubHeading2"/>
    <w:basedOn w:val="HeadingBase"/>
    <w:rsid w:val="00024817"/>
    <w:pPr>
      <w:spacing w:before="240" w:after="60"/>
    </w:pPr>
    <w:rPr>
      <w:sz w:val="20"/>
    </w:rPr>
  </w:style>
  <w:style w:type="paragraph" w:customStyle="1" w:styleId="SubHeading1">
    <w:name w:val="SubHeading1"/>
    <w:basedOn w:val="HeadingBase"/>
    <w:rsid w:val="00024817"/>
    <w:pPr>
      <w:spacing w:before="240" w:after="60"/>
    </w:pPr>
    <w:rPr>
      <w:color w:val="918585"/>
      <w:sz w:val="22"/>
    </w:rPr>
  </w:style>
  <w:style w:type="paragraph" w:customStyle="1" w:styleId="SideHeading">
    <w:name w:val="Side Heading"/>
    <w:basedOn w:val="HeadingBase"/>
    <w:rsid w:val="00024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817"/>
    <w:pPr>
      <w:numPr>
        <w:numId w:val="12"/>
      </w:numPr>
    </w:pPr>
  </w:style>
  <w:style w:type="paragraph" w:styleId="PlainText">
    <w:name w:val="Plain Text"/>
    <w:basedOn w:val="Normal"/>
    <w:link w:val="PlainTextChar"/>
    <w:rsid w:val="00024817"/>
    <w:rPr>
      <w:sz w:val="20"/>
    </w:rPr>
  </w:style>
  <w:style w:type="character" w:customStyle="1" w:styleId="PlainTextChar">
    <w:name w:val="Plain Text Char"/>
    <w:basedOn w:val="DefaultParagraphFont"/>
    <w:link w:val="PlainText"/>
    <w:rsid w:val="00024817"/>
    <w:rPr>
      <w:rFonts w:ascii="Courier New" w:eastAsia="Times New Roman" w:hAnsi="Courier New" w:cs="Times New Roman"/>
      <w:sz w:val="20"/>
      <w:szCs w:val="20"/>
      <w:lang w:eastAsia="en-US"/>
    </w:rPr>
  </w:style>
  <w:style w:type="character" w:customStyle="1" w:styleId="MenuOption">
    <w:name w:val="Menu Option"/>
    <w:basedOn w:val="DefaultParagraphFont"/>
    <w:rsid w:val="00024817"/>
    <w:rPr>
      <w:b/>
      <w:smallCaps/>
    </w:rPr>
  </w:style>
  <w:style w:type="paragraph" w:customStyle="1" w:styleId="TableListNumber">
    <w:name w:val="Table List Number"/>
    <w:basedOn w:val="ListNumber"/>
    <w:rsid w:val="00024817"/>
    <w:pPr>
      <w:numPr>
        <w:numId w:val="0"/>
      </w:numPr>
    </w:pPr>
  </w:style>
  <w:style w:type="paragraph" w:styleId="TOC4">
    <w:name w:val="toc 4"/>
    <w:basedOn w:val="TOCBase"/>
    <w:next w:val="Normal"/>
    <w:semiHidden/>
    <w:rsid w:val="00024817"/>
    <w:pPr>
      <w:tabs>
        <w:tab w:val="right" w:leader="dot" w:pos="9071"/>
      </w:tabs>
      <w:ind w:left="1701"/>
    </w:pPr>
  </w:style>
  <w:style w:type="paragraph" w:customStyle="1" w:styleId="ListAlpha">
    <w:name w:val="List Alpha"/>
    <w:basedOn w:val="List"/>
    <w:rsid w:val="00024817"/>
    <w:pPr>
      <w:numPr>
        <w:numId w:val="10"/>
      </w:numPr>
    </w:pPr>
  </w:style>
  <w:style w:type="paragraph" w:customStyle="1" w:styleId="ListAlpha2">
    <w:name w:val="List Alpha 2"/>
    <w:basedOn w:val="List2"/>
    <w:rsid w:val="00024817"/>
    <w:pPr>
      <w:numPr>
        <w:numId w:val="9"/>
      </w:numPr>
    </w:pPr>
  </w:style>
  <w:style w:type="paragraph" w:styleId="List2">
    <w:name w:val="List 2"/>
    <w:basedOn w:val="BodyText"/>
    <w:rsid w:val="00024817"/>
    <w:pPr>
      <w:tabs>
        <w:tab w:val="left" w:pos="680"/>
      </w:tabs>
      <w:spacing w:before="60" w:after="60"/>
      <w:ind w:left="680" w:hanging="340"/>
    </w:pPr>
  </w:style>
  <w:style w:type="paragraph" w:styleId="List3">
    <w:name w:val="List 3"/>
    <w:basedOn w:val="BodyText"/>
    <w:rsid w:val="00024817"/>
    <w:pPr>
      <w:tabs>
        <w:tab w:val="left" w:pos="1021"/>
      </w:tabs>
      <w:spacing w:before="60" w:after="60"/>
      <w:ind w:left="1020" w:hanging="340"/>
    </w:pPr>
  </w:style>
  <w:style w:type="paragraph" w:styleId="List4">
    <w:name w:val="List 4"/>
    <w:basedOn w:val="BodyText"/>
    <w:rsid w:val="00024817"/>
    <w:pPr>
      <w:tabs>
        <w:tab w:val="left" w:pos="1361"/>
      </w:tabs>
      <w:spacing w:before="60" w:after="60"/>
      <w:ind w:left="1361" w:hanging="340"/>
    </w:pPr>
  </w:style>
  <w:style w:type="paragraph" w:styleId="List5">
    <w:name w:val="List 5"/>
    <w:basedOn w:val="BodyText"/>
    <w:rsid w:val="00024817"/>
    <w:pPr>
      <w:tabs>
        <w:tab w:val="left" w:pos="1701"/>
      </w:tabs>
      <w:spacing w:before="60" w:after="60"/>
      <w:ind w:left="1701" w:hanging="340"/>
    </w:pPr>
  </w:style>
  <w:style w:type="paragraph" w:styleId="ListBullet4">
    <w:name w:val="List Bullet 4"/>
    <w:basedOn w:val="List4"/>
    <w:rsid w:val="00024817"/>
    <w:pPr>
      <w:numPr>
        <w:numId w:val="4"/>
      </w:numPr>
      <w:tabs>
        <w:tab w:val="clear" w:pos="1361"/>
      </w:tabs>
    </w:pPr>
  </w:style>
  <w:style w:type="paragraph" w:styleId="ListBullet5">
    <w:name w:val="List Bullet 5"/>
    <w:basedOn w:val="List5"/>
    <w:rsid w:val="00024817"/>
    <w:pPr>
      <w:numPr>
        <w:numId w:val="5"/>
      </w:numPr>
    </w:pPr>
  </w:style>
  <w:style w:type="paragraph" w:styleId="ListContinue2">
    <w:name w:val="List Continue 2"/>
    <w:basedOn w:val="List2"/>
    <w:rsid w:val="00024817"/>
    <w:pPr>
      <w:ind w:firstLine="0"/>
    </w:pPr>
  </w:style>
  <w:style w:type="paragraph" w:styleId="ListContinue3">
    <w:name w:val="List Continue 3"/>
    <w:basedOn w:val="List3"/>
    <w:rsid w:val="00024817"/>
    <w:pPr>
      <w:ind w:left="1021" w:firstLine="0"/>
    </w:pPr>
  </w:style>
  <w:style w:type="paragraph" w:styleId="ListContinue4">
    <w:name w:val="List Continue 4"/>
    <w:basedOn w:val="List4"/>
    <w:rsid w:val="00024817"/>
    <w:pPr>
      <w:ind w:firstLine="0"/>
    </w:pPr>
  </w:style>
  <w:style w:type="paragraph" w:styleId="ListContinue5">
    <w:name w:val="List Continue 5"/>
    <w:basedOn w:val="List5"/>
    <w:rsid w:val="00024817"/>
    <w:pPr>
      <w:ind w:firstLine="0"/>
    </w:pPr>
  </w:style>
  <w:style w:type="paragraph" w:styleId="ListNumber3">
    <w:name w:val="List Number 3"/>
    <w:basedOn w:val="List3"/>
    <w:rsid w:val="00024817"/>
    <w:pPr>
      <w:numPr>
        <w:numId w:val="6"/>
      </w:numPr>
    </w:pPr>
  </w:style>
  <w:style w:type="paragraph" w:styleId="ListNumber4">
    <w:name w:val="List Number 4"/>
    <w:basedOn w:val="List4"/>
    <w:rsid w:val="00024817"/>
    <w:pPr>
      <w:numPr>
        <w:numId w:val="7"/>
      </w:numPr>
    </w:pPr>
  </w:style>
  <w:style w:type="paragraph" w:styleId="ListNumber5">
    <w:name w:val="List Number 5"/>
    <w:basedOn w:val="List5"/>
    <w:rsid w:val="00024817"/>
    <w:pPr>
      <w:numPr>
        <w:numId w:val="8"/>
      </w:numPr>
    </w:pPr>
  </w:style>
  <w:style w:type="paragraph" w:styleId="BlockText">
    <w:name w:val="Block Text"/>
    <w:basedOn w:val="Normal"/>
    <w:rsid w:val="00024817"/>
    <w:pPr>
      <w:spacing w:after="120"/>
      <w:ind w:left="1440" w:right="1440"/>
    </w:pPr>
  </w:style>
  <w:style w:type="character" w:customStyle="1" w:styleId="Subscript">
    <w:name w:val="Subscript"/>
    <w:basedOn w:val="DefaultParagraphFont"/>
    <w:rsid w:val="00024817"/>
    <w:rPr>
      <w:sz w:val="16"/>
      <w:vertAlign w:val="subscript"/>
    </w:rPr>
  </w:style>
  <w:style w:type="character" w:customStyle="1" w:styleId="Superscript">
    <w:name w:val="Superscript"/>
    <w:basedOn w:val="DefaultParagraphFont"/>
    <w:rsid w:val="00024817"/>
    <w:rPr>
      <w:sz w:val="16"/>
      <w:vertAlign w:val="superscript"/>
    </w:rPr>
  </w:style>
  <w:style w:type="character" w:customStyle="1" w:styleId="Symbols">
    <w:name w:val="Symbols"/>
    <w:basedOn w:val="DefaultParagraphFont"/>
    <w:rsid w:val="00024817"/>
    <w:rPr>
      <w:rFonts w:ascii="Symbol" w:hAnsi="Symbol"/>
    </w:rPr>
  </w:style>
  <w:style w:type="character" w:customStyle="1" w:styleId="MenuOptions">
    <w:name w:val="Menu Options"/>
    <w:basedOn w:val="DefaultParagraphFont"/>
    <w:rsid w:val="00024817"/>
    <w:rPr>
      <w:rFonts w:ascii="Arial Narrow" w:hAnsi="Arial Narrow"/>
      <w:smallCaps/>
    </w:rPr>
  </w:style>
  <w:style w:type="character" w:customStyle="1" w:styleId="Buttons">
    <w:name w:val="Buttons"/>
    <w:basedOn w:val="DefaultParagraphFont"/>
    <w:rsid w:val="00024817"/>
    <w:rPr>
      <w:b/>
    </w:rPr>
  </w:style>
  <w:style w:type="character" w:customStyle="1" w:styleId="Underlined">
    <w:name w:val="Underlined"/>
    <w:basedOn w:val="DefaultParagraphFont"/>
    <w:rsid w:val="00024817"/>
    <w:rPr>
      <w:u w:val="single"/>
    </w:rPr>
  </w:style>
  <w:style w:type="paragraph" w:customStyle="1" w:styleId="TableBodyTextRight">
    <w:name w:val="Table Body Text Right"/>
    <w:basedOn w:val="TableBodyText"/>
    <w:rsid w:val="00024817"/>
    <w:pPr>
      <w:widowControl w:val="0"/>
      <w:autoSpaceDE w:val="0"/>
      <w:autoSpaceDN w:val="0"/>
      <w:adjustRightInd w:val="0"/>
      <w:jc w:val="right"/>
    </w:pPr>
    <w:rPr>
      <w:rFonts w:cs="Arial"/>
      <w:szCs w:val="18"/>
    </w:rPr>
  </w:style>
  <w:style w:type="paragraph" w:customStyle="1" w:styleId="CopyrightText">
    <w:name w:val="Copyright Text"/>
    <w:basedOn w:val="BodyText"/>
    <w:rsid w:val="00024817"/>
    <w:rPr>
      <w:sz w:val="18"/>
    </w:rPr>
  </w:style>
  <w:style w:type="paragraph" w:customStyle="1" w:styleId="BodySmallRight">
    <w:name w:val="Body Small Right"/>
    <w:basedOn w:val="BodyTextRight"/>
    <w:rsid w:val="00024817"/>
    <w:rPr>
      <w:sz w:val="18"/>
      <w:szCs w:val="18"/>
    </w:rPr>
  </w:style>
  <w:style w:type="paragraph" w:customStyle="1" w:styleId="MarginEdition">
    <w:name w:val="Margin Edition"/>
    <w:basedOn w:val="MarginNote"/>
    <w:rsid w:val="00024817"/>
    <w:pPr>
      <w:spacing w:before="0" w:after="0"/>
    </w:pPr>
    <w:rPr>
      <w:rFonts w:ascii="Times New Roman" w:hAnsi="Times New Roman"/>
      <w:color w:val="999999"/>
    </w:rPr>
  </w:style>
  <w:style w:type="paragraph" w:customStyle="1" w:styleId="Spacer">
    <w:name w:val="Spacer"/>
    <w:basedOn w:val="Normal"/>
    <w:rsid w:val="00024817"/>
    <w:rPr>
      <w:sz w:val="2"/>
      <w:szCs w:val="2"/>
    </w:rPr>
  </w:style>
  <w:style w:type="character" w:customStyle="1" w:styleId="Small">
    <w:name w:val="Small"/>
    <w:basedOn w:val="DefaultParagraphFont"/>
    <w:rsid w:val="00024817"/>
    <w:rPr>
      <w:sz w:val="16"/>
    </w:rPr>
  </w:style>
  <w:style w:type="paragraph" w:customStyle="1" w:styleId="WideTable">
    <w:name w:val="Wide Table"/>
    <w:basedOn w:val="Normal"/>
    <w:rsid w:val="00024817"/>
    <w:pPr>
      <w:ind w:left="-1418"/>
    </w:pPr>
    <w:rPr>
      <w:sz w:val="2"/>
      <w:szCs w:val="2"/>
    </w:rPr>
  </w:style>
  <w:style w:type="character" w:styleId="PageNumber">
    <w:name w:val="page number"/>
    <w:basedOn w:val="DefaultParagraphFont"/>
    <w:rsid w:val="00024817"/>
  </w:style>
  <w:style w:type="paragraph" w:styleId="Quote">
    <w:name w:val="Quote"/>
    <w:basedOn w:val="Heading1"/>
    <w:link w:val="QuoteChar"/>
    <w:qFormat/>
    <w:rsid w:val="00024817"/>
    <w:rPr>
      <w:b w:val="0"/>
      <w:sz w:val="72"/>
      <w:szCs w:val="72"/>
      <w:lang w:val="en-NZ"/>
    </w:rPr>
  </w:style>
  <w:style w:type="character" w:customStyle="1" w:styleId="QuoteChar">
    <w:name w:val="Quote Char"/>
    <w:basedOn w:val="DefaultParagraphFont"/>
    <w:link w:val="Quote"/>
    <w:rsid w:val="00024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817"/>
    <w:pPr>
      <w:pageBreakBefore/>
    </w:pPr>
  </w:style>
  <w:style w:type="paragraph" w:customStyle="1" w:styleId="Border">
    <w:name w:val="Border"/>
    <w:basedOn w:val="Normal"/>
    <w:qFormat/>
    <w:rsid w:val="00024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817"/>
    <w:rPr>
      <w:b/>
      <w:bCs/>
      <w:i/>
      <w:iCs/>
      <w:color w:val="auto"/>
    </w:rPr>
  </w:style>
  <w:style w:type="paragraph" w:styleId="IntenseQuote">
    <w:name w:val="Intense Quote"/>
    <w:basedOn w:val="Normal"/>
    <w:next w:val="Normal"/>
    <w:link w:val="IntenseQuoteChar"/>
    <w:uiPriority w:val="30"/>
    <w:qFormat/>
    <w:rsid w:val="00024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817"/>
    <w:rPr>
      <w:smallCaps/>
      <w:color w:val="auto"/>
      <w:u w:val="single"/>
    </w:rPr>
  </w:style>
  <w:style w:type="character" w:styleId="IntenseReference">
    <w:name w:val="Intense Reference"/>
    <w:basedOn w:val="DefaultParagraphFont"/>
    <w:uiPriority w:val="32"/>
    <w:qFormat/>
    <w:rsid w:val="00024817"/>
    <w:rPr>
      <w:b/>
      <w:bCs/>
      <w:smallCaps/>
      <w:color w:val="auto"/>
      <w:spacing w:val="5"/>
      <w:u w:val="single"/>
    </w:rPr>
  </w:style>
  <w:style w:type="paragraph" w:customStyle="1" w:styleId="2ColumnHeading">
    <w:name w:val="2Column Heading"/>
    <w:basedOn w:val="BodyText"/>
    <w:qFormat/>
    <w:rsid w:val="00024817"/>
    <w:pPr>
      <w:spacing w:after="60"/>
      <w:ind w:left="-2268"/>
    </w:pPr>
    <w:rPr>
      <w:b/>
    </w:rPr>
  </w:style>
  <w:style w:type="paragraph" w:customStyle="1" w:styleId="Heading1TOC">
    <w:name w:val="Heading1 TOC"/>
    <w:basedOn w:val="Normal"/>
    <w:qFormat/>
    <w:rsid w:val="00024817"/>
    <w:pPr>
      <w:spacing w:before="240" w:after="120"/>
    </w:pPr>
    <w:rPr>
      <w:rFonts w:ascii="Times New Roman" w:hAnsi="Times New Roman"/>
      <w:b/>
      <w:sz w:val="32"/>
    </w:rPr>
  </w:style>
  <w:style w:type="paragraph" w:customStyle="1" w:styleId="Heading2TOC">
    <w:name w:val="Heading2 TOC"/>
    <w:basedOn w:val="Normal"/>
    <w:qFormat/>
    <w:rsid w:val="00024817"/>
    <w:pPr>
      <w:spacing w:before="240" w:after="60"/>
    </w:pPr>
    <w:rPr>
      <w:rFonts w:ascii="Times New Roman" w:hAnsi="Times New Roman"/>
      <w:b/>
      <w:sz w:val="28"/>
    </w:rPr>
  </w:style>
  <w:style w:type="character" w:customStyle="1" w:styleId="Underline">
    <w:name w:val="Underline"/>
    <w:basedOn w:val="DefaultParagraphFont"/>
    <w:qFormat/>
    <w:rsid w:val="00024817"/>
    <w:rPr>
      <w:u w:val="single"/>
    </w:rPr>
  </w:style>
  <w:style w:type="character" w:customStyle="1" w:styleId="BoldandItalics">
    <w:name w:val="Bold and Italics"/>
    <w:qFormat/>
    <w:rsid w:val="00024817"/>
    <w:rPr>
      <w:b/>
      <w:i/>
      <w:u w:val="none"/>
    </w:rPr>
  </w:style>
  <w:style w:type="paragraph" w:styleId="BalloonText">
    <w:name w:val="Balloon Text"/>
    <w:basedOn w:val="Normal"/>
    <w:link w:val="BalloonTextChar"/>
    <w:rsid w:val="00024817"/>
    <w:rPr>
      <w:rFonts w:ascii="Tahoma" w:hAnsi="Tahoma" w:cs="Tahoma"/>
      <w:sz w:val="16"/>
      <w:szCs w:val="16"/>
    </w:rPr>
  </w:style>
  <w:style w:type="character" w:customStyle="1" w:styleId="BalloonTextChar">
    <w:name w:val="Balloon Text Char"/>
    <w:basedOn w:val="DefaultParagraphFont"/>
    <w:link w:val="BalloonText"/>
    <w:rsid w:val="00024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8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817"/>
    <w:rPr>
      <w:b/>
      <w:color w:val="660033"/>
      <w:spacing w:val="0"/>
    </w:rPr>
  </w:style>
  <w:style w:type="paragraph" w:customStyle="1" w:styleId="Nameditemlist">
    <w:name w:val="Named item list"/>
    <w:basedOn w:val="BodyText"/>
    <w:qFormat/>
    <w:rsid w:val="00024817"/>
    <w:pPr>
      <w:tabs>
        <w:tab w:val="left" w:pos="2835"/>
      </w:tabs>
      <w:ind w:left="2835" w:hanging="2835"/>
    </w:pPr>
  </w:style>
  <w:style w:type="paragraph" w:customStyle="1" w:styleId="BodyTextnopadding">
    <w:name w:val="Body Text no padding"/>
    <w:basedOn w:val="BodyText"/>
    <w:qFormat/>
    <w:rsid w:val="00024817"/>
    <w:pPr>
      <w:spacing w:before="0" w:after="0"/>
    </w:pPr>
  </w:style>
  <w:style w:type="paragraph" w:customStyle="1" w:styleId="BodyTextBold">
    <w:name w:val="Body Text Bold"/>
    <w:basedOn w:val="BodyText"/>
    <w:qFormat/>
    <w:rsid w:val="00024817"/>
    <w:rPr>
      <w:b/>
    </w:rPr>
  </w:style>
  <w:style w:type="character" w:styleId="Hyperlink">
    <w:name w:val="Hyperlink"/>
    <w:basedOn w:val="DefaultParagraphFont"/>
    <w:uiPriority w:val="99"/>
    <w:unhideWhenUsed/>
    <w:rsid w:val="00E049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4607</Characters>
  <Application>Microsoft Office Word</Application>
  <DocSecurity>0</DocSecurity>
  <Lines>121</Lines>
  <Paragraphs>99</Paragraphs>
  <ScaleCrop>false</ScaleCrop>
  <Company>Author-it Software Corporation Ltd.</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UEECS0029 Set up and configure basic local area network (LAN)</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