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AB5" w:rsidP="00C8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UEECS0027 Provide programming solution for computer systems engineering problems</w:t>
      </w:r>
      <w:r>
        <w:fldChar w:fldCharType="end"/>
      </w:r>
    </w:p>
    <w:p w:rsidR="00C82AB5" w:rsidP="00C82AB5">
      <w:pPr>
        <w:pStyle w:val="Version"/>
        <w:sectPr w:rsidSect="00E5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661" w:rsidP="00E55661">
      <w:pPr>
        <w:pStyle w:val="SuperHeading"/>
      </w:pPr>
      <w:r w:rsidRPr="00E55661">
        <w:t>UEECS0027 Provide programming solution for computer systems engineering problems</w:t>
      </w:r>
    </w:p>
    <w:p w:rsidR="00000000" w:rsidRPr="00E55661" w:rsidP="00E55661">
      <w:pPr>
        <w:pStyle w:val="Heading1"/>
      </w:pPr>
      <w:bookmarkStart w:id="1" w:name="O_1078943"/>
      <w:bookmarkEnd w:id="1"/>
      <w:r w:rsidRPr="00E55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Release 1. This is the first release of this unit of competency in the UEE Electrotechnology Training Package.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2" w:name="O_1078944"/>
      <w:bookmarkEnd w:id="2"/>
      <w:r w:rsidRPr="00E556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This unit involves the skills and knowledge required to provide programming solutions for computer systems engineering problems.</w:t>
            </w:r>
          </w:p>
          <w:p w:rsidR="00000000" w:rsidRPr="00E55661" w:rsidP="00E55661">
            <w:pPr>
              <w:pStyle w:val="BodyText"/>
            </w:pPr>
            <w:r w:rsidRPr="00E55661">
              <w:t>It includes identifying and developing programming solutions and documenting development activities.</w:t>
            </w:r>
          </w:p>
          <w:p w:rsidR="00000000" w:rsidRPr="00E55661" w:rsidP="00E55661">
            <w:pPr>
              <w:pStyle w:val="BodyText"/>
            </w:pPr>
            <w:r w:rsidRPr="00E55661">
              <w:t xml:space="preserve">No licensing, </w:t>
            </w:r>
            <w:r w:rsidRPr="00E55661">
              <w:t>legislative or certification requirements apply to this unit at the time of publication.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3" w:name="O_1078946"/>
      <w:bookmarkEnd w:id="3"/>
      <w:r w:rsidRPr="00E556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Not applicable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4" w:name="O_1078947"/>
      <w:bookmarkEnd w:id="4"/>
      <w:r w:rsidRPr="00E556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Computer Systems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5" w:name="O_1078948"/>
      <w:bookmarkEnd w:id="5"/>
      <w:r w:rsidRPr="00E556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Electrotechnology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6" w:name="O_1078949"/>
      <w:bookmarkEnd w:id="6"/>
      <w:r w:rsidRPr="00E5566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PERFORMANCE CRITERIA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Performance criteria describe the performance needed to demonstrate achievement of the element.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Prepare to identify computer systems engineering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Work health and safety (WHS)/occupational health and safety (OHS) processes and workplace procedures for a given work area are identified, obtained and understood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WHS/OHS risk control meas</w:t>
            </w:r>
            <w:r w:rsidRPr="00E55661">
              <w:t>ures and workplace procedures are followed in preparation for the work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Scope of engineering programming problem is determined from performance specifications and/or documentation and in consultation with relevant person/s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Activities are planned in accordance with workplace procedures for timelines in consultation with others involved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Software development tools are selected based on programming requirements and performance specification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Activities are implement</w:t>
            </w:r>
            <w:r w:rsidRPr="00E55661">
              <w:t>ed to ensure programming is carried out in accordance with workplace procedures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Develop programming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WHS/OHS risk control measures and workplace procedures for carrying out the work are followed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Demonstrated structured programming functions and features are applied to provide a programming solution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Code in programs are analysed and modifications and/or corrections are made to rectify engineering programming problem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Key features of th</w:t>
            </w:r>
            <w:r w:rsidRPr="00E55661">
              <w:t>e programming language are applied to develop and test solutions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Unplanned issues/problems are analysed and effective solutions identified in accordance with workplace procedures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Quality of work is monitored in accordance with workplace procedures and/or relevant industry standards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rPr>
                <w:rStyle w:val="SpecialBold"/>
              </w:rPr>
              <w:t>Test and document the programming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Test methods are developed to analyse code in accordance with relevant programming language and workp</w:t>
            </w:r>
            <w:r w:rsidRPr="00E55661">
              <w:t>lace procedures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Problems and errors in program are rectified in accordance with program performance requirements and relevant industry standards</w:t>
            </w:r>
          </w:p>
        </w:tc>
      </w:tr>
      <w:tr w:rsidTr="00E55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Intermediate and final documentation are completed and relevant person/s notified in accordance w</w:t>
            </w:r>
            <w:r w:rsidRPr="00E55661">
              <w:t>ith relevant industry standards and workplace procedures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7" w:name="O_1078950"/>
      <w:bookmarkEnd w:id="7"/>
      <w:r w:rsidRPr="00E556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Foundation skills essential to performance are explicit in the performance criteria of this unit of competency.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8" w:name="O_1078951"/>
      <w:bookmarkEnd w:id="8"/>
      <w:r w:rsidRPr="00E556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Range is restricted to essential operating conditions and any other variables essential to the work environment.</w:t>
            </w:r>
          </w:p>
          <w:p w:rsidR="00000000" w:rsidRPr="00E55661" w:rsidP="00E55661">
            <w:pPr>
              <w:pStyle w:val="BodyText"/>
            </w:pPr>
            <w:r w:rsidRPr="00E55661">
              <w:t>Non-essential conditions may be found in the UEE Electrotechnology Training Package Companion Volume Implementation Guide.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9" w:name="O_1078952"/>
      <w:bookmarkEnd w:id="9"/>
      <w:r w:rsidRPr="00E556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This unit replaces and is equivalent to UEENEED151A Provide programming solution for computer systems engineering problems.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10" w:name="O_1078959"/>
      <w:bookmarkEnd w:id="10"/>
      <w:r w:rsidRPr="00E55661">
        <w:t>Links</w:t>
      </w:r>
    </w:p>
    <w:p w:rsidR="00000000" w:rsidRPr="00E55661" w:rsidP="00C82AB5">
      <w:pPr>
        <w:pStyle w:val="BodyText"/>
      </w:pPr>
      <w:r w:rsidRPr="00E5566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549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5661" w:rsidP="00C82AB5">
      <w:pPr>
        <w:pStyle w:val="BodyText"/>
        <w:sectPr w:rsidSect="00E55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661" w:rsidP="00E55661">
      <w:pPr>
        <w:pStyle w:val="SuperHeading"/>
      </w:pPr>
      <w:r w:rsidRPr="00E55661">
        <w:t>Assessment Requirements for UEECS0027 Provide programming solution for computer systems engineering problems</w:t>
      </w:r>
    </w:p>
    <w:p w:rsidR="00000000" w:rsidRPr="00E55661" w:rsidP="00E55661">
      <w:pPr>
        <w:pStyle w:val="Heading1"/>
      </w:pPr>
      <w:bookmarkStart w:id="11" w:name="O_1078954"/>
      <w:bookmarkEnd w:id="11"/>
      <w:r w:rsidRPr="00E55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>Release 1. This is the first release of this unit of competency in the UEE Electrotechnology Training Package.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12" w:name="O_1078955"/>
      <w:bookmarkEnd w:id="12"/>
      <w:r w:rsidRPr="00E556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Evidence required to demonstrate competence in this unit must be relevant to and s</w:t>
            </w:r>
            <w:r w:rsidRPr="00E55661">
              <w:t>atisfy all of the requirements of the elements and performance criteria on at least two separate occasions and include:</w:t>
            </w:r>
          </w:p>
        </w:tc>
      </w:tr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ListBullet"/>
            </w:pPr>
            <w:r w:rsidRPr="00E55661">
              <w:t>applying relevant work health and safety (WHS)/occupational health and safety (OHS) requirements</w:t>
            </w:r>
          </w:p>
          <w:p w:rsidR="00000000" w:rsidRPr="00E55661" w:rsidP="00E55661">
            <w:pPr>
              <w:pStyle w:val="ListBullet"/>
            </w:pPr>
            <w:r w:rsidRPr="00E55661">
              <w:t>determining the engineering programmi</w:t>
            </w:r>
            <w:r w:rsidRPr="00E55661">
              <w:t>ng problem</w:t>
            </w:r>
          </w:p>
          <w:p w:rsidR="00000000" w:rsidRPr="00E55661" w:rsidP="00E55661">
            <w:pPr>
              <w:pStyle w:val="ListBullet"/>
            </w:pPr>
            <w:r w:rsidRPr="00E55661">
              <w:t>developing testing procedures</w:t>
            </w:r>
          </w:p>
          <w:p w:rsidR="00000000" w:rsidRPr="00E55661" w:rsidP="00E55661">
            <w:pPr>
              <w:pStyle w:val="ListBullet"/>
            </w:pPr>
            <w:r w:rsidRPr="00E55661">
              <w:t>identifying problems and errors in code</w:t>
            </w:r>
          </w:p>
          <w:p w:rsidR="00000000" w:rsidRPr="00E55661" w:rsidP="00E55661">
            <w:pPr>
              <w:pStyle w:val="ListBullet"/>
            </w:pPr>
            <w:r w:rsidRPr="00E55661">
              <w:t>preparing to identify computer systems engineering problems and developing programming solutions</w:t>
            </w:r>
          </w:p>
          <w:p w:rsidR="00000000" w:rsidRPr="00E55661" w:rsidP="00E55661">
            <w:pPr>
              <w:pStyle w:val="ListBullet"/>
            </w:pPr>
            <w:r w:rsidRPr="00E55661">
              <w:t>rectifying problems and errors in code</w:t>
            </w:r>
          </w:p>
          <w:p w:rsidR="00000000" w:rsidRPr="00E55661" w:rsidP="00E55661">
            <w:pPr>
              <w:pStyle w:val="ListBullet"/>
            </w:pPr>
            <w:r w:rsidRPr="00E55661">
              <w:t>using key features of programming language.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13" w:name="O_1078956"/>
      <w:bookmarkEnd w:id="13"/>
      <w:r w:rsidRPr="00E556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661">
            <w:pPr>
              <w:pStyle w:val="BodyText"/>
              <w:rPr>
                <w:lang w:val="en-NZ"/>
              </w:rPr>
            </w:pPr>
            <w:r w:rsidRPr="00E55661">
              <w:t>Evidence required to demonstrate competence in this unit must be relevant to and satisfy all of the requirements of the elements and performance criteria and include knowle</w:t>
            </w:r>
            <w:r w:rsidRPr="00E55661">
              <w:t>dge of:</w:t>
            </w:r>
          </w:p>
        </w:tc>
      </w:tr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ListBullet"/>
            </w:pPr>
            <w:r w:rsidRPr="00E55661">
              <w:t>problem-solving techniques</w:t>
            </w:r>
          </w:p>
          <w:p w:rsidR="00000000" w:rsidRPr="00E55661" w:rsidP="00E55661">
            <w:pPr>
              <w:pStyle w:val="ListBullet"/>
            </w:pPr>
            <w:r w:rsidRPr="00E55661">
              <w:t>relevant manufacturer specifications</w:t>
            </w:r>
          </w:p>
          <w:p w:rsidR="00000000" w:rsidRPr="00E55661" w:rsidP="00E55661">
            <w:pPr>
              <w:pStyle w:val="ListBullet"/>
            </w:pPr>
            <w:r w:rsidRPr="00E55661">
              <w:t>relevant programming fundamentals and high-level language programming, including:</w:t>
            </w:r>
          </w:p>
          <w:p w:rsidR="00000000" w:rsidRPr="00E55661" w:rsidP="00E55661">
            <w:pPr>
              <w:pStyle w:val="ListBullet2"/>
            </w:pPr>
            <w:r w:rsidRPr="00E55661">
              <w:t xml:space="preserve">complex data types and structures </w:t>
            </w:r>
          </w:p>
          <w:p w:rsidR="00000000" w:rsidRPr="00E55661" w:rsidP="00E55661">
            <w:pPr>
              <w:pStyle w:val="ListBullet2"/>
            </w:pPr>
            <w:r w:rsidRPr="00E55661">
              <w:t>control applications of software</w:t>
            </w:r>
          </w:p>
          <w:p w:rsidR="00000000" w:rsidRPr="00E55661" w:rsidP="00E55661">
            <w:pPr>
              <w:pStyle w:val="ListBullet2"/>
            </w:pPr>
            <w:r w:rsidRPr="00E55661">
              <w:t xml:space="preserve">interfacing high-level languages to assembler </w:t>
            </w:r>
          </w:p>
          <w:p w:rsidR="00000000" w:rsidRPr="00E55661" w:rsidP="00E55661">
            <w:pPr>
              <w:pStyle w:val="ListBullet2"/>
            </w:pPr>
            <w:r w:rsidRPr="00E55661">
              <w:t>interrupt service routines</w:t>
            </w:r>
          </w:p>
          <w:p w:rsidR="00000000" w:rsidRPr="00E55661" w:rsidP="00E55661">
            <w:pPr>
              <w:pStyle w:val="ListBullet2"/>
            </w:pPr>
            <w:r w:rsidRPr="00E55661">
              <w:t>program development</w:t>
            </w:r>
          </w:p>
          <w:p w:rsidR="00000000" w:rsidRPr="00E55661" w:rsidP="00E55661">
            <w:pPr>
              <w:pStyle w:val="ListBullet2"/>
            </w:pPr>
            <w:r w:rsidRPr="00E55661">
              <w:t>programming concepts, including:</w:t>
            </w:r>
          </w:p>
          <w:p w:rsidR="00000000" w:rsidRPr="00E55661" w:rsidP="00E55661">
            <w:pPr>
              <w:pStyle w:val="ListBullet3"/>
            </w:pPr>
            <w:r w:rsidRPr="00E55661">
              <w:t>programming languages currently used by industry</w:t>
            </w:r>
          </w:p>
          <w:p w:rsidR="00000000" w:rsidRPr="00E55661" w:rsidP="00E55661">
            <w:pPr>
              <w:pStyle w:val="ListBullet3"/>
            </w:pPr>
            <w:r w:rsidRPr="00E55661">
              <w:t>software terminology</w:t>
            </w:r>
          </w:p>
          <w:p w:rsidR="00000000" w:rsidRPr="00E55661" w:rsidP="00E55661">
            <w:pPr>
              <w:pStyle w:val="ListBullet"/>
            </w:pPr>
            <w:r w:rsidRPr="00E55661">
              <w:t>relevant job safety assessments or risk mitigation proces</w:t>
            </w:r>
            <w:r w:rsidRPr="00E55661">
              <w:t>ses</w:t>
            </w:r>
          </w:p>
          <w:p w:rsidR="00000000" w:rsidRPr="00E55661" w:rsidP="00E55661">
            <w:pPr>
              <w:pStyle w:val="ListBullet"/>
            </w:pPr>
            <w:r w:rsidRPr="00E55661">
              <w:t>relevant tools and software</w:t>
            </w:r>
          </w:p>
          <w:p w:rsidR="00000000" w:rsidRPr="00E55661" w:rsidP="00E55661">
            <w:pPr>
              <w:pStyle w:val="ListBullet"/>
            </w:pPr>
            <w:r w:rsidRPr="00E55661">
              <w:t>relevant WHS/OHS legislated requirements</w:t>
            </w:r>
          </w:p>
          <w:p w:rsidR="00000000" w:rsidRPr="00E55661" w:rsidP="00E55661">
            <w:pPr>
              <w:pStyle w:val="ListBullet"/>
            </w:pPr>
            <w:r w:rsidRPr="00E55661">
              <w:t>relevant workplace documentation</w:t>
            </w:r>
          </w:p>
          <w:p w:rsidR="00000000" w:rsidRPr="00E55661" w:rsidP="00E55661">
            <w:pPr>
              <w:pStyle w:val="ListBullet"/>
            </w:pPr>
            <w:r w:rsidRPr="00E55661">
              <w:t>relevant workplace instructions, policies and procedures.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14" w:name="O_1078957"/>
      <w:bookmarkEnd w:id="14"/>
      <w:r w:rsidRPr="00E556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661" w:rsidP="00E55661">
            <w:pPr>
              <w:pStyle w:val="BodyText"/>
            </w:pPr>
            <w:r w:rsidRPr="00E55661">
              <w:t xml:space="preserve">Assessors must hold credentials specified within the Standards for Registered Training Organisations current at the time of assessment. </w:t>
            </w:r>
          </w:p>
          <w:p w:rsidR="00000000" w:rsidRPr="00E55661" w:rsidP="00E55661">
            <w:pPr>
              <w:pStyle w:val="BodyText"/>
            </w:pPr>
            <w:r w:rsidRPr="00E55661">
              <w:t>Assessment must satisfy the Principles of Assessment and Rules of Evidence and all regulatory requirements included wit</w:t>
            </w:r>
            <w:r w:rsidRPr="00E55661">
              <w:t>hin the Standards for Registered Training Organisations current at the time of assessment.</w:t>
            </w:r>
          </w:p>
          <w:p w:rsidR="00000000" w:rsidRPr="00E55661" w:rsidP="00E55661">
            <w:pPr>
              <w:pStyle w:val="BodyText"/>
            </w:pPr>
            <w:r w:rsidRPr="00E55661">
              <w:t>Assessment must occur in suitable workplace operational situations where it is appropriate to do so; where this is not appropriate, assessment must occur in simulate</w:t>
            </w:r>
            <w:r w:rsidRPr="00E55661">
              <w:t>d suitable workplace operational situations that replicate workplace conditions.</w:t>
            </w:r>
          </w:p>
          <w:p w:rsidR="00000000" w:rsidRPr="00E55661" w:rsidP="00E55661">
            <w:pPr>
              <w:pStyle w:val="BodyText"/>
            </w:pPr>
            <w:r w:rsidRPr="00E5566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5661" w:rsidP="00E55661">
            <w:pPr>
              <w:pStyle w:val="BodyText"/>
            </w:pPr>
            <w:r w:rsidRPr="00E55661">
              <w:t>Resourc</w:t>
            </w:r>
            <w:r w:rsidRPr="00E55661">
              <w:t>es for assessment must include access to:</w:t>
            </w:r>
          </w:p>
          <w:p w:rsidR="00000000" w:rsidRPr="00E55661" w:rsidP="00E55661">
            <w:pPr>
              <w:pStyle w:val="ListBullet"/>
            </w:pPr>
            <w:r w:rsidRPr="00E55661">
              <w:t>a range of relevant exercises, case studies and/or simulations</w:t>
            </w:r>
          </w:p>
          <w:p w:rsidR="00000000" w:rsidRPr="00E55661" w:rsidP="00E55661">
            <w:pPr>
              <w:pStyle w:val="ListBullet"/>
            </w:pPr>
            <w:r w:rsidRPr="00E55661">
              <w:t>relevant and appropriate materials, tools, facilities and equipment currently used in industry</w:t>
            </w:r>
          </w:p>
          <w:p w:rsidR="00000000" w:rsidRPr="00E55661" w:rsidP="00E55661">
            <w:pPr>
              <w:pStyle w:val="ListBullet"/>
            </w:pPr>
            <w:r w:rsidRPr="00E55661">
              <w:t xml:space="preserve">resources that reflect current industry practices in relation to providing programming solution for engineering problems </w:t>
            </w:r>
          </w:p>
          <w:p w:rsidR="00000000" w:rsidRPr="00E55661" w:rsidP="00E55661">
            <w:pPr>
              <w:pStyle w:val="ListBullet"/>
            </w:pPr>
            <w:r w:rsidRPr="00E55661">
              <w:t>applicable documentation, including workplace procedures, equipment specifications, regulations, codes of practice and operation manua</w:t>
            </w:r>
            <w:r w:rsidRPr="00E55661">
              <w:t>ls.</w:t>
            </w:r>
          </w:p>
        </w:tc>
      </w:tr>
    </w:tbl>
    <w:p w:rsidR="00000000" w:rsidRPr="00E55661" w:rsidP="00E55661">
      <w:pPr>
        <w:pStyle w:val="NoPaddingFontSize1"/>
      </w:pPr>
    </w:p>
    <w:p w:rsidR="00000000" w:rsidRPr="00E55661" w:rsidP="00E55661">
      <w:pPr>
        <w:pStyle w:val="AllowPageBreak"/>
      </w:pPr>
    </w:p>
    <w:p w:rsidR="00000000" w:rsidRPr="00E55661" w:rsidP="00E55661">
      <w:pPr>
        <w:pStyle w:val="Heading1"/>
      </w:pPr>
      <w:bookmarkStart w:id="15" w:name="O_1078960"/>
      <w:bookmarkEnd w:id="15"/>
      <w:r w:rsidRPr="00E55661">
        <w:t>Links</w:t>
      </w:r>
    </w:p>
    <w:p w:rsidR="00000000" w:rsidRPr="00E55661" w:rsidP="00C82AB5">
      <w:pPr>
        <w:pStyle w:val="BodyText"/>
      </w:pPr>
      <w:r w:rsidRPr="00E5566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549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5661" w:rsidP="00E55661"/>
    <w:sectPr w:rsidSect="00E55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 w:rsidRPr="00C82AB5" w:rsidP="00C8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B5" w:rsidP="00E5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AB5" w:rsidP="00E5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2AB5" w:rsidP="00E55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 w:rsidP="00E5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2AB5">
      <w:t>Approved</w:t>
    </w:r>
    <w:r w:rsidR="00C82A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2A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2AB5">
      <w:rPr>
        <w:noProof/>
      </w:rPr>
      <w:t>4</w:t>
    </w:r>
    <w:r>
      <w:rPr>
        <w:noProof/>
      </w:rPr>
      <w:fldChar w:fldCharType="end"/>
    </w:r>
  </w:p>
  <w:p w:rsidR="00E55661" w:rsidP="00E5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2A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2AB5">
      <w:t>Powering Skills Organisation</w:t>
    </w:r>
    <w:r w:rsidR="00C82AB5">
      <w:fldChar w:fldCharType="end"/>
    </w:r>
  </w:p>
  <w:p w:rsidR="00E55661" w:rsidP="00E5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661" w:rsidRPr="00C82AB5" w:rsidP="00C8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B5" w:rsidRPr="002D2AF8" w:rsidP="00E5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UEECS0027 Provide programming solution for computer systems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2AB5" w:rsidP="00E55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61" w:rsidRPr="002D2AF8" w:rsidP="00E5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2AB5">
      <w:t>UEECS0027 Provide programming solution for computer systems engineering problems</w:t>
    </w:r>
    <w:r w:rsidR="00C82A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2AB5">
      <w:rPr>
        <w:noProof/>
      </w:rPr>
      <w:t>2 March 2025</w:t>
    </w:r>
    <w:r>
      <w:fldChar w:fldCharType="end"/>
    </w:r>
  </w:p>
  <w:p w:rsidR="00E55661" w:rsidP="00E5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2C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C0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0CC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661"/>
  </w:style>
  <w:style w:type="character" w:customStyle="1" w:styleId="Heading1Char">
    <w:name w:val="Heading 1 Char"/>
    <w:basedOn w:val="DefaultParagraphFont"/>
    <w:link w:val="Heading1"/>
    <w:rsid w:val="00E5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6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661"/>
    <w:rPr>
      <w:b/>
      <w:spacing w:val="0"/>
    </w:rPr>
  </w:style>
  <w:style w:type="paragraph" w:styleId="ListBullet2">
    <w:name w:val="List Bullet 2"/>
    <w:basedOn w:val="List2"/>
    <w:rsid w:val="00E55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566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661"/>
    <w:rPr>
      <w:i/>
    </w:rPr>
  </w:style>
  <w:style w:type="paragraph" w:styleId="Caption">
    <w:name w:val="caption"/>
    <w:basedOn w:val="BodyText"/>
    <w:next w:val="Normal"/>
    <w:qFormat/>
    <w:rsid w:val="00E5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661"/>
  </w:style>
  <w:style w:type="paragraph" w:styleId="TableofFigures">
    <w:name w:val="table of figures"/>
    <w:basedOn w:val="Normal"/>
    <w:next w:val="Normal"/>
    <w:semiHidden/>
    <w:rsid w:val="00E5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6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5661"/>
    <w:rPr>
      <w:rFonts w:ascii="Wingdings" w:hAnsi="Wingdings"/>
    </w:rPr>
  </w:style>
  <w:style w:type="paragraph" w:customStyle="1" w:styleId="TableHeading">
    <w:name w:val="Table Heading"/>
    <w:basedOn w:val="HeadingBase"/>
    <w:rsid w:val="00E5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661"/>
    <w:rPr>
      <w:color w:val="0033CC"/>
      <w:u w:val="none"/>
    </w:rPr>
  </w:style>
  <w:style w:type="paragraph" w:customStyle="1" w:styleId="BodyTextRight">
    <w:name w:val="Body Text Right"/>
    <w:basedOn w:val="BodyText"/>
    <w:rsid w:val="00E5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6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661"/>
    <w:rPr>
      <w:sz w:val="32"/>
    </w:rPr>
  </w:style>
  <w:style w:type="paragraph" w:customStyle="1" w:styleId="HeadingProcedure">
    <w:name w:val="Heading Procedure"/>
    <w:basedOn w:val="HeadingBase"/>
    <w:next w:val="Normal"/>
    <w:rsid w:val="00E5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661"/>
    <w:pPr>
      <w:spacing w:before="60" w:after="60"/>
    </w:pPr>
  </w:style>
  <w:style w:type="paragraph" w:styleId="ListContinue">
    <w:name w:val="List Continue"/>
    <w:basedOn w:val="List"/>
    <w:rsid w:val="00E55661"/>
    <w:pPr>
      <w:ind w:firstLine="0"/>
    </w:pPr>
  </w:style>
  <w:style w:type="paragraph" w:customStyle="1" w:styleId="ListNote">
    <w:name w:val="List Note"/>
    <w:basedOn w:val="List"/>
    <w:rsid w:val="00E5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661"/>
    <w:rPr>
      <w:rFonts w:ascii="Courier New" w:hAnsi="Courier New"/>
    </w:rPr>
  </w:style>
  <w:style w:type="paragraph" w:customStyle="1" w:styleId="NoteBullet">
    <w:name w:val="Note Bullet"/>
    <w:basedOn w:val="Note"/>
    <w:rsid w:val="00E5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661"/>
    <w:rPr>
      <w:b/>
      <w:smallCaps/>
    </w:rPr>
  </w:style>
  <w:style w:type="paragraph" w:customStyle="1" w:styleId="TableListNumber">
    <w:name w:val="Table List Number"/>
    <w:basedOn w:val="ListNumber"/>
    <w:rsid w:val="00E5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661"/>
    <w:pPr>
      <w:numPr>
        <w:numId w:val="10"/>
      </w:numPr>
    </w:pPr>
  </w:style>
  <w:style w:type="paragraph" w:customStyle="1" w:styleId="ListAlpha2">
    <w:name w:val="List Alpha 2"/>
    <w:basedOn w:val="List2"/>
    <w:rsid w:val="00E55661"/>
    <w:pPr>
      <w:numPr>
        <w:numId w:val="9"/>
      </w:numPr>
    </w:pPr>
  </w:style>
  <w:style w:type="paragraph" w:styleId="List2">
    <w:name w:val="List 2"/>
    <w:basedOn w:val="BodyText"/>
    <w:rsid w:val="00E5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6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56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5661"/>
    <w:pPr>
      <w:numPr>
        <w:numId w:val="5"/>
      </w:numPr>
    </w:pPr>
  </w:style>
  <w:style w:type="paragraph" w:styleId="ListContinue2">
    <w:name w:val="List Continue 2"/>
    <w:basedOn w:val="List2"/>
    <w:rsid w:val="00E55661"/>
    <w:pPr>
      <w:ind w:firstLine="0"/>
    </w:pPr>
  </w:style>
  <w:style w:type="paragraph" w:styleId="ListContinue3">
    <w:name w:val="List Continue 3"/>
    <w:basedOn w:val="List3"/>
    <w:rsid w:val="00E55661"/>
    <w:pPr>
      <w:ind w:left="1021" w:firstLine="0"/>
    </w:pPr>
  </w:style>
  <w:style w:type="paragraph" w:styleId="ListContinue4">
    <w:name w:val="List Continue 4"/>
    <w:basedOn w:val="List4"/>
    <w:rsid w:val="00E55661"/>
    <w:pPr>
      <w:ind w:firstLine="0"/>
    </w:pPr>
  </w:style>
  <w:style w:type="paragraph" w:styleId="ListContinue5">
    <w:name w:val="List Continue 5"/>
    <w:basedOn w:val="List5"/>
    <w:rsid w:val="00E55661"/>
    <w:pPr>
      <w:ind w:firstLine="0"/>
    </w:pPr>
  </w:style>
  <w:style w:type="paragraph" w:styleId="ListNumber3">
    <w:name w:val="List Number 3"/>
    <w:basedOn w:val="List3"/>
    <w:rsid w:val="00E55661"/>
    <w:pPr>
      <w:numPr>
        <w:numId w:val="6"/>
      </w:numPr>
    </w:pPr>
  </w:style>
  <w:style w:type="paragraph" w:styleId="ListNumber4">
    <w:name w:val="List Number 4"/>
    <w:basedOn w:val="List4"/>
    <w:rsid w:val="00E55661"/>
    <w:pPr>
      <w:numPr>
        <w:numId w:val="7"/>
      </w:numPr>
    </w:pPr>
  </w:style>
  <w:style w:type="paragraph" w:styleId="ListNumber5">
    <w:name w:val="List Number 5"/>
    <w:basedOn w:val="List5"/>
    <w:rsid w:val="00E55661"/>
    <w:pPr>
      <w:numPr>
        <w:numId w:val="8"/>
      </w:numPr>
    </w:pPr>
  </w:style>
  <w:style w:type="paragraph" w:styleId="BlockText">
    <w:name w:val="Block Text"/>
    <w:basedOn w:val="Normal"/>
    <w:rsid w:val="00E5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661"/>
    <w:rPr>
      <w:sz w:val="16"/>
      <w:vertAlign w:val="superscript"/>
    </w:rPr>
  </w:style>
  <w:style w:type="character" w:customStyle="1" w:styleId="Symbols">
    <w:name w:val="Symbols"/>
    <w:basedOn w:val="DefaultParagraphFont"/>
    <w:rsid w:val="00E55661"/>
    <w:rPr>
      <w:rFonts w:ascii="Symbol" w:hAnsi="Symbol"/>
    </w:rPr>
  </w:style>
  <w:style w:type="character" w:customStyle="1" w:styleId="MenuOptions">
    <w:name w:val="Menu Options"/>
    <w:basedOn w:val="DefaultParagraphFont"/>
    <w:rsid w:val="00E5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661"/>
    <w:rPr>
      <w:b/>
    </w:rPr>
  </w:style>
  <w:style w:type="character" w:customStyle="1" w:styleId="Underlined">
    <w:name w:val="Underlined"/>
    <w:basedOn w:val="DefaultParagraphFont"/>
    <w:rsid w:val="00E55661"/>
    <w:rPr>
      <w:u w:val="single"/>
    </w:rPr>
  </w:style>
  <w:style w:type="paragraph" w:customStyle="1" w:styleId="TableBodyTextRight">
    <w:name w:val="Table Body Text Right"/>
    <w:basedOn w:val="TableBodyText"/>
    <w:rsid w:val="00E5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661"/>
    <w:rPr>
      <w:sz w:val="18"/>
    </w:rPr>
  </w:style>
  <w:style w:type="paragraph" w:customStyle="1" w:styleId="BodySmallRight">
    <w:name w:val="Body Small Right"/>
    <w:basedOn w:val="BodyTextRight"/>
    <w:rsid w:val="00E55661"/>
    <w:rPr>
      <w:sz w:val="18"/>
      <w:szCs w:val="18"/>
    </w:rPr>
  </w:style>
  <w:style w:type="paragraph" w:customStyle="1" w:styleId="MarginEdition">
    <w:name w:val="Margin Edition"/>
    <w:basedOn w:val="MarginNote"/>
    <w:rsid w:val="00E5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661"/>
    <w:rPr>
      <w:sz w:val="2"/>
      <w:szCs w:val="2"/>
    </w:rPr>
  </w:style>
  <w:style w:type="character" w:customStyle="1" w:styleId="Small">
    <w:name w:val="Small"/>
    <w:basedOn w:val="DefaultParagraphFont"/>
    <w:rsid w:val="00E55661"/>
    <w:rPr>
      <w:sz w:val="16"/>
    </w:rPr>
  </w:style>
  <w:style w:type="paragraph" w:customStyle="1" w:styleId="WideTable">
    <w:name w:val="Wide Table"/>
    <w:basedOn w:val="Normal"/>
    <w:rsid w:val="00E5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661"/>
  </w:style>
  <w:style w:type="paragraph" w:styleId="Quote">
    <w:name w:val="Quote"/>
    <w:basedOn w:val="Heading1"/>
    <w:link w:val="QuoteChar"/>
    <w:qFormat/>
    <w:rsid w:val="00E5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661"/>
    <w:pPr>
      <w:pageBreakBefore/>
    </w:pPr>
  </w:style>
  <w:style w:type="paragraph" w:customStyle="1" w:styleId="Border">
    <w:name w:val="Border"/>
    <w:basedOn w:val="Normal"/>
    <w:qFormat/>
    <w:rsid w:val="00E5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661"/>
    <w:rPr>
      <w:u w:val="single"/>
    </w:rPr>
  </w:style>
  <w:style w:type="character" w:customStyle="1" w:styleId="BoldandItalics">
    <w:name w:val="Bold and Italics"/>
    <w:qFormat/>
    <w:rsid w:val="00E55661"/>
    <w:rPr>
      <w:b/>
      <w:i/>
      <w:u w:val="none"/>
    </w:rPr>
  </w:style>
  <w:style w:type="paragraph" w:styleId="BalloonText">
    <w:name w:val="Balloon Text"/>
    <w:basedOn w:val="Normal"/>
    <w:link w:val="BalloonTextChar"/>
    <w:rsid w:val="00E5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661"/>
    <w:pPr>
      <w:spacing w:before="0" w:after="0"/>
    </w:pPr>
  </w:style>
  <w:style w:type="paragraph" w:customStyle="1" w:styleId="BodyTextBold">
    <w:name w:val="Body Text Bold"/>
    <w:basedOn w:val="BodyText"/>
    <w:qFormat/>
    <w:rsid w:val="00E55661"/>
    <w:rPr>
      <w:b/>
    </w:rPr>
  </w:style>
  <w:style w:type="character" w:styleId="Hyperlink">
    <w:name w:val="Hyperlink"/>
    <w:basedOn w:val="DefaultParagraphFont"/>
    <w:uiPriority w:val="99"/>
    <w:unhideWhenUsed/>
    <w:rsid w:val="00C82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6138</Characters>
  <Application>Microsoft Office Word</Application>
  <DocSecurity>0</DocSecurity>
  <Lines>236</Lines>
  <Paragraphs>127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UEECS0027 Provide programming solution for computer systems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2025-03-01T21:57:00Z</dcterms:created>
  <dcterms:modified xsi:type="dcterms:W3CDTF">2025-03-01T21:57:00Z</dcterms:modified>
</cp:coreProperties>
</file>