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3DF" w:rsidP="009663DF">
      <w:pPr>
        <w:pStyle w:val="Title"/>
      </w:pPr>
      <w:r>
        <w:fldChar w:fldCharType="begin"/>
      </w:r>
      <w:r>
        <w:instrText xml:space="preserve"> TITLE   \* MERGEFORMAT </w:instrText>
      </w:r>
      <w:r>
        <w:fldChar w:fldCharType="separate"/>
      </w:r>
      <w:r>
        <w:t>UEECS0025 Modify/redesign industrial computer systems</w:t>
      </w:r>
      <w:r>
        <w:fldChar w:fldCharType="end"/>
      </w:r>
    </w:p>
    <w:p w:rsidR="009663DF" w:rsidP="009663DF">
      <w:pPr>
        <w:pStyle w:val="Version"/>
        <w:sectPr w:rsidSect="00127F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7FC5" w:rsidP="00127FC5">
      <w:pPr>
        <w:pStyle w:val="SuperHeading"/>
      </w:pPr>
      <w:r w:rsidRPr="00127FC5">
        <w:t>UEECS0025 Modify/redesign industrial computer systems</w:t>
      </w:r>
    </w:p>
    <w:p w:rsidR="00000000" w:rsidRPr="00127FC5" w:rsidP="00127FC5">
      <w:pPr>
        <w:pStyle w:val="Heading1"/>
      </w:pPr>
      <w:bookmarkStart w:id="1" w:name="O_1078754"/>
      <w:bookmarkEnd w:id="1"/>
      <w:r w:rsidRPr="00127FC5">
        <w:t>Modification History</w:t>
      </w:r>
    </w:p>
    <w:tbl>
      <w:tblPr>
        <w:tblW w:w="9497" w:type="dxa"/>
        <w:tblLayout w:type="fixed"/>
        <w:tblCellMar>
          <w:left w:w="62" w:type="dxa"/>
          <w:right w:w="62" w:type="dxa"/>
        </w:tblCellMar>
        <w:tblLook w:val="0000"/>
      </w:tblPr>
      <w:tblGrid>
        <w:gridCol w:w="9497"/>
      </w:tblGrid>
      <w:tr w:rsidTr="00127F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7FC5" w:rsidP="00127FC5">
            <w:pPr>
              <w:pStyle w:val="BodyText"/>
            </w:pPr>
            <w:r w:rsidRPr="00127FC5">
              <w:t>Release 1. This is the first release of this unit of competency in the UEE Electrotechnology Training Package.</w:t>
            </w:r>
          </w:p>
        </w:tc>
      </w:tr>
    </w:tbl>
    <w:p w:rsidR="00000000" w:rsidRPr="00127FC5" w:rsidP="00127FC5">
      <w:pPr>
        <w:pStyle w:val="NoPaddingFontSize1"/>
      </w:pPr>
    </w:p>
    <w:p w:rsidR="00000000" w:rsidRPr="00127FC5" w:rsidP="00127FC5">
      <w:pPr>
        <w:pStyle w:val="AllowPageBreak"/>
      </w:pPr>
    </w:p>
    <w:p w:rsidR="00000000" w:rsidRPr="00127FC5" w:rsidP="00127FC5">
      <w:pPr>
        <w:pStyle w:val="Heading1"/>
      </w:pPr>
      <w:bookmarkStart w:id="2" w:name="O_1078755"/>
      <w:bookmarkEnd w:id="2"/>
      <w:r w:rsidRPr="00127FC5">
        <w:t>Application</w:t>
      </w:r>
    </w:p>
    <w:tbl>
      <w:tblPr>
        <w:tblW w:w="9497" w:type="dxa"/>
        <w:tblLayout w:type="fixed"/>
        <w:tblCellMar>
          <w:left w:w="62" w:type="dxa"/>
          <w:right w:w="62" w:type="dxa"/>
        </w:tblCellMar>
        <w:tblLook w:val="0000"/>
      </w:tblPr>
      <w:tblGrid>
        <w:gridCol w:w="9497"/>
      </w:tblGrid>
      <w:tr w:rsidTr="00127F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7FC5" w:rsidP="00127FC5">
            <w:pPr>
              <w:pStyle w:val="BodyText"/>
            </w:pPr>
            <w:r w:rsidRPr="00127FC5">
              <w:t>This unit involves the skills and knowledge required to modify/redesign i</w:t>
            </w:r>
            <w:r w:rsidRPr="00127FC5">
              <w:t>ndustrial computer systems.</w:t>
            </w:r>
          </w:p>
          <w:p w:rsidR="00000000" w:rsidRPr="00127FC5" w:rsidP="00127FC5">
            <w:pPr>
              <w:pStyle w:val="BodyText"/>
            </w:pPr>
            <w:r w:rsidRPr="00127FC5">
              <w:t>It includes applying safe working practices, identifying system parameters, modifying systems, following procedures and documenting final modifications for approval.</w:t>
            </w:r>
          </w:p>
          <w:p w:rsidR="00000000" w:rsidRPr="00127FC5" w:rsidP="00127FC5">
            <w:pPr>
              <w:pStyle w:val="BodyText"/>
            </w:pPr>
            <w:r w:rsidRPr="00127FC5">
              <w:t>The skills and knowledge described in this unit require a lice</w:t>
            </w:r>
            <w:r w:rsidRPr="00127FC5">
              <w:t xml:space="preserve">nce or permit to practice in the workplace where work is carried out on electrical installations which are designed to operate at voltages greater than 50 volt (V) alternating current (a.c.) or 120 V direct current (d.c.). </w:t>
            </w:r>
          </w:p>
          <w:p w:rsidR="00000000" w:rsidRPr="00127FC5" w:rsidP="00127FC5">
            <w:pPr>
              <w:pStyle w:val="BodyText"/>
            </w:pPr>
            <w:r w:rsidRPr="00127FC5">
              <w:t>Competency development activitie</w:t>
            </w:r>
            <w:r w:rsidRPr="00127FC5">
              <w:t xml:space="preserve">s in this unit are subject to regulations directly related to licensing. Where a licence or permit to practice is not held, skills and knowledge described in this unit require a relevant contract of training, such as an Australian Apprenticeship. </w:t>
            </w:r>
          </w:p>
          <w:p w:rsidR="00000000" w:rsidRPr="00127FC5" w:rsidP="00127FC5">
            <w:pPr>
              <w:pStyle w:val="BodyText"/>
            </w:pPr>
            <w:r w:rsidRPr="00127FC5">
              <w:t>Addition</w:t>
            </w:r>
            <w:r w:rsidRPr="00127FC5">
              <w:t xml:space="preserve">al and/or other conditions may apply in some jurisdictions subject to regulations related to electrical work. Practice in the workplace and during training is also subject to work health and safety (WHS)/occupational health and safety (OHS) regulations. </w:t>
            </w:r>
          </w:p>
          <w:p w:rsidR="00000000" w:rsidRPr="00127FC5" w:rsidP="00127FC5">
            <w:pPr>
              <w:pStyle w:val="BodyText"/>
            </w:pPr>
            <w:r w:rsidRPr="00127FC5">
              <w:t>P</w:t>
            </w:r>
            <w:r w:rsidRPr="00127FC5">
              <w:t>ermits may also be required for some work environments, such as confined spaces, working aloft, near live electrical apparatus and site rehabilitation.</w:t>
            </w:r>
          </w:p>
          <w:p w:rsidR="00000000" w:rsidRPr="00127FC5" w:rsidP="00127FC5">
            <w:pPr>
              <w:pStyle w:val="BodyText"/>
            </w:pPr>
            <w:r w:rsidRPr="00127FC5">
              <w:t>No other licensing, legislative or certification requirements apply to this unit at the time of publicat</w:t>
            </w:r>
            <w:r w:rsidRPr="00127FC5">
              <w:t>ion.</w:t>
            </w:r>
          </w:p>
        </w:tc>
      </w:tr>
    </w:tbl>
    <w:p w:rsidR="00000000" w:rsidRPr="00127FC5" w:rsidP="00127FC5">
      <w:pPr>
        <w:pStyle w:val="NoPaddingFontSize1"/>
      </w:pPr>
    </w:p>
    <w:p w:rsidR="00000000" w:rsidRPr="00127FC5" w:rsidP="00127FC5">
      <w:pPr>
        <w:pStyle w:val="AllowPageBreak"/>
      </w:pPr>
    </w:p>
    <w:p w:rsidR="00000000" w:rsidRPr="00127FC5" w:rsidP="00127FC5">
      <w:pPr>
        <w:pStyle w:val="Heading1"/>
      </w:pPr>
      <w:bookmarkStart w:id="3" w:name="O_1078756"/>
      <w:bookmarkEnd w:id="3"/>
      <w:r w:rsidRPr="00127FC5">
        <w:t>Pre-requisite Unit</w:t>
      </w:r>
    </w:p>
    <w:tbl>
      <w:tblPr>
        <w:tblW w:w="9497" w:type="dxa"/>
        <w:tblLayout w:type="fixed"/>
        <w:tblCellMar>
          <w:left w:w="62" w:type="dxa"/>
          <w:right w:w="62" w:type="dxa"/>
        </w:tblCellMar>
        <w:tblLook w:val="0000"/>
      </w:tblPr>
      <w:tblGrid>
        <w:gridCol w:w="9497"/>
      </w:tblGrid>
      <w:tr w:rsidTr="00127F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7FC5" w:rsidP="00127FC5">
            <w:pPr>
              <w:pStyle w:val="BodyText"/>
            </w:pPr>
            <w:r w:rsidRPr="00127FC5">
              <w:t>UEECD0007 Apply work health and safety regulations, codes and practices in the workplace</w:t>
            </w:r>
          </w:p>
        </w:tc>
      </w:tr>
    </w:tbl>
    <w:p w:rsidR="00000000" w:rsidRPr="00127FC5" w:rsidP="00127FC5">
      <w:pPr>
        <w:pStyle w:val="NoPaddingFontSize1"/>
      </w:pPr>
    </w:p>
    <w:p w:rsidR="00000000" w:rsidRPr="00127FC5" w:rsidP="00127FC5">
      <w:pPr>
        <w:pStyle w:val="AllowPageBreak"/>
      </w:pPr>
    </w:p>
    <w:p w:rsidR="00000000" w:rsidRPr="00127FC5" w:rsidP="00127FC5">
      <w:pPr>
        <w:pStyle w:val="Heading1"/>
      </w:pPr>
      <w:bookmarkStart w:id="4" w:name="O_1078757"/>
      <w:bookmarkEnd w:id="4"/>
      <w:r w:rsidRPr="00127FC5">
        <w:t>Competency Field</w:t>
      </w:r>
    </w:p>
    <w:tbl>
      <w:tblPr>
        <w:tblW w:w="9497" w:type="dxa"/>
        <w:tblLayout w:type="fixed"/>
        <w:tblCellMar>
          <w:left w:w="62" w:type="dxa"/>
          <w:right w:w="62" w:type="dxa"/>
        </w:tblCellMar>
        <w:tblLook w:val="0000"/>
      </w:tblPr>
      <w:tblGrid>
        <w:gridCol w:w="9497"/>
      </w:tblGrid>
      <w:tr w:rsidTr="00127F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7FC5" w:rsidP="00127FC5">
            <w:pPr>
              <w:pStyle w:val="BodyText"/>
            </w:pPr>
            <w:r w:rsidRPr="00127FC5">
              <w:t>Computer Systems</w:t>
            </w:r>
          </w:p>
        </w:tc>
      </w:tr>
    </w:tbl>
    <w:p w:rsidR="00000000" w:rsidRPr="00127FC5" w:rsidP="00127FC5">
      <w:pPr>
        <w:pStyle w:val="NoPaddingFontSize1"/>
      </w:pPr>
    </w:p>
    <w:p w:rsidR="00000000" w:rsidRPr="00127FC5" w:rsidP="00127FC5">
      <w:pPr>
        <w:pStyle w:val="AllowPageBreak"/>
      </w:pPr>
    </w:p>
    <w:p w:rsidR="00000000" w:rsidRPr="00127FC5" w:rsidP="00127FC5">
      <w:pPr>
        <w:pStyle w:val="Heading1"/>
      </w:pPr>
      <w:bookmarkStart w:id="5" w:name="O_1078758"/>
      <w:bookmarkEnd w:id="5"/>
      <w:r w:rsidRPr="00127FC5">
        <w:t>Unit Sector</w:t>
      </w:r>
    </w:p>
    <w:tbl>
      <w:tblPr>
        <w:tblW w:w="9497" w:type="dxa"/>
        <w:tblLayout w:type="fixed"/>
        <w:tblCellMar>
          <w:left w:w="62" w:type="dxa"/>
          <w:right w:w="62" w:type="dxa"/>
        </w:tblCellMar>
        <w:tblLook w:val="0000"/>
      </w:tblPr>
      <w:tblGrid>
        <w:gridCol w:w="9497"/>
      </w:tblGrid>
      <w:tr w:rsidTr="00127F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7FC5" w:rsidP="00127FC5">
            <w:pPr>
              <w:pStyle w:val="BodyText"/>
            </w:pPr>
            <w:r w:rsidRPr="00127FC5">
              <w:t>Electrotechnology</w:t>
            </w:r>
          </w:p>
        </w:tc>
      </w:tr>
    </w:tbl>
    <w:p w:rsidR="00000000" w:rsidRPr="00127FC5" w:rsidP="00127FC5">
      <w:pPr>
        <w:pStyle w:val="NoPaddingFontSize1"/>
      </w:pPr>
    </w:p>
    <w:p w:rsidR="00000000" w:rsidRPr="00127FC5" w:rsidP="00127FC5">
      <w:pPr>
        <w:pStyle w:val="AllowPageBreak"/>
      </w:pPr>
    </w:p>
    <w:p w:rsidR="00000000" w:rsidRPr="00127FC5" w:rsidP="00127FC5">
      <w:pPr>
        <w:pStyle w:val="Heading1"/>
      </w:pPr>
      <w:bookmarkStart w:id="6" w:name="O_1078759"/>
      <w:bookmarkEnd w:id="6"/>
      <w:r w:rsidRPr="00127FC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27FC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27FC5" w:rsidP="00127FC5">
            <w:pPr>
              <w:pStyle w:val="BodyText"/>
            </w:pPr>
            <w:r w:rsidRPr="00127FC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PERFORMANCE CRITERIA</w:t>
            </w:r>
          </w:p>
        </w:tc>
      </w:tr>
      <w:tr w:rsidTr="00127FC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Performance criteria describe the performance needed to demonstrate achievement of the element.</w:t>
            </w:r>
          </w:p>
        </w:tc>
      </w:tr>
      <w:tr w:rsidTr="00127F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27FC5" w:rsidP="00127FC5">
            <w:pPr>
              <w:pStyle w:val="BodyText"/>
            </w:pPr>
            <w:r w:rsidRPr="00127FC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27FC5" w:rsidP="00127FC5">
            <w:pPr>
              <w:pStyle w:val="BodyText"/>
            </w:pPr>
            <w:r w:rsidRPr="00127FC5">
              <w:rPr>
                <w:rStyle w:val="SpecialBold"/>
              </w:rPr>
              <w:t>Prepare to modify</w:t>
            </w:r>
            <w:r w:rsidRPr="00127FC5">
              <w:t>/</w:t>
            </w:r>
            <w:r w:rsidRPr="00127FC5">
              <w:rPr>
                <w:rStyle w:val="SpecialBold"/>
              </w:rPr>
              <w:t>redesign computer systems</w:t>
            </w:r>
          </w:p>
        </w:tc>
        <w:tc>
          <w:tcPr>
            <w:tcW w:w="697"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WHS/ OHS processes and workplace procedures for a given work area are obtained and applied</w:t>
            </w:r>
          </w:p>
        </w:tc>
      </w:tr>
      <w:tr w:rsidTr="00127F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7F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WHS/OHS risk control measures and workplace procedures in preparation for the work are followed</w:t>
            </w:r>
          </w:p>
        </w:tc>
      </w:tr>
      <w:tr w:rsidTr="00127F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7F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Safety hazards that have not previously been identified are noted and risk control measures implemented</w:t>
            </w:r>
          </w:p>
        </w:tc>
      </w:tr>
      <w:tr w:rsidTr="00127F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7F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Relevant person/s is consulted to ensure work is coordinated effectively with others involved on the worksite</w:t>
            </w:r>
          </w:p>
        </w:tc>
      </w:tr>
      <w:tr w:rsidTr="00127F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7F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 xml:space="preserve">System operating parameters </w:t>
            </w:r>
            <w:r w:rsidRPr="00127FC5">
              <w:t>are identified by reviewing system specifications and component technical data</w:t>
            </w:r>
          </w:p>
        </w:tc>
      </w:tr>
      <w:tr w:rsidTr="00127F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7F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Limitations and operation of the system to be modified are determined from specifications and manufacturers</w:t>
            </w:r>
            <w:r>
              <w:t>’</w:t>
            </w:r>
            <w:r w:rsidRPr="00127FC5">
              <w:t xml:space="preserve"> data</w:t>
            </w:r>
          </w:p>
        </w:tc>
      </w:tr>
      <w:tr w:rsidTr="00127F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7F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Modification is determined from measurements, tests, inspections, system limitations and relevant industry requirements</w:t>
            </w:r>
          </w:p>
        </w:tc>
      </w:tr>
      <w:tr w:rsidTr="00127F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7F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Specifications and work instructions for the modifications are documented in accordance with workplace procedures</w:t>
            </w:r>
          </w:p>
        </w:tc>
      </w:tr>
      <w:tr w:rsidTr="00127F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7F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Tools, e</w:t>
            </w:r>
            <w:r w:rsidRPr="00127FC5">
              <w:t>quipment, applications and testing devices required for work are obtained in accordance with workplace procedures and checked for correct operation and safety</w:t>
            </w:r>
          </w:p>
        </w:tc>
      </w:tr>
      <w:tr w:rsidTr="00127F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7F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Preparatory work is checked to ensure no damage has occurred in accordance with workplace</w:t>
            </w:r>
            <w:r w:rsidRPr="00127FC5">
              <w:t xml:space="preserve"> procedures</w:t>
            </w:r>
          </w:p>
        </w:tc>
      </w:tr>
      <w:tr w:rsidTr="00127F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27FC5" w:rsidP="00127FC5">
            <w:pPr>
              <w:pStyle w:val="BodyText"/>
            </w:pPr>
            <w:r w:rsidRPr="00127FC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27FC5" w:rsidP="00127FC5">
            <w:pPr>
              <w:pStyle w:val="BodyText"/>
            </w:pPr>
            <w:r w:rsidRPr="00127FC5">
              <w:rPr>
                <w:rStyle w:val="SpecialBold"/>
              </w:rPr>
              <w:t>Generate modification</w:t>
            </w:r>
            <w:r w:rsidRPr="00127FC5">
              <w:t>/</w:t>
            </w:r>
            <w:r w:rsidRPr="00127FC5">
              <w:rPr>
                <w:rStyle w:val="SpecialBold"/>
              </w:rPr>
              <w:t>redesign of computer systems</w:t>
            </w:r>
          </w:p>
        </w:tc>
        <w:tc>
          <w:tcPr>
            <w:tcW w:w="697"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WHS/OHS risk control measures and workplace procedures for carrying out the work are followed</w:t>
            </w:r>
          </w:p>
        </w:tc>
      </w:tr>
      <w:tr w:rsidTr="00127F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7F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 xml:space="preserve">Alternative modification arrangements are discussed </w:t>
            </w:r>
            <w:r w:rsidRPr="00127FC5">
              <w:t>with relevant person/s</w:t>
            </w:r>
          </w:p>
        </w:tc>
      </w:tr>
      <w:tr w:rsidTr="00127F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7F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Safety, functionality and economic considerations are incorporated in the proposed modification design</w:t>
            </w:r>
          </w:p>
        </w:tc>
      </w:tr>
      <w:tr w:rsidTr="00127F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7F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 xml:space="preserve">Proposed modification for alteration of the system/s and specifications is documented in accordance with relevant industry standards  </w:t>
            </w:r>
          </w:p>
        </w:tc>
      </w:tr>
      <w:tr w:rsidTr="00127F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7F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Chan</w:t>
            </w:r>
            <w:r w:rsidRPr="00127FC5">
              <w:t>ged outcomes in the use and operation of the system/s of the proposed modification are documented</w:t>
            </w:r>
          </w:p>
        </w:tc>
      </w:tr>
      <w:tr w:rsidTr="00127F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7F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Unplanned situations are dealt with in consultation with relevant person/s and job specifications in accordance with relevant industry standards</w:t>
            </w:r>
          </w:p>
        </w:tc>
      </w:tr>
      <w:tr w:rsidTr="00127F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7F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Methods for dealing with unexpected situations are selected on the basis of safety and specified work outcomes</w:t>
            </w:r>
          </w:p>
        </w:tc>
      </w:tr>
      <w:tr w:rsidTr="00127F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7F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Modification/redesign is carried out efficiently without waste of materials or damage to apparatus, the surrounding environment or servic</w:t>
            </w:r>
            <w:r w:rsidRPr="00127FC5">
              <w:t>es and using sustainable energy principles</w:t>
            </w:r>
          </w:p>
        </w:tc>
      </w:tr>
      <w:tr w:rsidTr="00127F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27FC5" w:rsidP="00127FC5">
            <w:pPr>
              <w:pStyle w:val="BodyText"/>
            </w:pPr>
            <w:r w:rsidRPr="00127FC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27FC5" w:rsidP="00127FC5">
            <w:pPr>
              <w:pStyle w:val="BodyText"/>
            </w:pPr>
            <w:r w:rsidRPr="00127FC5">
              <w:rPr>
                <w:rStyle w:val="SpecialBold"/>
              </w:rPr>
              <w:t>Complete and report modification</w:t>
            </w:r>
            <w:r w:rsidRPr="00127FC5">
              <w:t>/</w:t>
            </w:r>
            <w:r w:rsidRPr="00127FC5">
              <w:rPr>
                <w:rStyle w:val="SpecialBold"/>
              </w:rPr>
              <w:t>redesign activities</w:t>
            </w:r>
          </w:p>
        </w:tc>
        <w:tc>
          <w:tcPr>
            <w:tcW w:w="697"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WHS/OHS risk control work completion measures and workplace procedures are followed</w:t>
            </w:r>
          </w:p>
        </w:tc>
      </w:tr>
      <w:tr w:rsidTr="00127F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7F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Proposed modification is checked in accordance with workplace procedures and relevant industry standards</w:t>
            </w:r>
          </w:p>
        </w:tc>
      </w:tr>
      <w:tr w:rsidTr="00127F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7F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Worksite is cleaned and made safe in accordance with workplace procedures</w:t>
            </w:r>
          </w:p>
        </w:tc>
      </w:tr>
      <w:tr w:rsidTr="00127F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7F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Proposed modification is submitted for workplace and relevant i</w:t>
            </w:r>
            <w:r w:rsidRPr="00127FC5">
              <w:t>ndustry standard approval</w:t>
            </w:r>
          </w:p>
        </w:tc>
      </w:tr>
      <w:tr w:rsidTr="00127F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7F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127FC5" w:rsidP="00127FC5">
            <w:pPr>
              <w:pStyle w:val="BodyText"/>
            </w:pPr>
            <w:r w:rsidRPr="00127FC5">
              <w:t>Approved modification/redesign documents are completed and stored in accordance with workplace procedures and relevant industry standards</w:t>
            </w:r>
          </w:p>
        </w:tc>
      </w:tr>
    </w:tbl>
    <w:p w:rsidR="00000000" w:rsidRPr="00127FC5" w:rsidP="00127FC5">
      <w:pPr>
        <w:pStyle w:val="NoPaddingFontSize1"/>
      </w:pPr>
    </w:p>
    <w:p w:rsidR="00000000" w:rsidRPr="00127FC5" w:rsidP="00127FC5">
      <w:pPr>
        <w:pStyle w:val="AllowPageBreak"/>
      </w:pPr>
    </w:p>
    <w:p w:rsidR="00000000" w:rsidRPr="00127FC5" w:rsidP="00127FC5">
      <w:pPr>
        <w:pStyle w:val="Heading1"/>
      </w:pPr>
      <w:bookmarkStart w:id="7" w:name="O_1078760"/>
      <w:bookmarkEnd w:id="7"/>
      <w:r w:rsidRPr="00127FC5">
        <w:t>Foundation Skills</w:t>
      </w:r>
    </w:p>
    <w:tbl>
      <w:tblPr>
        <w:tblW w:w="9497" w:type="dxa"/>
        <w:tblLayout w:type="fixed"/>
        <w:tblCellMar>
          <w:left w:w="62" w:type="dxa"/>
          <w:right w:w="62" w:type="dxa"/>
        </w:tblCellMar>
        <w:tblLook w:val="0000"/>
      </w:tblPr>
      <w:tblGrid>
        <w:gridCol w:w="9497"/>
      </w:tblGrid>
      <w:tr w:rsidTr="00127F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7FC5" w:rsidP="00127FC5">
            <w:pPr>
              <w:pStyle w:val="BodyText"/>
            </w:pPr>
            <w:r w:rsidRPr="00127FC5">
              <w:t>Foundation skills essential to performance are</w:t>
            </w:r>
            <w:r w:rsidRPr="00127FC5">
              <w:t xml:space="preserve"> explicit in the performance criteria of this unit of competency.</w:t>
            </w:r>
          </w:p>
        </w:tc>
      </w:tr>
    </w:tbl>
    <w:p w:rsidR="00000000" w:rsidRPr="00127FC5" w:rsidP="00127FC5">
      <w:pPr>
        <w:pStyle w:val="NoPaddingFontSize1"/>
      </w:pPr>
    </w:p>
    <w:p w:rsidR="00000000" w:rsidRPr="00127FC5" w:rsidP="00127FC5">
      <w:pPr>
        <w:pStyle w:val="AllowPageBreak"/>
      </w:pPr>
    </w:p>
    <w:p w:rsidR="00000000" w:rsidRPr="00127FC5" w:rsidP="00127FC5">
      <w:pPr>
        <w:pStyle w:val="Heading1"/>
      </w:pPr>
      <w:bookmarkStart w:id="8" w:name="O_1078761"/>
      <w:bookmarkEnd w:id="8"/>
      <w:r w:rsidRPr="00127FC5">
        <w:t>Range of Conditions</w:t>
      </w:r>
    </w:p>
    <w:tbl>
      <w:tblPr>
        <w:tblW w:w="9497" w:type="dxa"/>
        <w:tblLayout w:type="fixed"/>
        <w:tblCellMar>
          <w:left w:w="62" w:type="dxa"/>
          <w:right w:w="62" w:type="dxa"/>
        </w:tblCellMar>
        <w:tblLook w:val="0000"/>
      </w:tblPr>
      <w:tblGrid>
        <w:gridCol w:w="4693"/>
        <w:gridCol w:w="4804"/>
      </w:tblGrid>
      <w:tr w:rsidTr="00127FC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27FC5" w:rsidP="00127FC5">
            <w:pPr>
              <w:pStyle w:val="BodyText"/>
            </w:pPr>
            <w:r w:rsidRPr="00127FC5">
              <w:t>Range is restricted to essential operating conditions and any other variables essential to the work environment.</w:t>
            </w:r>
          </w:p>
          <w:p w:rsidR="00000000" w:rsidP="00127FC5">
            <w:pPr>
              <w:pStyle w:val="BodyText"/>
              <w:rPr>
                <w:lang w:val="en-NZ"/>
              </w:rPr>
            </w:pPr>
            <w:r w:rsidRPr="00127FC5">
              <w:t>Non-essential conditions may be found in the UEE Electrotechnology Training Package Companion Volume Implementation Guide.</w:t>
            </w:r>
          </w:p>
        </w:tc>
      </w:tr>
      <w:tr w:rsidTr="00127FC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27FC5">
            <w:pPr>
              <w:pStyle w:val="BodyText"/>
              <w:rPr>
                <w:lang w:val="en-NZ"/>
              </w:rPr>
            </w:pPr>
            <w:r w:rsidRPr="00127FC5">
              <w:t>Modifying/redesigning computer systems must include at least two of the following:</w:t>
            </w:r>
          </w:p>
        </w:tc>
        <w:tc>
          <w:tcPr>
            <w:tcW w:w="4804" w:type="dxa"/>
            <w:tcBorders>
              <w:top w:val="nil"/>
              <w:left w:val="nil"/>
              <w:bottom w:val="nil"/>
              <w:right w:val="nil"/>
            </w:tcBorders>
            <w:tcMar>
              <w:top w:w="0" w:type="dxa"/>
              <w:left w:w="62" w:type="dxa"/>
              <w:bottom w:w="0" w:type="dxa"/>
              <w:right w:w="62" w:type="dxa"/>
            </w:tcMar>
          </w:tcPr>
          <w:p w:rsidR="00000000" w:rsidRPr="00127FC5" w:rsidP="00127FC5">
            <w:pPr>
              <w:pStyle w:val="ListBullet"/>
            </w:pPr>
            <w:r w:rsidRPr="00127FC5">
              <w:t>computer systems</w:t>
            </w:r>
          </w:p>
          <w:p w:rsidR="00000000" w:rsidRPr="00127FC5" w:rsidP="00127FC5">
            <w:pPr>
              <w:pStyle w:val="ListBullet"/>
            </w:pPr>
            <w:r w:rsidRPr="00127FC5">
              <w:t>associated components</w:t>
            </w:r>
          </w:p>
          <w:p w:rsidR="00000000" w:rsidRPr="00127FC5" w:rsidP="00127FC5">
            <w:pPr>
              <w:pStyle w:val="ListBullet"/>
            </w:pPr>
            <w:r w:rsidRPr="00127FC5">
              <w:t xml:space="preserve">applications </w:t>
            </w:r>
          </w:p>
          <w:p w:rsidR="00000000" w:rsidRPr="00127FC5" w:rsidP="00127FC5">
            <w:pPr>
              <w:pStyle w:val="ListBullet"/>
            </w:pPr>
            <w:r w:rsidRPr="00127FC5">
              <w:t>controls</w:t>
            </w:r>
          </w:p>
        </w:tc>
      </w:tr>
    </w:tbl>
    <w:p w:rsidR="00000000" w:rsidRPr="00127FC5" w:rsidP="00127FC5">
      <w:pPr>
        <w:pStyle w:val="NoPaddingFontSize1"/>
      </w:pPr>
    </w:p>
    <w:p w:rsidR="00000000" w:rsidRPr="00127FC5" w:rsidP="00127FC5">
      <w:pPr>
        <w:pStyle w:val="AllowPageBreak"/>
      </w:pPr>
    </w:p>
    <w:p w:rsidR="00000000" w:rsidRPr="00127FC5" w:rsidP="00127FC5">
      <w:pPr>
        <w:pStyle w:val="Heading1"/>
      </w:pPr>
      <w:bookmarkStart w:id="9" w:name="O_1078762"/>
      <w:bookmarkEnd w:id="9"/>
      <w:r w:rsidRPr="00127FC5">
        <w:t>Unit Mapping Information</w:t>
      </w:r>
    </w:p>
    <w:tbl>
      <w:tblPr>
        <w:tblW w:w="9497" w:type="dxa"/>
        <w:tblLayout w:type="fixed"/>
        <w:tblCellMar>
          <w:left w:w="62" w:type="dxa"/>
          <w:right w:w="62" w:type="dxa"/>
        </w:tblCellMar>
        <w:tblLook w:val="0000"/>
      </w:tblPr>
      <w:tblGrid>
        <w:gridCol w:w="9497"/>
      </w:tblGrid>
      <w:tr w:rsidTr="00127F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7FC5" w:rsidP="00127FC5">
            <w:pPr>
              <w:pStyle w:val="BodyText"/>
            </w:pPr>
            <w:r w:rsidRPr="00127FC5">
              <w:t>This unit replaces and is equivalent to UEENEED145A Modify-redesign of industrial computer systems.</w:t>
            </w:r>
          </w:p>
        </w:tc>
      </w:tr>
    </w:tbl>
    <w:p w:rsidR="00000000" w:rsidRPr="00127FC5" w:rsidP="00127FC5">
      <w:pPr>
        <w:pStyle w:val="NoPaddingFontSize1"/>
      </w:pPr>
    </w:p>
    <w:p w:rsidR="00000000" w:rsidRPr="00127FC5" w:rsidP="00127FC5">
      <w:pPr>
        <w:pStyle w:val="AllowPageBreak"/>
      </w:pPr>
    </w:p>
    <w:p w:rsidR="00000000" w:rsidRPr="00127FC5" w:rsidP="00127FC5">
      <w:pPr>
        <w:pStyle w:val="Heading1"/>
      </w:pPr>
      <w:bookmarkStart w:id="10" w:name="O_1078769"/>
      <w:bookmarkEnd w:id="10"/>
      <w:r w:rsidRPr="00127FC5">
        <w:t>Links</w:t>
      </w:r>
    </w:p>
    <w:p w:rsidR="00000000" w:rsidRPr="00127FC5" w:rsidP="009663DF">
      <w:pPr>
        <w:pStyle w:val="BodyText"/>
      </w:pPr>
      <w:r w:rsidRPr="00127FC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079A5">
        <w:rPr>
          <w:rStyle w:val="Hyperlink"/>
        </w:rPr>
        <w:t>https://vetnet.gov.au/Pages/TrainingDocs.aspx?q=b8a8f136-5421-4ce1-92e0-2b50341431b6</w:t>
      </w:r>
      <w:r>
        <w:fldChar w:fldCharType="end"/>
      </w:r>
    </w:p>
    <w:p w:rsidR="00000000" w:rsidRPr="00127FC5" w:rsidP="00127FC5"/>
    <w:sectPr w:rsidSect="00127F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F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FC5" w:rsidRPr="009663DF" w:rsidP="009663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F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3DF" w:rsidP="00127F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63DF" w:rsidP="00127FC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663DF" w:rsidP="00127F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F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3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7FC5" w:rsidRPr="009663DF" w:rsidP="009663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F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3DF" w:rsidRPr="002D2AF8" w:rsidP="00127FC5">
    <w:pPr>
      <w:pStyle w:val="Header"/>
      <w:framePr w:wrap="around"/>
    </w:pPr>
    <w:r>
      <w:fldChar w:fldCharType="begin"/>
    </w:r>
    <w:r>
      <w:instrText xml:space="preserve"> TITLE   \* MERGEFORMAT </w:instrText>
    </w:r>
    <w:r>
      <w:fldChar w:fldCharType="separate"/>
    </w:r>
    <w:r>
      <w:t>UEECS0025 Modify/redesign industrial computer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663DF" w:rsidP="00127F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A29C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7A33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F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7FC5"/>
    <w:pPr>
      <w:spacing w:before="360" w:after="60"/>
      <w:outlineLvl w:val="0"/>
    </w:pPr>
    <w:rPr>
      <w:sz w:val="32"/>
    </w:rPr>
  </w:style>
  <w:style w:type="paragraph" w:styleId="Heading2">
    <w:name w:val="heading 2"/>
    <w:basedOn w:val="HeadingBase"/>
    <w:next w:val="BodyText"/>
    <w:link w:val="Heading2Char"/>
    <w:qFormat/>
    <w:rsid w:val="00127FC5"/>
    <w:pPr>
      <w:keepLines/>
      <w:spacing w:before="240" w:after="120"/>
      <w:outlineLvl w:val="1"/>
    </w:pPr>
    <w:rPr>
      <w:sz w:val="28"/>
      <w:szCs w:val="40"/>
    </w:rPr>
  </w:style>
  <w:style w:type="paragraph" w:styleId="Heading3">
    <w:name w:val="heading 3"/>
    <w:basedOn w:val="HeadingBase"/>
    <w:next w:val="BodyText"/>
    <w:link w:val="Heading3Char"/>
    <w:qFormat/>
    <w:rsid w:val="00127FC5"/>
    <w:pPr>
      <w:spacing w:before="180" w:after="120"/>
      <w:outlineLvl w:val="2"/>
    </w:pPr>
    <w:rPr>
      <w:spacing w:val="-10"/>
      <w:kern w:val="32"/>
    </w:rPr>
  </w:style>
  <w:style w:type="paragraph" w:styleId="Heading4">
    <w:name w:val="heading 4"/>
    <w:basedOn w:val="HeadingBase"/>
    <w:next w:val="BodyText"/>
    <w:link w:val="Heading4Char"/>
    <w:qFormat/>
    <w:rsid w:val="00127FC5"/>
    <w:pPr>
      <w:spacing w:before="160" w:after="120"/>
      <w:outlineLvl w:val="3"/>
    </w:pPr>
    <w:rPr>
      <w:sz w:val="22"/>
    </w:rPr>
  </w:style>
  <w:style w:type="paragraph" w:styleId="Heading5">
    <w:name w:val="heading 5"/>
    <w:basedOn w:val="HeadingBase"/>
    <w:next w:val="Normal"/>
    <w:link w:val="Heading5Char"/>
    <w:qFormat/>
    <w:rsid w:val="00127FC5"/>
    <w:pPr>
      <w:spacing w:before="80"/>
      <w:outlineLvl w:val="4"/>
    </w:pPr>
    <w:rPr>
      <w:color w:val="918585"/>
      <w:sz w:val="20"/>
    </w:rPr>
  </w:style>
  <w:style w:type="paragraph" w:styleId="Heading6">
    <w:name w:val="heading 6"/>
    <w:basedOn w:val="HeadingBase"/>
    <w:next w:val="Normal"/>
    <w:link w:val="Heading6Char"/>
    <w:qFormat/>
    <w:rsid w:val="00127FC5"/>
    <w:pPr>
      <w:spacing w:before="60"/>
      <w:outlineLvl w:val="5"/>
    </w:pPr>
    <w:rPr>
      <w:color w:val="918585"/>
      <w:sz w:val="20"/>
    </w:rPr>
  </w:style>
  <w:style w:type="paragraph" w:styleId="Heading7">
    <w:name w:val="heading 7"/>
    <w:basedOn w:val="Normal"/>
    <w:next w:val="Normal"/>
    <w:link w:val="Heading7Char"/>
    <w:qFormat/>
    <w:rsid w:val="00127FC5"/>
    <w:pPr>
      <w:ind w:left="720"/>
      <w:outlineLvl w:val="6"/>
    </w:pPr>
    <w:rPr>
      <w:i/>
    </w:rPr>
  </w:style>
  <w:style w:type="paragraph" w:styleId="Heading8">
    <w:name w:val="heading 8"/>
    <w:basedOn w:val="Normal"/>
    <w:next w:val="Normal"/>
    <w:link w:val="Heading8Char"/>
    <w:qFormat/>
    <w:rsid w:val="00127FC5"/>
    <w:pPr>
      <w:ind w:left="720"/>
      <w:outlineLvl w:val="7"/>
    </w:pPr>
    <w:rPr>
      <w:i/>
    </w:rPr>
  </w:style>
  <w:style w:type="paragraph" w:styleId="Heading9">
    <w:name w:val="heading 9"/>
    <w:basedOn w:val="Normal"/>
    <w:next w:val="Normal"/>
    <w:link w:val="Heading9Char"/>
    <w:qFormat/>
    <w:rsid w:val="00127FC5"/>
    <w:pPr>
      <w:ind w:left="720"/>
      <w:outlineLvl w:val="8"/>
    </w:pPr>
    <w:rPr>
      <w:i/>
    </w:rPr>
  </w:style>
  <w:style w:type="character" w:default="1" w:styleId="DefaultParagraphFont">
    <w:name w:val="Default Paragraph Font"/>
    <w:uiPriority w:val="1"/>
    <w:unhideWhenUsed/>
    <w:rsid w:val="00127F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FC5"/>
  </w:style>
  <w:style w:type="character" w:customStyle="1" w:styleId="Heading1Char">
    <w:name w:val="Heading 1 Char"/>
    <w:basedOn w:val="DefaultParagraphFont"/>
    <w:link w:val="Heading1"/>
    <w:rsid w:val="00127FC5"/>
    <w:rPr>
      <w:rFonts w:ascii="Times New Roman" w:eastAsia="Times New Roman" w:hAnsi="Times New Roman" w:cs="Times New Roman"/>
      <w:b/>
      <w:sz w:val="32"/>
      <w:szCs w:val="20"/>
      <w:lang w:eastAsia="en-US"/>
    </w:rPr>
  </w:style>
  <w:style w:type="paragraph" w:styleId="BodyText">
    <w:name w:val="Body Text"/>
    <w:basedOn w:val="Normal"/>
    <w:link w:val="BodyTextChar"/>
    <w:rsid w:val="00127F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7FC5"/>
    <w:rPr>
      <w:rFonts w:ascii="Times New Roman" w:eastAsia="Times New Roman" w:hAnsi="Times New Roman" w:cs="Times New Roman"/>
      <w:sz w:val="24"/>
      <w:lang w:eastAsia="en-US"/>
    </w:rPr>
  </w:style>
  <w:style w:type="paragraph" w:styleId="ListBullet">
    <w:name w:val="List Bullet"/>
    <w:basedOn w:val="List"/>
    <w:rsid w:val="00127FC5"/>
    <w:pPr>
      <w:numPr>
        <w:numId w:val="11"/>
      </w:numPr>
      <w:tabs>
        <w:tab w:val="clear" w:pos="340"/>
      </w:tabs>
      <w:spacing w:before="40" w:after="40"/>
    </w:pPr>
  </w:style>
  <w:style w:type="character" w:customStyle="1" w:styleId="SpecialBold">
    <w:name w:val="Special Bold"/>
    <w:basedOn w:val="DefaultParagraphFont"/>
    <w:rsid w:val="00127FC5"/>
    <w:rPr>
      <w:b/>
      <w:spacing w:val="0"/>
    </w:rPr>
  </w:style>
  <w:style w:type="paragraph" w:customStyle="1" w:styleId="SuperHeading">
    <w:name w:val="SuperHeading"/>
    <w:basedOn w:val="Normal"/>
    <w:rsid w:val="00127FC5"/>
    <w:pPr>
      <w:spacing w:before="240" w:after="120"/>
      <w:outlineLvl w:val="0"/>
    </w:pPr>
    <w:rPr>
      <w:rFonts w:ascii="Times New Roman" w:hAnsi="Times New Roman"/>
      <w:b/>
      <w:sz w:val="32"/>
    </w:rPr>
  </w:style>
  <w:style w:type="paragraph" w:customStyle="1" w:styleId="AllowPageBreak">
    <w:name w:val="AllowPageBreak"/>
    <w:rsid w:val="00127FC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7F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F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7F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7F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F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F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7F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7FC5"/>
    <w:rPr>
      <w:rFonts w:ascii="Courier New" w:eastAsia="Times New Roman" w:hAnsi="Courier New" w:cs="Times New Roman"/>
      <w:i/>
      <w:szCs w:val="20"/>
      <w:lang w:eastAsia="en-US"/>
    </w:rPr>
  </w:style>
  <w:style w:type="paragraph" w:customStyle="1" w:styleId="HeadingBase">
    <w:name w:val="Heading Base"/>
    <w:rsid w:val="00127F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FC5"/>
    <w:pPr>
      <w:tabs>
        <w:tab w:val="right" w:leader="dot" w:pos="9072"/>
      </w:tabs>
      <w:ind w:left="567"/>
    </w:pPr>
    <w:rPr>
      <w:szCs w:val="22"/>
    </w:rPr>
  </w:style>
  <w:style w:type="paragraph" w:customStyle="1" w:styleId="TOCBase">
    <w:name w:val="TOC Base"/>
    <w:rsid w:val="00127F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FC5"/>
    <w:pPr>
      <w:tabs>
        <w:tab w:val="right" w:leader="dot" w:pos="9072"/>
      </w:tabs>
      <w:spacing w:before="40" w:after="40"/>
      <w:ind w:left="284"/>
    </w:pPr>
    <w:rPr>
      <w:rFonts w:ascii="Times New Roman" w:hAnsi="Times New Roman"/>
    </w:rPr>
  </w:style>
  <w:style w:type="paragraph" w:styleId="TOC1">
    <w:name w:val="toc 1"/>
    <w:basedOn w:val="TOCBase"/>
    <w:next w:val="Normal"/>
    <w:rsid w:val="00127F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7F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FC5"/>
    <w:rPr>
      <w:rFonts w:ascii="Times New Roman" w:eastAsia="Times New Roman" w:hAnsi="Times New Roman" w:cs="Times New Roman"/>
      <w:sz w:val="16"/>
      <w:lang w:eastAsia="en-US"/>
    </w:rPr>
  </w:style>
  <w:style w:type="paragraph" w:styleId="Title">
    <w:name w:val="Title"/>
    <w:basedOn w:val="HeadingBase"/>
    <w:link w:val="TitleChar"/>
    <w:qFormat/>
    <w:rsid w:val="00127FC5"/>
    <w:pPr>
      <w:spacing w:before="5040"/>
      <w:jc w:val="center"/>
    </w:pPr>
    <w:rPr>
      <w:sz w:val="48"/>
      <w:szCs w:val="72"/>
      <w:lang w:val="en-US"/>
    </w:rPr>
  </w:style>
  <w:style w:type="character" w:customStyle="1" w:styleId="TitleChar">
    <w:name w:val="Title Char"/>
    <w:basedOn w:val="DefaultParagraphFont"/>
    <w:link w:val="Title"/>
    <w:rsid w:val="00127F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FC5"/>
    <w:pPr>
      <w:tabs>
        <w:tab w:val="left" w:pos="3600"/>
        <w:tab w:val="left" w:pos="3958"/>
      </w:tabs>
    </w:pPr>
  </w:style>
  <w:style w:type="paragraph" w:styleId="List">
    <w:name w:val="List"/>
    <w:basedOn w:val="BodyText"/>
    <w:next w:val="BodyText"/>
    <w:rsid w:val="00127FC5"/>
    <w:pPr>
      <w:tabs>
        <w:tab w:val="left" w:pos="340"/>
      </w:tabs>
      <w:spacing w:before="60" w:after="60"/>
      <w:ind w:left="340" w:hanging="340"/>
    </w:pPr>
  </w:style>
  <w:style w:type="paragraph" w:customStyle="1" w:styleId="Note">
    <w:name w:val="Note"/>
    <w:basedOn w:val="BodyText"/>
    <w:rsid w:val="00127F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FC5"/>
    <w:pPr>
      <w:framePr w:wrap="auto" w:hAnchor="text" w:y="6049"/>
    </w:pPr>
    <w:rPr>
      <w:color w:val="000000"/>
      <w:sz w:val="40"/>
    </w:rPr>
  </w:style>
  <w:style w:type="paragraph" w:customStyle="1" w:styleId="TOCTitle">
    <w:name w:val="TOCTitle"/>
    <w:basedOn w:val="Heading1"/>
    <w:rsid w:val="00127FC5"/>
    <w:pPr>
      <w:spacing w:after="240"/>
      <w:jc w:val="center"/>
      <w:outlineLvl w:val="9"/>
    </w:pPr>
    <w:rPr>
      <w:caps/>
    </w:rPr>
  </w:style>
  <w:style w:type="paragraph" w:customStyle="1" w:styleId="Version">
    <w:name w:val="Version"/>
    <w:rsid w:val="00127F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7FC5"/>
    <w:pPr>
      <w:numPr>
        <w:numId w:val="12"/>
      </w:numPr>
      <w:tabs>
        <w:tab w:val="clear" w:pos="680"/>
      </w:tabs>
    </w:pPr>
  </w:style>
  <w:style w:type="paragraph" w:styleId="Index1">
    <w:name w:val="index 1"/>
    <w:basedOn w:val="Normal"/>
    <w:next w:val="Normal"/>
    <w:semiHidden/>
    <w:rsid w:val="00127FC5"/>
    <w:pPr>
      <w:keepNext w:val="0"/>
      <w:tabs>
        <w:tab w:val="right" w:pos="4176"/>
      </w:tabs>
      <w:ind w:left="198" w:hanging="198"/>
    </w:pPr>
    <w:rPr>
      <w:rFonts w:ascii="Garamond" w:hAnsi="Garamond"/>
    </w:rPr>
  </w:style>
  <w:style w:type="paragraph" w:styleId="IndexHeading">
    <w:name w:val="index heading"/>
    <w:basedOn w:val="Normal"/>
    <w:next w:val="Index1"/>
    <w:semiHidden/>
    <w:rsid w:val="00127FC5"/>
    <w:pPr>
      <w:spacing w:before="120" w:after="120"/>
    </w:pPr>
    <w:rPr>
      <w:rFonts w:ascii="Arial" w:hAnsi="Arial"/>
      <w:b/>
      <w:color w:val="918585"/>
      <w:sz w:val="24"/>
    </w:rPr>
  </w:style>
  <w:style w:type="paragraph" w:styleId="Header">
    <w:name w:val="header"/>
    <w:basedOn w:val="Normal"/>
    <w:link w:val="HeaderChar"/>
    <w:rsid w:val="00127F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FC5"/>
    <w:rPr>
      <w:rFonts w:ascii="Times New Roman" w:eastAsia="Times New Roman" w:hAnsi="Times New Roman" w:cs="Times New Roman"/>
      <w:sz w:val="16"/>
      <w:szCs w:val="20"/>
      <w:lang w:val="en-GB" w:eastAsia="en-US"/>
    </w:rPr>
  </w:style>
  <w:style w:type="paragraph" w:customStyle="1" w:styleId="Chapter">
    <w:name w:val="Chapter"/>
    <w:basedOn w:val="Normal"/>
    <w:rsid w:val="00127FC5"/>
    <w:pPr>
      <w:spacing w:before="240"/>
    </w:pPr>
    <w:rPr>
      <w:rFonts w:ascii="Times New Roman" w:hAnsi="Times New Roman"/>
      <w:smallCaps/>
      <w:spacing w:val="80"/>
      <w:sz w:val="28"/>
    </w:rPr>
  </w:style>
  <w:style w:type="paragraph" w:customStyle="1" w:styleId="InChapter">
    <w:name w:val="InChapter"/>
    <w:basedOn w:val="Heading3"/>
    <w:rsid w:val="00127FC5"/>
    <w:pPr>
      <w:spacing w:after="240"/>
      <w:outlineLvl w:val="9"/>
    </w:pPr>
    <w:rPr>
      <w:noProof/>
    </w:rPr>
  </w:style>
  <w:style w:type="paragraph" w:styleId="Index2">
    <w:name w:val="index 2"/>
    <w:basedOn w:val="Normal"/>
    <w:next w:val="Normal"/>
    <w:semiHidden/>
    <w:rsid w:val="00127FC5"/>
    <w:pPr>
      <w:tabs>
        <w:tab w:val="right" w:pos="4176"/>
      </w:tabs>
      <w:ind w:left="568" w:hanging="284"/>
    </w:pPr>
    <w:rPr>
      <w:rFonts w:ascii="Garamond" w:hAnsi="Garamond"/>
    </w:rPr>
  </w:style>
  <w:style w:type="paragraph" w:customStyle="1" w:styleId="Byline">
    <w:name w:val="Byline"/>
    <w:rsid w:val="00127F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FC5"/>
    <w:pPr>
      <w:tabs>
        <w:tab w:val="clear" w:pos="3600"/>
        <w:tab w:val="clear" w:pos="3958"/>
      </w:tabs>
      <w:jc w:val="right"/>
    </w:pPr>
  </w:style>
  <w:style w:type="character" w:styleId="Emphasis">
    <w:name w:val="Emphasis"/>
    <w:basedOn w:val="DefaultParagraphFont"/>
    <w:qFormat/>
    <w:rsid w:val="00127FC5"/>
    <w:rPr>
      <w:i/>
    </w:rPr>
  </w:style>
  <w:style w:type="paragraph" w:styleId="Caption">
    <w:name w:val="caption"/>
    <w:basedOn w:val="BodyText"/>
    <w:next w:val="Normal"/>
    <w:qFormat/>
    <w:rsid w:val="00127FC5"/>
    <w:pPr>
      <w:framePr w:w="2268" w:hSpace="181" w:vSpace="181" w:wrap="around" w:vAnchor="text" w:hAnchor="page" w:x="1135" w:y="285" w:anchorLock="1"/>
    </w:pPr>
    <w:rPr>
      <w:i/>
    </w:rPr>
  </w:style>
  <w:style w:type="paragraph" w:customStyle="1" w:styleId="MiniTOCTitle">
    <w:name w:val="MiniTOCTitle"/>
    <w:basedOn w:val="Heading4"/>
    <w:rsid w:val="00127FC5"/>
    <w:pPr>
      <w:spacing w:before="240"/>
      <w:outlineLvl w:val="9"/>
    </w:pPr>
    <w:rPr>
      <w:noProof/>
      <w:sz w:val="24"/>
    </w:rPr>
  </w:style>
  <w:style w:type="paragraph" w:customStyle="1" w:styleId="MiniTOCItem">
    <w:name w:val="MiniTOCItem"/>
    <w:basedOn w:val="ListBullet"/>
    <w:rsid w:val="00127FC5"/>
    <w:pPr>
      <w:numPr>
        <w:numId w:val="0"/>
      </w:numPr>
      <w:tabs>
        <w:tab w:val="right" w:leader="dot" w:pos="6521"/>
      </w:tabs>
      <w:spacing w:before="0" w:after="0"/>
    </w:pPr>
  </w:style>
  <w:style w:type="paragraph" w:customStyle="1" w:styleId="TOFTitle">
    <w:name w:val="TOFTitle"/>
    <w:basedOn w:val="TOCTitle"/>
    <w:rsid w:val="00127FC5"/>
  </w:style>
  <w:style w:type="paragraph" w:styleId="TableofFigures">
    <w:name w:val="table of figures"/>
    <w:basedOn w:val="Normal"/>
    <w:next w:val="Normal"/>
    <w:semiHidden/>
    <w:rsid w:val="00127FC5"/>
    <w:pPr>
      <w:tabs>
        <w:tab w:val="right" w:leader="dot" w:pos="9072"/>
      </w:tabs>
      <w:ind w:left="970" w:hanging="403"/>
    </w:pPr>
    <w:rPr>
      <w:rFonts w:ascii="Times New Roman" w:hAnsi="Times New Roman"/>
      <w:b/>
    </w:rPr>
  </w:style>
  <w:style w:type="paragraph" w:styleId="ListNumber">
    <w:name w:val="List Number"/>
    <w:basedOn w:val="List"/>
    <w:rsid w:val="00127FC5"/>
    <w:pPr>
      <w:numPr>
        <w:numId w:val="14"/>
      </w:numPr>
      <w:tabs>
        <w:tab w:val="clear" w:pos="340"/>
      </w:tabs>
    </w:pPr>
  </w:style>
  <w:style w:type="character" w:customStyle="1" w:styleId="WingdingSymbols">
    <w:name w:val="Wingding Symbols"/>
    <w:rsid w:val="00127FC5"/>
    <w:rPr>
      <w:rFonts w:ascii="Wingdings" w:hAnsi="Wingdings"/>
    </w:rPr>
  </w:style>
  <w:style w:type="paragraph" w:customStyle="1" w:styleId="TableHeading">
    <w:name w:val="Table Heading"/>
    <w:basedOn w:val="HeadingBase"/>
    <w:rsid w:val="00127FC5"/>
    <w:pPr>
      <w:keepLines/>
      <w:pBdr>
        <w:bottom w:val="single" w:sz="6" w:space="1" w:color="918585"/>
      </w:pBdr>
      <w:spacing w:before="240"/>
    </w:pPr>
  </w:style>
  <w:style w:type="character" w:customStyle="1" w:styleId="HotSpot">
    <w:name w:val="HotSpot"/>
    <w:rsid w:val="00127FC5"/>
    <w:rPr>
      <w:color w:val="0033CC"/>
      <w:u w:val="none"/>
    </w:rPr>
  </w:style>
  <w:style w:type="paragraph" w:customStyle="1" w:styleId="BodyTextRight">
    <w:name w:val="Body Text Right"/>
    <w:basedOn w:val="BodyText"/>
    <w:rsid w:val="00127FC5"/>
    <w:pPr>
      <w:spacing w:before="0" w:after="0"/>
      <w:jc w:val="right"/>
    </w:pPr>
  </w:style>
  <w:style w:type="paragraph" w:styleId="Index3">
    <w:name w:val="index 3"/>
    <w:basedOn w:val="ListNumber2"/>
    <w:next w:val="Normal"/>
    <w:semiHidden/>
    <w:rsid w:val="00127FC5"/>
    <w:pPr>
      <w:numPr>
        <w:numId w:val="0"/>
      </w:numPr>
      <w:tabs>
        <w:tab w:val="right" w:leader="dot" w:pos="4176"/>
      </w:tabs>
    </w:pPr>
  </w:style>
  <w:style w:type="paragraph" w:styleId="ListNumber2">
    <w:name w:val="List Number 2"/>
    <w:basedOn w:val="List2"/>
    <w:rsid w:val="00127FC5"/>
    <w:pPr>
      <w:numPr>
        <w:numId w:val="9"/>
      </w:numPr>
      <w:tabs>
        <w:tab w:val="clear" w:pos="1060"/>
      </w:tabs>
    </w:pPr>
  </w:style>
  <w:style w:type="paragraph" w:customStyle="1" w:styleId="MarginNote">
    <w:name w:val="Margin Note"/>
    <w:basedOn w:val="BodyText"/>
    <w:rsid w:val="00127F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F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F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7FC5"/>
    <w:rPr>
      <w:sz w:val="32"/>
    </w:rPr>
  </w:style>
  <w:style w:type="paragraph" w:customStyle="1" w:styleId="HeadingProcedure">
    <w:name w:val="Heading Procedure"/>
    <w:basedOn w:val="HeadingBase"/>
    <w:next w:val="Normal"/>
    <w:rsid w:val="00127FC5"/>
    <w:pPr>
      <w:tabs>
        <w:tab w:val="left" w:pos="0"/>
      </w:tabs>
      <w:spacing w:before="120" w:after="60"/>
    </w:pPr>
    <w:rPr>
      <w:i/>
      <w:color w:val="918585"/>
      <w:sz w:val="22"/>
    </w:rPr>
  </w:style>
  <w:style w:type="paragraph" w:customStyle="1" w:styleId="TableBodyText">
    <w:name w:val="Table Body Text"/>
    <w:basedOn w:val="BodyText"/>
    <w:rsid w:val="00127FC5"/>
    <w:pPr>
      <w:spacing w:before="60" w:after="60"/>
    </w:pPr>
  </w:style>
  <w:style w:type="paragraph" w:styleId="ListContinue">
    <w:name w:val="List Continue"/>
    <w:basedOn w:val="List"/>
    <w:rsid w:val="00127FC5"/>
    <w:pPr>
      <w:ind w:firstLine="0"/>
    </w:pPr>
  </w:style>
  <w:style w:type="paragraph" w:customStyle="1" w:styleId="ListNote">
    <w:name w:val="List Note"/>
    <w:basedOn w:val="List"/>
    <w:rsid w:val="00127FC5"/>
    <w:pPr>
      <w:pBdr>
        <w:top w:val="single" w:sz="6" w:space="2" w:color="918585"/>
        <w:bottom w:val="single" w:sz="6" w:space="2" w:color="918585"/>
      </w:pBdr>
      <w:tabs>
        <w:tab w:val="left" w:pos="1021"/>
      </w:tabs>
      <w:ind w:firstLine="0"/>
    </w:pPr>
  </w:style>
  <w:style w:type="paragraph" w:customStyle="1" w:styleId="Warning">
    <w:name w:val="Warning"/>
    <w:basedOn w:val="BodyText"/>
    <w:rsid w:val="00127FC5"/>
    <w:pPr>
      <w:shd w:val="clear" w:color="auto" w:fill="D9D9D9"/>
      <w:tabs>
        <w:tab w:val="left" w:pos="992"/>
      </w:tabs>
      <w:ind w:left="119" w:right="119"/>
    </w:pPr>
    <w:rPr>
      <w:sz w:val="20"/>
    </w:rPr>
  </w:style>
  <w:style w:type="paragraph" w:customStyle="1" w:styleId="MarginIcons">
    <w:name w:val="Margin Icons"/>
    <w:basedOn w:val="BodyText"/>
    <w:rsid w:val="00127F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FC5"/>
    <w:rPr>
      <w:rFonts w:ascii="Courier New" w:hAnsi="Courier New"/>
    </w:rPr>
  </w:style>
  <w:style w:type="paragraph" w:customStyle="1" w:styleId="NoteBullet">
    <w:name w:val="Note Bullet"/>
    <w:basedOn w:val="Note"/>
    <w:rsid w:val="00127FC5"/>
    <w:pPr>
      <w:tabs>
        <w:tab w:val="clear" w:pos="680"/>
      </w:tabs>
      <w:spacing w:before="60" w:after="60"/>
    </w:pPr>
  </w:style>
  <w:style w:type="paragraph" w:customStyle="1" w:styleId="SubHeading2">
    <w:name w:val="SubHeading2"/>
    <w:basedOn w:val="HeadingBase"/>
    <w:rsid w:val="00127FC5"/>
    <w:pPr>
      <w:spacing w:before="240" w:after="60"/>
    </w:pPr>
    <w:rPr>
      <w:sz w:val="20"/>
    </w:rPr>
  </w:style>
  <w:style w:type="paragraph" w:customStyle="1" w:styleId="SubHeading1">
    <w:name w:val="SubHeading1"/>
    <w:basedOn w:val="HeadingBase"/>
    <w:rsid w:val="00127FC5"/>
    <w:pPr>
      <w:spacing w:before="240" w:after="60"/>
    </w:pPr>
    <w:rPr>
      <w:color w:val="918585"/>
      <w:sz w:val="22"/>
    </w:rPr>
  </w:style>
  <w:style w:type="paragraph" w:customStyle="1" w:styleId="SideHeading">
    <w:name w:val="Side Heading"/>
    <w:basedOn w:val="HeadingBase"/>
    <w:rsid w:val="00127F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FC5"/>
    <w:pPr>
      <w:numPr>
        <w:numId w:val="10"/>
      </w:numPr>
    </w:pPr>
  </w:style>
  <w:style w:type="paragraph" w:styleId="PlainText">
    <w:name w:val="Plain Text"/>
    <w:basedOn w:val="Normal"/>
    <w:link w:val="PlainTextChar"/>
    <w:rsid w:val="00127FC5"/>
    <w:rPr>
      <w:sz w:val="20"/>
    </w:rPr>
  </w:style>
  <w:style w:type="character" w:customStyle="1" w:styleId="PlainTextChar">
    <w:name w:val="Plain Text Char"/>
    <w:basedOn w:val="DefaultParagraphFont"/>
    <w:link w:val="PlainText"/>
    <w:rsid w:val="00127FC5"/>
    <w:rPr>
      <w:rFonts w:ascii="Courier New" w:eastAsia="Times New Roman" w:hAnsi="Courier New" w:cs="Times New Roman"/>
      <w:sz w:val="20"/>
      <w:szCs w:val="20"/>
      <w:lang w:eastAsia="en-US"/>
    </w:rPr>
  </w:style>
  <w:style w:type="character" w:customStyle="1" w:styleId="MenuOption">
    <w:name w:val="Menu Option"/>
    <w:basedOn w:val="DefaultParagraphFont"/>
    <w:rsid w:val="00127FC5"/>
    <w:rPr>
      <w:b/>
      <w:smallCaps/>
    </w:rPr>
  </w:style>
  <w:style w:type="paragraph" w:customStyle="1" w:styleId="TableListNumber">
    <w:name w:val="Table List Number"/>
    <w:basedOn w:val="ListNumber"/>
    <w:rsid w:val="00127FC5"/>
    <w:pPr>
      <w:numPr>
        <w:numId w:val="0"/>
      </w:numPr>
    </w:pPr>
  </w:style>
  <w:style w:type="paragraph" w:styleId="TOC4">
    <w:name w:val="toc 4"/>
    <w:basedOn w:val="TOCBase"/>
    <w:next w:val="Normal"/>
    <w:semiHidden/>
    <w:rsid w:val="00127FC5"/>
    <w:pPr>
      <w:tabs>
        <w:tab w:val="right" w:leader="dot" w:pos="9071"/>
      </w:tabs>
      <w:ind w:left="1701"/>
    </w:pPr>
  </w:style>
  <w:style w:type="paragraph" w:customStyle="1" w:styleId="ListAlpha">
    <w:name w:val="List Alpha"/>
    <w:basedOn w:val="List"/>
    <w:rsid w:val="00127FC5"/>
    <w:pPr>
      <w:numPr>
        <w:numId w:val="8"/>
      </w:numPr>
    </w:pPr>
  </w:style>
  <w:style w:type="paragraph" w:customStyle="1" w:styleId="ListAlpha2">
    <w:name w:val="List Alpha 2"/>
    <w:basedOn w:val="List2"/>
    <w:rsid w:val="00127FC5"/>
    <w:pPr>
      <w:numPr>
        <w:numId w:val="7"/>
      </w:numPr>
    </w:pPr>
  </w:style>
  <w:style w:type="paragraph" w:styleId="List2">
    <w:name w:val="List 2"/>
    <w:basedOn w:val="BodyText"/>
    <w:rsid w:val="00127FC5"/>
    <w:pPr>
      <w:tabs>
        <w:tab w:val="left" w:pos="680"/>
      </w:tabs>
      <w:spacing w:before="60" w:after="60"/>
      <w:ind w:left="680" w:hanging="340"/>
    </w:pPr>
  </w:style>
  <w:style w:type="paragraph" w:styleId="List3">
    <w:name w:val="List 3"/>
    <w:basedOn w:val="BodyText"/>
    <w:rsid w:val="00127FC5"/>
    <w:pPr>
      <w:tabs>
        <w:tab w:val="left" w:pos="1021"/>
      </w:tabs>
      <w:spacing w:before="60" w:after="60"/>
      <w:ind w:left="1020" w:hanging="340"/>
    </w:pPr>
  </w:style>
  <w:style w:type="paragraph" w:styleId="List4">
    <w:name w:val="List 4"/>
    <w:basedOn w:val="BodyText"/>
    <w:rsid w:val="00127FC5"/>
    <w:pPr>
      <w:tabs>
        <w:tab w:val="left" w:pos="1361"/>
      </w:tabs>
      <w:spacing w:before="60" w:after="60"/>
      <w:ind w:left="1361" w:hanging="340"/>
    </w:pPr>
  </w:style>
  <w:style w:type="paragraph" w:styleId="List5">
    <w:name w:val="List 5"/>
    <w:basedOn w:val="BodyText"/>
    <w:rsid w:val="00127FC5"/>
    <w:pPr>
      <w:tabs>
        <w:tab w:val="left" w:pos="1701"/>
      </w:tabs>
      <w:spacing w:before="60" w:after="60"/>
      <w:ind w:left="1701" w:hanging="340"/>
    </w:pPr>
  </w:style>
  <w:style w:type="paragraph" w:styleId="ListBullet3">
    <w:name w:val="List Bullet 3"/>
    <w:basedOn w:val="List3"/>
    <w:rsid w:val="00127FC5"/>
    <w:pPr>
      <w:numPr>
        <w:numId w:val="13"/>
      </w:numPr>
      <w:tabs>
        <w:tab w:val="clear" w:pos="1021"/>
      </w:tabs>
      <w:ind w:left="1037" w:hanging="357"/>
    </w:pPr>
  </w:style>
  <w:style w:type="paragraph" w:styleId="ListBullet4">
    <w:name w:val="List Bullet 4"/>
    <w:basedOn w:val="List4"/>
    <w:rsid w:val="00127FC5"/>
    <w:pPr>
      <w:numPr>
        <w:numId w:val="2"/>
      </w:numPr>
      <w:tabs>
        <w:tab w:val="clear" w:pos="1361"/>
      </w:tabs>
    </w:pPr>
  </w:style>
  <w:style w:type="paragraph" w:styleId="ListBullet5">
    <w:name w:val="List Bullet 5"/>
    <w:basedOn w:val="List5"/>
    <w:rsid w:val="00127FC5"/>
    <w:pPr>
      <w:numPr>
        <w:numId w:val="3"/>
      </w:numPr>
    </w:pPr>
  </w:style>
  <w:style w:type="paragraph" w:styleId="ListContinue2">
    <w:name w:val="List Continue 2"/>
    <w:basedOn w:val="List2"/>
    <w:rsid w:val="00127FC5"/>
    <w:pPr>
      <w:ind w:firstLine="0"/>
    </w:pPr>
  </w:style>
  <w:style w:type="paragraph" w:styleId="ListContinue3">
    <w:name w:val="List Continue 3"/>
    <w:basedOn w:val="List3"/>
    <w:rsid w:val="00127FC5"/>
    <w:pPr>
      <w:ind w:left="1021" w:firstLine="0"/>
    </w:pPr>
  </w:style>
  <w:style w:type="paragraph" w:styleId="ListContinue4">
    <w:name w:val="List Continue 4"/>
    <w:basedOn w:val="List4"/>
    <w:rsid w:val="00127FC5"/>
    <w:pPr>
      <w:ind w:firstLine="0"/>
    </w:pPr>
  </w:style>
  <w:style w:type="paragraph" w:styleId="ListContinue5">
    <w:name w:val="List Continue 5"/>
    <w:basedOn w:val="List5"/>
    <w:rsid w:val="00127FC5"/>
    <w:pPr>
      <w:ind w:firstLine="0"/>
    </w:pPr>
  </w:style>
  <w:style w:type="paragraph" w:styleId="ListNumber3">
    <w:name w:val="List Number 3"/>
    <w:basedOn w:val="List3"/>
    <w:rsid w:val="00127FC5"/>
    <w:pPr>
      <w:numPr>
        <w:numId w:val="4"/>
      </w:numPr>
    </w:pPr>
  </w:style>
  <w:style w:type="paragraph" w:styleId="ListNumber4">
    <w:name w:val="List Number 4"/>
    <w:basedOn w:val="List4"/>
    <w:rsid w:val="00127FC5"/>
    <w:pPr>
      <w:numPr>
        <w:numId w:val="5"/>
      </w:numPr>
    </w:pPr>
  </w:style>
  <w:style w:type="paragraph" w:styleId="ListNumber5">
    <w:name w:val="List Number 5"/>
    <w:basedOn w:val="List5"/>
    <w:rsid w:val="00127FC5"/>
    <w:pPr>
      <w:numPr>
        <w:numId w:val="6"/>
      </w:numPr>
    </w:pPr>
  </w:style>
  <w:style w:type="paragraph" w:styleId="BlockText">
    <w:name w:val="Block Text"/>
    <w:basedOn w:val="Normal"/>
    <w:rsid w:val="00127FC5"/>
    <w:pPr>
      <w:spacing w:after="120"/>
      <w:ind w:left="1440" w:right="1440"/>
    </w:pPr>
  </w:style>
  <w:style w:type="character" w:customStyle="1" w:styleId="Subscript">
    <w:name w:val="Subscript"/>
    <w:basedOn w:val="DefaultParagraphFont"/>
    <w:rsid w:val="00127FC5"/>
    <w:rPr>
      <w:sz w:val="16"/>
      <w:vertAlign w:val="subscript"/>
    </w:rPr>
  </w:style>
  <w:style w:type="character" w:customStyle="1" w:styleId="Superscript">
    <w:name w:val="Superscript"/>
    <w:basedOn w:val="DefaultParagraphFont"/>
    <w:rsid w:val="00127FC5"/>
    <w:rPr>
      <w:sz w:val="16"/>
      <w:vertAlign w:val="superscript"/>
    </w:rPr>
  </w:style>
  <w:style w:type="character" w:customStyle="1" w:styleId="Symbols">
    <w:name w:val="Symbols"/>
    <w:basedOn w:val="DefaultParagraphFont"/>
    <w:rsid w:val="00127FC5"/>
    <w:rPr>
      <w:rFonts w:ascii="Symbol" w:hAnsi="Symbol"/>
    </w:rPr>
  </w:style>
  <w:style w:type="character" w:customStyle="1" w:styleId="MenuOptions">
    <w:name w:val="Menu Options"/>
    <w:basedOn w:val="DefaultParagraphFont"/>
    <w:rsid w:val="00127FC5"/>
    <w:rPr>
      <w:rFonts w:ascii="Arial Narrow" w:hAnsi="Arial Narrow"/>
      <w:smallCaps/>
    </w:rPr>
  </w:style>
  <w:style w:type="character" w:customStyle="1" w:styleId="Buttons">
    <w:name w:val="Buttons"/>
    <w:basedOn w:val="DefaultParagraphFont"/>
    <w:rsid w:val="00127FC5"/>
    <w:rPr>
      <w:b/>
    </w:rPr>
  </w:style>
  <w:style w:type="character" w:customStyle="1" w:styleId="Underlined">
    <w:name w:val="Underlined"/>
    <w:basedOn w:val="DefaultParagraphFont"/>
    <w:rsid w:val="00127FC5"/>
    <w:rPr>
      <w:u w:val="single"/>
    </w:rPr>
  </w:style>
  <w:style w:type="paragraph" w:customStyle="1" w:styleId="TableBodyTextRight">
    <w:name w:val="Table Body Text Right"/>
    <w:basedOn w:val="TableBodyText"/>
    <w:rsid w:val="00127FC5"/>
    <w:pPr>
      <w:widowControl w:val="0"/>
      <w:autoSpaceDE w:val="0"/>
      <w:autoSpaceDN w:val="0"/>
      <w:adjustRightInd w:val="0"/>
      <w:jc w:val="right"/>
    </w:pPr>
    <w:rPr>
      <w:rFonts w:cs="Arial"/>
      <w:szCs w:val="18"/>
    </w:rPr>
  </w:style>
  <w:style w:type="paragraph" w:customStyle="1" w:styleId="CopyrightText">
    <w:name w:val="Copyright Text"/>
    <w:basedOn w:val="BodyText"/>
    <w:rsid w:val="00127FC5"/>
    <w:rPr>
      <w:sz w:val="18"/>
    </w:rPr>
  </w:style>
  <w:style w:type="paragraph" w:customStyle="1" w:styleId="BodySmallRight">
    <w:name w:val="Body Small Right"/>
    <w:basedOn w:val="BodyTextRight"/>
    <w:rsid w:val="00127FC5"/>
    <w:rPr>
      <w:sz w:val="18"/>
      <w:szCs w:val="18"/>
    </w:rPr>
  </w:style>
  <w:style w:type="paragraph" w:customStyle="1" w:styleId="MarginEdition">
    <w:name w:val="Margin Edition"/>
    <w:basedOn w:val="MarginNote"/>
    <w:rsid w:val="00127FC5"/>
    <w:pPr>
      <w:spacing w:before="0" w:after="0"/>
    </w:pPr>
    <w:rPr>
      <w:rFonts w:ascii="Times New Roman" w:hAnsi="Times New Roman"/>
      <w:color w:val="999999"/>
    </w:rPr>
  </w:style>
  <w:style w:type="paragraph" w:customStyle="1" w:styleId="Spacer">
    <w:name w:val="Spacer"/>
    <w:basedOn w:val="Normal"/>
    <w:rsid w:val="00127FC5"/>
    <w:rPr>
      <w:sz w:val="2"/>
      <w:szCs w:val="2"/>
    </w:rPr>
  </w:style>
  <w:style w:type="character" w:customStyle="1" w:styleId="Small">
    <w:name w:val="Small"/>
    <w:basedOn w:val="DefaultParagraphFont"/>
    <w:rsid w:val="00127FC5"/>
    <w:rPr>
      <w:sz w:val="16"/>
    </w:rPr>
  </w:style>
  <w:style w:type="paragraph" w:customStyle="1" w:styleId="WideTable">
    <w:name w:val="Wide Table"/>
    <w:basedOn w:val="Normal"/>
    <w:rsid w:val="00127FC5"/>
    <w:pPr>
      <w:ind w:left="-1418"/>
    </w:pPr>
    <w:rPr>
      <w:sz w:val="2"/>
      <w:szCs w:val="2"/>
    </w:rPr>
  </w:style>
  <w:style w:type="character" w:styleId="PageNumber">
    <w:name w:val="page number"/>
    <w:basedOn w:val="DefaultParagraphFont"/>
    <w:rsid w:val="00127FC5"/>
  </w:style>
  <w:style w:type="paragraph" w:styleId="Quote">
    <w:name w:val="Quote"/>
    <w:basedOn w:val="Heading1"/>
    <w:link w:val="QuoteChar"/>
    <w:qFormat/>
    <w:rsid w:val="00127FC5"/>
    <w:rPr>
      <w:b w:val="0"/>
      <w:sz w:val="72"/>
      <w:szCs w:val="72"/>
      <w:lang w:val="en-NZ"/>
    </w:rPr>
  </w:style>
  <w:style w:type="character" w:customStyle="1" w:styleId="QuoteChar">
    <w:name w:val="Quote Char"/>
    <w:basedOn w:val="DefaultParagraphFont"/>
    <w:link w:val="Quote"/>
    <w:rsid w:val="00127F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FC5"/>
    <w:pPr>
      <w:pageBreakBefore/>
    </w:pPr>
  </w:style>
  <w:style w:type="paragraph" w:customStyle="1" w:styleId="Border">
    <w:name w:val="Border"/>
    <w:basedOn w:val="Normal"/>
    <w:qFormat/>
    <w:rsid w:val="00127F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FC5"/>
    <w:rPr>
      <w:b/>
      <w:bCs/>
      <w:i/>
      <w:iCs/>
      <w:color w:val="auto"/>
    </w:rPr>
  </w:style>
  <w:style w:type="paragraph" w:styleId="IntenseQuote">
    <w:name w:val="Intense Quote"/>
    <w:basedOn w:val="Normal"/>
    <w:next w:val="Normal"/>
    <w:link w:val="IntenseQuoteChar"/>
    <w:uiPriority w:val="30"/>
    <w:qFormat/>
    <w:rsid w:val="00127F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F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7FC5"/>
    <w:rPr>
      <w:smallCaps/>
      <w:color w:val="auto"/>
      <w:u w:val="single"/>
    </w:rPr>
  </w:style>
  <w:style w:type="character" w:styleId="IntenseReference">
    <w:name w:val="Intense Reference"/>
    <w:basedOn w:val="DefaultParagraphFont"/>
    <w:uiPriority w:val="32"/>
    <w:qFormat/>
    <w:rsid w:val="00127FC5"/>
    <w:rPr>
      <w:b/>
      <w:bCs/>
      <w:smallCaps/>
      <w:color w:val="auto"/>
      <w:spacing w:val="5"/>
      <w:u w:val="single"/>
    </w:rPr>
  </w:style>
  <w:style w:type="paragraph" w:customStyle="1" w:styleId="2ColumnHeading">
    <w:name w:val="2Column Heading"/>
    <w:basedOn w:val="BodyText"/>
    <w:qFormat/>
    <w:rsid w:val="00127FC5"/>
    <w:pPr>
      <w:spacing w:after="60"/>
      <w:ind w:left="-2268"/>
    </w:pPr>
    <w:rPr>
      <w:b/>
    </w:rPr>
  </w:style>
  <w:style w:type="paragraph" w:customStyle="1" w:styleId="Heading1TOC">
    <w:name w:val="Heading1 TOC"/>
    <w:basedOn w:val="Normal"/>
    <w:qFormat/>
    <w:rsid w:val="00127FC5"/>
    <w:pPr>
      <w:spacing w:before="240" w:after="120"/>
    </w:pPr>
    <w:rPr>
      <w:rFonts w:ascii="Times New Roman" w:hAnsi="Times New Roman"/>
      <w:b/>
      <w:sz w:val="32"/>
    </w:rPr>
  </w:style>
  <w:style w:type="paragraph" w:customStyle="1" w:styleId="Heading2TOC">
    <w:name w:val="Heading2 TOC"/>
    <w:basedOn w:val="Normal"/>
    <w:qFormat/>
    <w:rsid w:val="00127FC5"/>
    <w:pPr>
      <w:spacing w:before="240" w:after="60"/>
    </w:pPr>
    <w:rPr>
      <w:rFonts w:ascii="Times New Roman" w:hAnsi="Times New Roman"/>
      <w:b/>
      <w:sz w:val="28"/>
    </w:rPr>
  </w:style>
  <w:style w:type="character" w:customStyle="1" w:styleId="Underline">
    <w:name w:val="Underline"/>
    <w:basedOn w:val="DefaultParagraphFont"/>
    <w:qFormat/>
    <w:rsid w:val="00127FC5"/>
    <w:rPr>
      <w:u w:val="single"/>
    </w:rPr>
  </w:style>
  <w:style w:type="character" w:customStyle="1" w:styleId="BoldandItalics">
    <w:name w:val="Bold and Italics"/>
    <w:qFormat/>
    <w:rsid w:val="00127FC5"/>
    <w:rPr>
      <w:b/>
      <w:i/>
      <w:u w:val="none"/>
    </w:rPr>
  </w:style>
  <w:style w:type="paragraph" w:styleId="BalloonText">
    <w:name w:val="Balloon Text"/>
    <w:basedOn w:val="Normal"/>
    <w:link w:val="BalloonTextChar"/>
    <w:rsid w:val="00127FC5"/>
    <w:rPr>
      <w:rFonts w:ascii="Tahoma" w:hAnsi="Tahoma" w:cs="Tahoma"/>
      <w:sz w:val="16"/>
      <w:szCs w:val="16"/>
    </w:rPr>
  </w:style>
  <w:style w:type="character" w:customStyle="1" w:styleId="BalloonTextChar">
    <w:name w:val="Balloon Text Char"/>
    <w:basedOn w:val="DefaultParagraphFont"/>
    <w:link w:val="BalloonText"/>
    <w:rsid w:val="00127F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7F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7F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7FC5"/>
    <w:rPr>
      <w:b/>
      <w:color w:val="660033"/>
      <w:spacing w:val="0"/>
    </w:rPr>
  </w:style>
  <w:style w:type="paragraph" w:customStyle="1" w:styleId="Nameditemlist">
    <w:name w:val="Named item list"/>
    <w:basedOn w:val="BodyText"/>
    <w:qFormat/>
    <w:rsid w:val="00127FC5"/>
    <w:pPr>
      <w:tabs>
        <w:tab w:val="left" w:pos="2835"/>
      </w:tabs>
      <w:ind w:left="2835" w:hanging="2835"/>
    </w:pPr>
  </w:style>
  <w:style w:type="paragraph" w:customStyle="1" w:styleId="BodyTextnopadding">
    <w:name w:val="Body Text no padding"/>
    <w:basedOn w:val="BodyText"/>
    <w:qFormat/>
    <w:rsid w:val="00127FC5"/>
    <w:pPr>
      <w:spacing w:before="0" w:after="0"/>
    </w:pPr>
  </w:style>
  <w:style w:type="paragraph" w:customStyle="1" w:styleId="BodyTextBold">
    <w:name w:val="Body Text Bold"/>
    <w:basedOn w:val="BodyText"/>
    <w:qFormat/>
    <w:rsid w:val="00127FC5"/>
    <w:rPr>
      <w:b/>
    </w:rPr>
  </w:style>
  <w:style w:type="character" w:styleId="Hyperlink">
    <w:name w:val="Hyperlink"/>
    <w:basedOn w:val="DefaultParagraphFont"/>
    <w:uiPriority w:val="99"/>
    <w:unhideWhenUsed/>
    <w:rsid w:val="009663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791</Words>
  <Characters>5084</Characters>
  <Application>Microsoft Office Word</Application>
  <DocSecurity>0</DocSecurity>
  <Lines>221</Lines>
  <Paragraphs>108</Paragraphs>
  <ScaleCrop>false</ScaleCrop>
  <Company>Author-it Software Corporation Ltd.</Company>
  <LinksUpToDate>false</LinksUpToDate>
  <CharactersWithSpaces>5767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UEECS0025 Modify/redesign industrial computer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2024-11-29T01:08:00Z</dcterms:created>
  <dcterms:modified xsi:type="dcterms:W3CDTF">2024-11-29T01:08:00Z</dcterms:modified>
</cp:coreProperties>
</file>