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1D2" w:rsidP="00BB1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UEECS0016 Develop energy sector directory services</w:t>
      </w:r>
      <w:r>
        <w:fldChar w:fldCharType="end"/>
      </w:r>
    </w:p>
    <w:p w:rsidR="00BB11D2" w:rsidP="00BB11D2">
      <w:pPr>
        <w:pStyle w:val="Version"/>
        <w:sectPr w:rsidSect="00A634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4B9" w:rsidP="00A634B9">
      <w:pPr>
        <w:pStyle w:val="SuperHeading"/>
      </w:pPr>
      <w:r w:rsidRPr="00A634B9">
        <w:t>UEECS0016 Develop energy sector directory services</w:t>
      </w:r>
    </w:p>
    <w:p w:rsidR="00000000" w:rsidRPr="00A634B9" w:rsidP="00A634B9">
      <w:pPr>
        <w:pStyle w:val="Heading1"/>
      </w:pPr>
      <w:bookmarkStart w:id="1" w:name="O_1078462"/>
      <w:bookmarkEnd w:id="1"/>
      <w:r w:rsidRPr="00A634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4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t>Release 1. This is the first release of this unit of competency in the UEE Electrotechnology Training Package.</w:t>
            </w:r>
          </w:p>
        </w:tc>
      </w:tr>
    </w:tbl>
    <w:p w:rsidR="00000000" w:rsidRPr="00A634B9" w:rsidP="00A634B9">
      <w:pPr>
        <w:pStyle w:val="NoPaddingFontSize1"/>
      </w:pPr>
    </w:p>
    <w:p w:rsidR="00000000" w:rsidRPr="00A634B9" w:rsidP="00A634B9">
      <w:pPr>
        <w:pStyle w:val="AllowPageBreak"/>
      </w:pPr>
    </w:p>
    <w:p w:rsidR="00000000" w:rsidRPr="00A634B9" w:rsidP="00A634B9">
      <w:pPr>
        <w:pStyle w:val="Heading1"/>
      </w:pPr>
      <w:bookmarkStart w:id="2" w:name="O_1078463"/>
      <w:bookmarkEnd w:id="2"/>
      <w:r w:rsidRPr="00A634B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4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t>This unit involves the skills and knowledge required to develop energy sector dire</w:t>
            </w:r>
            <w:r w:rsidRPr="00A634B9">
              <w:t>ctory services.</w:t>
            </w:r>
          </w:p>
          <w:p w:rsidR="00000000" w:rsidRPr="00A634B9" w:rsidP="00A634B9">
            <w:pPr>
              <w:pStyle w:val="BodyText"/>
            </w:pPr>
            <w:r w:rsidRPr="00A634B9">
              <w:t>It includes applying safe working practices, and installing and configuring directory services infrastructure. It also includes maintaining the directory services environment and documenting development activities.</w:t>
            </w:r>
          </w:p>
          <w:p w:rsidR="00000000" w:rsidRPr="00A634B9" w:rsidP="00A634B9">
            <w:pPr>
              <w:pStyle w:val="BodyText"/>
            </w:pPr>
            <w:r w:rsidRPr="00A634B9">
              <w:t>No licensing, legislative</w:t>
            </w:r>
            <w:r w:rsidRPr="00A634B9">
              <w:t xml:space="preserve"> or certification requirements apply to this unit at the time of publication.</w:t>
            </w:r>
          </w:p>
        </w:tc>
      </w:tr>
    </w:tbl>
    <w:p w:rsidR="00000000" w:rsidRPr="00A634B9" w:rsidP="00A634B9">
      <w:pPr>
        <w:pStyle w:val="NoPaddingFontSize1"/>
      </w:pPr>
    </w:p>
    <w:p w:rsidR="00000000" w:rsidRPr="00A634B9" w:rsidP="00A634B9">
      <w:pPr>
        <w:pStyle w:val="AllowPageBreak"/>
      </w:pPr>
    </w:p>
    <w:p w:rsidR="00000000" w:rsidRPr="00A634B9" w:rsidP="00A634B9">
      <w:pPr>
        <w:pStyle w:val="Heading1"/>
      </w:pPr>
      <w:bookmarkStart w:id="3" w:name="O_1078464"/>
      <w:bookmarkEnd w:id="3"/>
      <w:r w:rsidRPr="00A634B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4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t>UEECD0007 Apply work health and safety regulations, codes and practices in the workplace</w:t>
            </w:r>
          </w:p>
        </w:tc>
      </w:tr>
    </w:tbl>
    <w:p w:rsidR="00000000" w:rsidRPr="00A634B9" w:rsidP="00A634B9">
      <w:pPr>
        <w:pStyle w:val="NoPaddingFontSize1"/>
      </w:pPr>
    </w:p>
    <w:p w:rsidR="00000000" w:rsidRPr="00A634B9" w:rsidP="00A634B9">
      <w:pPr>
        <w:pStyle w:val="AllowPageBreak"/>
      </w:pPr>
    </w:p>
    <w:p w:rsidR="00000000" w:rsidRPr="00A634B9" w:rsidP="00A634B9">
      <w:pPr>
        <w:pStyle w:val="Heading1"/>
      </w:pPr>
      <w:bookmarkStart w:id="4" w:name="O_1078465"/>
      <w:bookmarkEnd w:id="4"/>
      <w:r w:rsidRPr="00A634B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4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t>Computer Sy</w:t>
            </w:r>
            <w:r w:rsidRPr="00A634B9">
              <w:t>stems</w:t>
            </w:r>
          </w:p>
        </w:tc>
      </w:tr>
    </w:tbl>
    <w:p w:rsidR="00000000" w:rsidRPr="00A634B9" w:rsidP="00A634B9">
      <w:pPr>
        <w:pStyle w:val="NoPaddingFontSize1"/>
      </w:pPr>
    </w:p>
    <w:p w:rsidR="00000000" w:rsidRPr="00A634B9" w:rsidP="00A634B9">
      <w:pPr>
        <w:pStyle w:val="AllowPageBreak"/>
      </w:pPr>
    </w:p>
    <w:p w:rsidR="00000000" w:rsidRPr="00A634B9" w:rsidP="00A634B9">
      <w:pPr>
        <w:pStyle w:val="Heading1"/>
      </w:pPr>
      <w:bookmarkStart w:id="5" w:name="O_1078466"/>
      <w:bookmarkEnd w:id="5"/>
      <w:r w:rsidRPr="00A634B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4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t>Electrotechnology</w:t>
            </w:r>
          </w:p>
        </w:tc>
      </w:tr>
    </w:tbl>
    <w:p w:rsidR="00000000" w:rsidRPr="00A634B9" w:rsidP="00A634B9">
      <w:pPr>
        <w:pStyle w:val="NoPaddingFontSize1"/>
      </w:pPr>
    </w:p>
    <w:p w:rsidR="00000000" w:rsidRPr="00A634B9" w:rsidP="00A634B9">
      <w:pPr>
        <w:pStyle w:val="AllowPageBreak"/>
      </w:pPr>
    </w:p>
    <w:p w:rsidR="00000000" w:rsidRPr="00A634B9" w:rsidP="00A634B9">
      <w:pPr>
        <w:pStyle w:val="Heading1"/>
      </w:pPr>
      <w:bookmarkStart w:id="6" w:name="O_1078467"/>
      <w:bookmarkEnd w:id="6"/>
      <w:r w:rsidRPr="00A634B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PERFORMANCE CRITERIA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Performance criteria describe the performance needed to demonstrate achievement of the element.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rPr>
                <w:rStyle w:val="SpecialBold"/>
              </w:rPr>
              <w:t>Prepare to develop energy sector directory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Work health and safety (WHS)/occupational health a</w:t>
            </w:r>
            <w:r w:rsidRPr="00A634B9">
              <w:t>nd safety (OHS) processes and workplace procedures for a given work area are identified, obtained and applied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WHS/OHS risk control measures and workplace procedures are followed in preparation for work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Directory services to be developed are determined from network performance specifications and in consultation with relevant person/s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Activities are planned in accordance with workplace procedures for timelines and in consultation with others involve</w:t>
            </w:r>
            <w:r w:rsidRPr="00A634B9">
              <w:t>d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 xml:space="preserve">Development tools and software are selected based on directory service requirements and network performance specifications 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Activities are implemented to ensure directory service development is carried out in accordance with workplace proce</w:t>
            </w:r>
            <w:r w:rsidRPr="00A634B9">
              <w:t>dures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rPr>
                <w:rStyle w:val="SpecialBold"/>
              </w:rPr>
              <w:t>Install</w:t>
            </w:r>
            <w:r w:rsidRPr="00A634B9">
              <w:t>,</w:t>
            </w:r>
            <w:r w:rsidRPr="00A634B9">
              <w:rPr>
                <w:rStyle w:val="SpecialBold"/>
              </w:rPr>
              <w:t xml:space="preserve"> configure and manage energy sector directory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WHS/OHS risk control measures and workplace procedures for carrying out the work are followed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Complexities of directory services are applied to developing a directory services infrastructure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Structural components of directory services are installed and configured in accordance with relevant industry standards and specified for the network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Management components of directory services are configured in accordance with relevant industry standards and specified for the network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Security components of directory services are created using appropriate policy tools in accordance with relevant industry standards and network requirements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Directory service malfunctions are identified and rectified using techniques in accordance with workplace procedures and relevant industry standards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Directory services are monitored and solutions are developed for network performance and reliability</w:t>
            </w:r>
            <w:r w:rsidRPr="00A634B9">
              <w:t xml:space="preserve"> in accordance with workplace procedures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Security events are analysed and actions taken in accordance with workplace procedures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Approaches to issues/problems are analysed to provide effective solutions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 xml:space="preserve">Quality of work is monitored in </w:t>
            </w:r>
            <w:r w:rsidRPr="00A634B9">
              <w:t>accordance with workplace procedures and/or directory service requirements or relevant industry standards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rPr>
                <w:rStyle w:val="SpecialBold"/>
              </w:rPr>
              <w:t>Report network administration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Justification for directory services development activities are documented and relevant person/s notified in accordance with workplace procedures</w:t>
            </w:r>
          </w:p>
        </w:tc>
      </w:tr>
      <w:tr w:rsidTr="00A634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t>Directory services development records are maintained in accordance with workplace procedures</w:t>
            </w:r>
          </w:p>
        </w:tc>
      </w:tr>
    </w:tbl>
    <w:p w:rsidR="00000000" w:rsidRPr="00A634B9" w:rsidP="00A634B9">
      <w:pPr>
        <w:pStyle w:val="NoPaddingFontSize1"/>
      </w:pPr>
    </w:p>
    <w:p w:rsidR="00000000" w:rsidRPr="00A634B9" w:rsidP="00A634B9">
      <w:pPr>
        <w:pStyle w:val="AllowPageBreak"/>
      </w:pPr>
    </w:p>
    <w:p w:rsidR="00000000" w:rsidRPr="00A634B9" w:rsidP="00A634B9">
      <w:pPr>
        <w:pStyle w:val="Heading1"/>
      </w:pPr>
      <w:bookmarkStart w:id="7" w:name="O_1078468"/>
      <w:bookmarkEnd w:id="7"/>
      <w:r w:rsidRPr="00A634B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4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t>Foundation skills essential to performance are explicit in the performance criteria of this unit of competency.</w:t>
            </w:r>
          </w:p>
        </w:tc>
      </w:tr>
    </w:tbl>
    <w:p w:rsidR="00000000" w:rsidRPr="00A634B9" w:rsidP="00A634B9">
      <w:pPr>
        <w:pStyle w:val="NoPaddingFontSize1"/>
      </w:pPr>
    </w:p>
    <w:p w:rsidR="00000000" w:rsidRPr="00A634B9" w:rsidP="00A634B9">
      <w:pPr>
        <w:pStyle w:val="AllowPageBreak"/>
      </w:pPr>
    </w:p>
    <w:p w:rsidR="00000000" w:rsidRPr="00A634B9" w:rsidP="00A634B9">
      <w:pPr>
        <w:pStyle w:val="Heading1"/>
      </w:pPr>
      <w:bookmarkStart w:id="8" w:name="O_1078469"/>
      <w:bookmarkEnd w:id="8"/>
      <w:r w:rsidRPr="00A634B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4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t>Range is restricted to essential operating conditions and any other variables essential to the work environment.</w:t>
            </w:r>
          </w:p>
          <w:p w:rsidR="00000000" w:rsidRPr="00A634B9" w:rsidP="00A634B9">
            <w:pPr>
              <w:pStyle w:val="BodyText"/>
            </w:pPr>
            <w:r w:rsidRPr="00A634B9">
              <w:t>Non-essential conditions may be found in the UEE Electrotechnology Training Package Companion Volume Implementation Guide.</w:t>
            </w:r>
          </w:p>
        </w:tc>
      </w:tr>
    </w:tbl>
    <w:p w:rsidR="00000000" w:rsidRPr="00A634B9" w:rsidP="00A634B9">
      <w:pPr>
        <w:pStyle w:val="NoPaddingFontSize1"/>
      </w:pPr>
    </w:p>
    <w:p w:rsidR="00000000" w:rsidRPr="00A634B9" w:rsidP="00A634B9">
      <w:pPr>
        <w:pStyle w:val="AllowPageBreak"/>
      </w:pPr>
    </w:p>
    <w:p w:rsidR="00000000" w:rsidRPr="00A634B9" w:rsidP="00A634B9">
      <w:pPr>
        <w:pStyle w:val="Heading1"/>
      </w:pPr>
      <w:bookmarkStart w:id="9" w:name="O_1078470"/>
      <w:bookmarkEnd w:id="9"/>
      <w:r w:rsidRPr="00A634B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4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t>This unit replaces and is equivalent to UEENEED147A Develop energy sector directory services.</w:t>
            </w:r>
          </w:p>
        </w:tc>
      </w:tr>
    </w:tbl>
    <w:p w:rsidR="00000000" w:rsidRPr="00A634B9" w:rsidP="00A634B9">
      <w:pPr>
        <w:pStyle w:val="NoPaddingFontSize1"/>
      </w:pPr>
    </w:p>
    <w:p w:rsidR="00000000" w:rsidRPr="00A634B9" w:rsidP="00A634B9">
      <w:pPr>
        <w:pStyle w:val="AllowPageBreak"/>
      </w:pPr>
    </w:p>
    <w:p w:rsidR="00000000" w:rsidRPr="00A634B9" w:rsidP="00A634B9">
      <w:pPr>
        <w:pStyle w:val="Heading1"/>
      </w:pPr>
      <w:bookmarkStart w:id="10" w:name="O_1078477"/>
      <w:bookmarkEnd w:id="10"/>
      <w:r w:rsidRPr="00A634B9">
        <w:t>Links</w:t>
      </w:r>
    </w:p>
    <w:p w:rsidR="00000000" w:rsidRPr="00A634B9" w:rsidP="00BB11D2">
      <w:pPr>
        <w:pStyle w:val="BodyText"/>
      </w:pPr>
      <w:r w:rsidRPr="00A634B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3265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634B9" w:rsidP="00BB11D2">
      <w:pPr>
        <w:pStyle w:val="BodyText"/>
        <w:sectPr w:rsidSect="00A634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34B9" w:rsidP="00A634B9">
      <w:pPr>
        <w:pStyle w:val="SuperHeading"/>
      </w:pPr>
      <w:r w:rsidRPr="00A634B9">
        <w:t>Assessment Requirements for UEECS0016 Develop energy sector directory services</w:t>
      </w:r>
    </w:p>
    <w:p w:rsidR="00000000" w:rsidRPr="00A634B9" w:rsidP="00A634B9">
      <w:pPr>
        <w:pStyle w:val="Heading1"/>
      </w:pPr>
      <w:bookmarkStart w:id="11" w:name="O_1078472"/>
      <w:bookmarkEnd w:id="11"/>
      <w:r w:rsidRPr="00A634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4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t>Release 1. This is the first release of this unit of competency in the UEE Electrotechnology Training Package.</w:t>
            </w:r>
          </w:p>
        </w:tc>
      </w:tr>
    </w:tbl>
    <w:p w:rsidR="00000000" w:rsidRPr="00A634B9" w:rsidP="00A634B9">
      <w:pPr>
        <w:pStyle w:val="NoPaddingFontSize1"/>
      </w:pPr>
    </w:p>
    <w:p w:rsidR="00000000" w:rsidRPr="00A634B9" w:rsidP="00A634B9">
      <w:pPr>
        <w:pStyle w:val="AllowPageBreak"/>
      </w:pPr>
    </w:p>
    <w:p w:rsidR="00000000" w:rsidRPr="00A634B9" w:rsidP="00A634B9">
      <w:pPr>
        <w:pStyle w:val="Heading1"/>
      </w:pPr>
      <w:bookmarkStart w:id="12" w:name="O_1078473"/>
      <w:bookmarkEnd w:id="12"/>
      <w:r w:rsidRPr="00A634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4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Evidence required to demonstrate competence in this unit must be relevant to and satisfy all of the req</w:t>
            </w:r>
            <w:r w:rsidRPr="00A634B9">
              <w:t>uirements of the elements and performance criteria on at least two separate occasions and include:</w:t>
            </w:r>
          </w:p>
        </w:tc>
      </w:tr>
      <w:tr w:rsidTr="00A634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ListBullet"/>
            </w:pPr>
            <w:r w:rsidRPr="00A634B9">
              <w:t>applying relevant work health and safety (WHS)/occupational health and safety (OHS) requirements, including:</w:t>
            </w:r>
          </w:p>
          <w:p w:rsidR="00000000" w:rsidRPr="00A634B9" w:rsidP="00A634B9">
            <w:pPr>
              <w:pStyle w:val="ListBullet2"/>
            </w:pPr>
            <w:r w:rsidRPr="00A634B9">
              <w:t>using risk control measures</w:t>
            </w:r>
          </w:p>
          <w:p w:rsidR="00000000" w:rsidRPr="00A634B9" w:rsidP="00A634B9">
            <w:pPr>
              <w:pStyle w:val="ListBullet"/>
            </w:pPr>
            <w:r w:rsidRPr="00A634B9">
              <w:t>configuring directory services components</w:t>
            </w:r>
          </w:p>
          <w:p w:rsidR="00000000" w:rsidRPr="00A634B9" w:rsidP="00A634B9">
            <w:pPr>
              <w:pStyle w:val="ListBullet"/>
            </w:pPr>
            <w:r w:rsidRPr="00A634B9">
              <w:t>dealing with unplanned events in accordance with workplace procedures and safe work practices</w:t>
            </w:r>
          </w:p>
          <w:p w:rsidR="00000000" w:rsidRPr="00A634B9" w:rsidP="00A634B9">
            <w:pPr>
              <w:pStyle w:val="ListBullet"/>
            </w:pPr>
            <w:r w:rsidRPr="00A634B9">
              <w:t>documenting directory services development activities</w:t>
            </w:r>
          </w:p>
          <w:p w:rsidR="00000000" w:rsidRPr="00A634B9" w:rsidP="00A634B9">
            <w:pPr>
              <w:pStyle w:val="ListBullet"/>
            </w:pPr>
            <w:r w:rsidRPr="00A634B9">
              <w:t>installing and configuring a directory services infrastructure</w:t>
            </w:r>
          </w:p>
          <w:p w:rsidR="00000000" w:rsidRPr="00A634B9" w:rsidP="00A634B9">
            <w:pPr>
              <w:pStyle w:val="ListBullet"/>
            </w:pPr>
            <w:r w:rsidRPr="00A634B9">
              <w:t>ins</w:t>
            </w:r>
            <w:r w:rsidRPr="00A634B9">
              <w:t>talling, configuring and managing energy sector directory services</w:t>
            </w:r>
          </w:p>
          <w:p w:rsidR="00000000" w:rsidRPr="00A634B9" w:rsidP="00A634B9">
            <w:pPr>
              <w:pStyle w:val="ListBullet"/>
            </w:pPr>
            <w:r w:rsidRPr="00A634B9">
              <w:t>preparing to develop energy sector directory services</w:t>
            </w:r>
          </w:p>
          <w:p w:rsidR="00000000" w:rsidRPr="00A634B9" w:rsidP="00A634B9">
            <w:pPr>
              <w:pStyle w:val="ListBullet"/>
            </w:pPr>
            <w:r w:rsidRPr="00A634B9">
              <w:t xml:space="preserve">testing and maintaining directory services. </w:t>
            </w:r>
          </w:p>
        </w:tc>
      </w:tr>
    </w:tbl>
    <w:p w:rsidR="00000000" w:rsidRPr="00A634B9" w:rsidP="00A634B9">
      <w:pPr>
        <w:pStyle w:val="NoPaddingFontSize1"/>
      </w:pPr>
    </w:p>
    <w:p w:rsidR="00000000" w:rsidRPr="00A634B9" w:rsidP="00A634B9">
      <w:pPr>
        <w:pStyle w:val="AllowPageBreak"/>
      </w:pPr>
    </w:p>
    <w:p w:rsidR="00000000" w:rsidRPr="00A634B9" w:rsidP="00A634B9">
      <w:pPr>
        <w:pStyle w:val="Heading1"/>
      </w:pPr>
      <w:bookmarkStart w:id="13" w:name="O_1078474"/>
      <w:bookmarkEnd w:id="13"/>
      <w:r w:rsidRPr="00A634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4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B9">
            <w:pPr>
              <w:pStyle w:val="BodyText"/>
              <w:rPr>
                <w:lang w:val="en-NZ"/>
              </w:rPr>
            </w:pPr>
            <w:r w:rsidRPr="00A634B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634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ListBullet"/>
            </w:pPr>
            <w:r w:rsidRPr="00A634B9">
              <w:t>configuring directory service roles and services</w:t>
            </w:r>
          </w:p>
          <w:p w:rsidR="00000000" w:rsidRPr="00A634B9" w:rsidP="00A634B9">
            <w:pPr>
              <w:pStyle w:val="ListBullet"/>
            </w:pPr>
            <w:r w:rsidRPr="00A634B9">
              <w:t>configuring the directory</w:t>
            </w:r>
            <w:r w:rsidRPr="00A634B9">
              <w:t xml:space="preserve"> services infrastructure</w:t>
            </w:r>
          </w:p>
          <w:p w:rsidR="00000000" w:rsidRPr="00A634B9" w:rsidP="00A634B9">
            <w:pPr>
              <w:pStyle w:val="ListBullet"/>
            </w:pPr>
            <w:r w:rsidRPr="00A634B9">
              <w:t>creating and maintaining directory service objects</w:t>
            </w:r>
          </w:p>
          <w:p w:rsidR="00000000" w:rsidRPr="00A634B9" w:rsidP="00A634B9">
            <w:pPr>
              <w:pStyle w:val="ListBullet"/>
            </w:pPr>
            <w:r w:rsidRPr="00A634B9">
              <w:t>maintaining the directory services environment</w:t>
            </w:r>
          </w:p>
          <w:p w:rsidR="00000000" w:rsidRPr="00A634B9" w:rsidP="00A634B9">
            <w:pPr>
              <w:pStyle w:val="ListBullet"/>
            </w:pPr>
            <w:r w:rsidRPr="00A634B9">
              <w:t>relevant manufacturer specifications</w:t>
            </w:r>
          </w:p>
          <w:p w:rsidR="00000000" w:rsidRPr="00A634B9" w:rsidP="00A634B9">
            <w:pPr>
              <w:pStyle w:val="ListBullet"/>
            </w:pPr>
            <w:r w:rsidRPr="00A634B9">
              <w:t>relevant job safety assessments or risk mitigation processes</w:t>
            </w:r>
          </w:p>
          <w:p w:rsidR="00000000" w:rsidRPr="00A634B9" w:rsidP="00A634B9">
            <w:pPr>
              <w:pStyle w:val="ListBullet"/>
            </w:pPr>
            <w:r w:rsidRPr="00A634B9">
              <w:t>relevant tools and software</w:t>
            </w:r>
          </w:p>
          <w:p w:rsidR="00000000" w:rsidRPr="00A634B9" w:rsidP="00A634B9">
            <w:pPr>
              <w:pStyle w:val="ListBullet"/>
            </w:pPr>
            <w:r w:rsidRPr="00A634B9">
              <w:t>relevan</w:t>
            </w:r>
            <w:r w:rsidRPr="00A634B9">
              <w:t>t WHS/OHS legislated requirements</w:t>
            </w:r>
          </w:p>
          <w:p w:rsidR="00000000" w:rsidRPr="00A634B9" w:rsidP="00A634B9">
            <w:pPr>
              <w:pStyle w:val="ListBullet"/>
            </w:pPr>
            <w:r w:rsidRPr="00A634B9">
              <w:t>relevant workplace documentation</w:t>
            </w:r>
          </w:p>
          <w:p w:rsidR="00000000" w:rsidRPr="00A634B9" w:rsidP="00A634B9">
            <w:pPr>
              <w:pStyle w:val="ListBullet"/>
            </w:pPr>
            <w:r w:rsidRPr="00A634B9">
              <w:t>relevant workplace policies and procedures.</w:t>
            </w:r>
          </w:p>
        </w:tc>
      </w:tr>
    </w:tbl>
    <w:p w:rsidR="00000000" w:rsidRPr="00A634B9" w:rsidP="00A634B9">
      <w:pPr>
        <w:pStyle w:val="NoPaddingFontSize1"/>
      </w:pPr>
    </w:p>
    <w:p w:rsidR="00000000" w:rsidRPr="00A634B9" w:rsidP="00A634B9">
      <w:pPr>
        <w:pStyle w:val="AllowPageBreak"/>
      </w:pPr>
    </w:p>
    <w:p w:rsidR="00000000" w:rsidRPr="00A634B9" w:rsidP="00A634B9">
      <w:pPr>
        <w:pStyle w:val="Heading1"/>
      </w:pPr>
      <w:bookmarkStart w:id="14" w:name="O_1078475"/>
      <w:bookmarkEnd w:id="14"/>
      <w:r w:rsidRPr="00A634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4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B9" w:rsidP="00A634B9">
            <w:pPr>
              <w:pStyle w:val="BodyText"/>
            </w:pPr>
            <w:r w:rsidRPr="00A634B9">
              <w:t xml:space="preserve">Assessors must hold credentials specified within the Standards for Registered Training Organisations current at the time of assessment. </w:t>
            </w:r>
          </w:p>
          <w:p w:rsidR="00000000" w:rsidRPr="00A634B9" w:rsidP="00A634B9">
            <w:pPr>
              <w:pStyle w:val="BodyText"/>
            </w:pPr>
            <w:r w:rsidRPr="00A634B9">
              <w:t>Assessment must satisfy the Principles of Assessment and Rules of Evidence and all regulatory requirements included wit</w:t>
            </w:r>
            <w:r w:rsidRPr="00A634B9">
              <w:t>hin the Standards for Registered Training Organisations current at the time of assessment.</w:t>
            </w:r>
          </w:p>
          <w:p w:rsidR="00000000" w:rsidRPr="00A634B9" w:rsidP="00A634B9">
            <w:pPr>
              <w:pStyle w:val="BodyText"/>
            </w:pPr>
            <w:r w:rsidRPr="00A634B9">
              <w:t>Assessment must occur in suitable workplace operational situations where it is appropriate to do so; where this is not appropriate, assessment must occur in simulate</w:t>
            </w:r>
            <w:r w:rsidRPr="00A634B9">
              <w:t>d suitable workplace operational situations that replicate workplace conditions.</w:t>
            </w:r>
          </w:p>
          <w:p w:rsidR="00000000" w:rsidRPr="00A634B9" w:rsidP="00A634B9">
            <w:pPr>
              <w:pStyle w:val="BodyText"/>
            </w:pPr>
            <w:r w:rsidRPr="00A634B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634B9" w:rsidP="00A634B9">
            <w:pPr>
              <w:pStyle w:val="BodyText"/>
            </w:pPr>
            <w:r w:rsidRPr="00A634B9">
              <w:t>Resourc</w:t>
            </w:r>
            <w:r w:rsidRPr="00A634B9">
              <w:t>es for assessment must include access to:</w:t>
            </w:r>
          </w:p>
          <w:p w:rsidR="00000000" w:rsidRPr="00A634B9" w:rsidP="00A634B9">
            <w:pPr>
              <w:pStyle w:val="ListBullet"/>
            </w:pPr>
            <w:r w:rsidRPr="00A634B9">
              <w:t>a range of relevant exercises, case studies and/or simulations</w:t>
            </w:r>
          </w:p>
          <w:p w:rsidR="00000000" w:rsidRPr="00A634B9" w:rsidP="00A634B9">
            <w:pPr>
              <w:pStyle w:val="ListBullet"/>
            </w:pPr>
            <w:r w:rsidRPr="00A634B9">
              <w:t>relevant and appropriate materials, tools, facilities and equipment currently used in industry</w:t>
            </w:r>
          </w:p>
          <w:p w:rsidR="00000000" w:rsidRPr="00A634B9" w:rsidP="00A634B9">
            <w:pPr>
              <w:pStyle w:val="ListBullet"/>
            </w:pPr>
            <w:r w:rsidRPr="00A634B9">
              <w:t xml:space="preserve">resources that reflect current industry practices in relation to developing energy sector directory services </w:t>
            </w:r>
          </w:p>
          <w:p w:rsidR="00000000" w:rsidRPr="00A634B9" w:rsidP="00A634B9">
            <w:pPr>
              <w:pStyle w:val="ListBullet"/>
            </w:pPr>
            <w:r w:rsidRPr="00A634B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A634B9" w:rsidP="00A634B9">
      <w:pPr>
        <w:pStyle w:val="NoPaddingFontSize1"/>
      </w:pPr>
    </w:p>
    <w:p w:rsidR="00000000" w:rsidRPr="00A634B9" w:rsidP="00A634B9">
      <w:pPr>
        <w:pStyle w:val="AllowPageBreak"/>
      </w:pPr>
    </w:p>
    <w:p w:rsidR="00000000" w:rsidRPr="00A634B9" w:rsidP="00A634B9">
      <w:pPr>
        <w:pStyle w:val="Heading1"/>
      </w:pPr>
      <w:bookmarkStart w:id="15" w:name="O_1078478"/>
      <w:bookmarkEnd w:id="15"/>
      <w:r w:rsidRPr="00A634B9">
        <w:t>Links</w:t>
      </w:r>
    </w:p>
    <w:p w:rsidR="00000000" w:rsidRPr="00A634B9" w:rsidP="00BB11D2">
      <w:pPr>
        <w:pStyle w:val="BodyText"/>
      </w:pPr>
      <w:r w:rsidRPr="00A634B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3265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634B9" w:rsidP="00A634B9"/>
    <w:sectPr w:rsidSect="00A634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B9" w:rsidRPr="00BB11D2" w:rsidP="00BB1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1D2" w:rsidP="00A634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1D2" w:rsidP="00A634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B11D2" w:rsidP="00A634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B9" w:rsidP="00A634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11D2">
      <w:t>Approved</w:t>
    </w:r>
    <w:r w:rsidR="00BB11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11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11D2">
      <w:rPr>
        <w:noProof/>
      </w:rPr>
      <w:t>4</w:t>
    </w:r>
    <w:r>
      <w:rPr>
        <w:noProof/>
      </w:rPr>
      <w:fldChar w:fldCharType="end"/>
    </w:r>
  </w:p>
  <w:p w:rsidR="00A634B9" w:rsidP="00A634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11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11D2">
      <w:t>Powering Skills Organisation</w:t>
    </w:r>
    <w:r w:rsidR="00BB11D2">
      <w:fldChar w:fldCharType="end"/>
    </w:r>
  </w:p>
  <w:p w:rsidR="00A634B9" w:rsidP="00A634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4B9" w:rsidRPr="00BB11D2" w:rsidP="00BB1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1D2" w:rsidRPr="002D2AF8" w:rsidP="00A634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UEECS0016 Develop energy sector directory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11D2" w:rsidP="00A634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B9" w:rsidRPr="002D2AF8" w:rsidP="00A634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11D2">
      <w:t>UEECS0016 Develop energy sector directory services</w:t>
    </w:r>
    <w:r w:rsidR="00BB11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11D2">
      <w:rPr>
        <w:noProof/>
      </w:rPr>
      <w:t>2 March 2025</w:t>
    </w:r>
    <w:r>
      <w:fldChar w:fldCharType="end"/>
    </w:r>
  </w:p>
  <w:p w:rsidR="00A634B9" w:rsidP="00A634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BE5F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C27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E608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4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4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4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4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4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4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4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4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4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4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4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4B9"/>
  </w:style>
  <w:style w:type="character" w:customStyle="1" w:styleId="Heading1Char">
    <w:name w:val="Heading 1 Char"/>
    <w:basedOn w:val="DefaultParagraphFont"/>
    <w:link w:val="Heading1"/>
    <w:rsid w:val="00A634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4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4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4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34B9"/>
    <w:rPr>
      <w:b/>
      <w:spacing w:val="0"/>
    </w:rPr>
  </w:style>
  <w:style w:type="paragraph" w:styleId="ListBullet2">
    <w:name w:val="List Bullet 2"/>
    <w:basedOn w:val="List2"/>
    <w:rsid w:val="00A634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34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4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34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4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4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4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4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4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4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4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4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4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4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4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4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4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4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4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34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4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4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34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4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4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4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4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4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4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4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4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4B9"/>
    <w:rPr>
      <w:i/>
    </w:rPr>
  </w:style>
  <w:style w:type="paragraph" w:styleId="Caption">
    <w:name w:val="caption"/>
    <w:basedOn w:val="BodyText"/>
    <w:next w:val="Normal"/>
    <w:qFormat/>
    <w:rsid w:val="00A634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4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4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4B9"/>
  </w:style>
  <w:style w:type="paragraph" w:styleId="TableofFigures">
    <w:name w:val="table of figures"/>
    <w:basedOn w:val="Normal"/>
    <w:next w:val="Normal"/>
    <w:semiHidden/>
    <w:rsid w:val="00A634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4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34B9"/>
    <w:rPr>
      <w:rFonts w:ascii="Wingdings" w:hAnsi="Wingdings"/>
    </w:rPr>
  </w:style>
  <w:style w:type="paragraph" w:customStyle="1" w:styleId="TableHeading">
    <w:name w:val="Table Heading"/>
    <w:basedOn w:val="HeadingBase"/>
    <w:rsid w:val="00A634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4B9"/>
    <w:rPr>
      <w:color w:val="0033CC"/>
      <w:u w:val="none"/>
    </w:rPr>
  </w:style>
  <w:style w:type="paragraph" w:customStyle="1" w:styleId="BodyTextRight">
    <w:name w:val="Body Text Right"/>
    <w:basedOn w:val="BodyText"/>
    <w:rsid w:val="00A634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4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4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4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4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4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4B9"/>
    <w:rPr>
      <w:sz w:val="32"/>
    </w:rPr>
  </w:style>
  <w:style w:type="paragraph" w:customStyle="1" w:styleId="HeadingProcedure">
    <w:name w:val="Heading Procedure"/>
    <w:basedOn w:val="HeadingBase"/>
    <w:next w:val="Normal"/>
    <w:rsid w:val="00A634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4B9"/>
    <w:pPr>
      <w:spacing w:before="60" w:after="60"/>
    </w:pPr>
  </w:style>
  <w:style w:type="paragraph" w:styleId="ListContinue">
    <w:name w:val="List Continue"/>
    <w:basedOn w:val="List"/>
    <w:rsid w:val="00A634B9"/>
    <w:pPr>
      <w:ind w:firstLine="0"/>
    </w:pPr>
  </w:style>
  <w:style w:type="paragraph" w:customStyle="1" w:styleId="ListNote">
    <w:name w:val="List Note"/>
    <w:basedOn w:val="List"/>
    <w:rsid w:val="00A634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4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4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4B9"/>
    <w:rPr>
      <w:rFonts w:ascii="Courier New" w:hAnsi="Courier New"/>
    </w:rPr>
  </w:style>
  <w:style w:type="paragraph" w:customStyle="1" w:styleId="NoteBullet">
    <w:name w:val="Note Bullet"/>
    <w:basedOn w:val="Note"/>
    <w:rsid w:val="00A634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4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4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4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4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34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4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4B9"/>
    <w:rPr>
      <w:b/>
      <w:smallCaps/>
    </w:rPr>
  </w:style>
  <w:style w:type="paragraph" w:customStyle="1" w:styleId="TableListNumber">
    <w:name w:val="Table List Number"/>
    <w:basedOn w:val="ListNumber"/>
    <w:rsid w:val="00A634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4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4B9"/>
    <w:pPr>
      <w:numPr>
        <w:numId w:val="9"/>
      </w:numPr>
    </w:pPr>
  </w:style>
  <w:style w:type="paragraph" w:customStyle="1" w:styleId="ListAlpha2">
    <w:name w:val="List Alpha 2"/>
    <w:basedOn w:val="List2"/>
    <w:rsid w:val="00A634B9"/>
    <w:pPr>
      <w:numPr>
        <w:numId w:val="8"/>
      </w:numPr>
    </w:pPr>
  </w:style>
  <w:style w:type="paragraph" w:styleId="List2">
    <w:name w:val="List 2"/>
    <w:basedOn w:val="BodyText"/>
    <w:rsid w:val="00A634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4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4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4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4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4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34B9"/>
    <w:pPr>
      <w:numPr>
        <w:numId w:val="4"/>
      </w:numPr>
    </w:pPr>
  </w:style>
  <w:style w:type="paragraph" w:styleId="ListContinue2">
    <w:name w:val="List Continue 2"/>
    <w:basedOn w:val="List2"/>
    <w:rsid w:val="00A634B9"/>
    <w:pPr>
      <w:ind w:firstLine="0"/>
    </w:pPr>
  </w:style>
  <w:style w:type="paragraph" w:styleId="ListContinue3">
    <w:name w:val="List Continue 3"/>
    <w:basedOn w:val="List3"/>
    <w:rsid w:val="00A634B9"/>
    <w:pPr>
      <w:ind w:left="1021" w:firstLine="0"/>
    </w:pPr>
  </w:style>
  <w:style w:type="paragraph" w:styleId="ListContinue4">
    <w:name w:val="List Continue 4"/>
    <w:basedOn w:val="List4"/>
    <w:rsid w:val="00A634B9"/>
    <w:pPr>
      <w:ind w:firstLine="0"/>
    </w:pPr>
  </w:style>
  <w:style w:type="paragraph" w:styleId="ListContinue5">
    <w:name w:val="List Continue 5"/>
    <w:basedOn w:val="List5"/>
    <w:rsid w:val="00A634B9"/>
    <w:pPr>
      <w:ind w:firstLine="0"/>
    </w:pPr>
  </w:style>
  <w:style w:type="paragraph" w:styleId="ListNumber3">
    <w:name w:val="List Number 3"/>
    <w:basedOn w:val="List3"/>
    <w:rsid w:val="00A634B9"/>
    <w:pPr>
      <w:numPr>
        <w:numId w:val="5"/>
      </w:numPr>
    </w:pPr>
  </w:style>
  <w:style w:type="paragraph" w:styleId="ListNumber4">
    <w:name w:val="List Number 4"/>
    <w:basedOn w:val="List4"/>
    <w:rsid w:val="00A634B9"/>
    <w:pPr>
      <w:numPr>
        <w:numId w:val="6"/>
      </w:numPr>
    </w:pPr>
  </w:style>
  <w:style w:type="paragraph" w:styleId="ListNumber5">
    <w:name w:val="List Number 5"/>
    <w:basedOn w:val="List5"/>
    <w:rsid w:val="00A634B9"/>
    <w:pPr>
      <w:numPr>
        <w:numId w:val="7"/>
      </w:numPr>
    </w:pPr>
  </w:style>
  <w:style w:type="paragraph" w:styleId="BlockText">
    <w:name w:val="Block Text"/>
    <w:basedOn w:val="Normal"/>
    <w:rsid w:val="00A634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4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4B9"/>
    <w:rPr>
      <w:sz w:val="16"/>
      <w:vertAlign w:val="superscript"/>
    </w:rPr>
  </w:style>
  <w:style w:type="character" w:customStyle="1" w:styleId="Symbols">
    <w:name w:val="Symbols"/>
    <w:basedOn w:val="DefaultParagraphFont"/>
    <w:rsid w:val="00A634B9"/>
    <w:rPr>
      <w:rFonts w:ascii="Symbol" w:hAnsi="Symbol"/>
    </w:rPr>
  </w:style>
  <w:style w:type="character" w:customStyle="1" w:styleId="MenuOptions">
    <w:name w:val="Menu Options"/>
    <w:basedOn w:val="DefaultParagraphFont"/>
    <w:rsid w:val="00A634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4B9"/>
    <w:rPr>
      <w:b/>
    </w:rPr>
  </w:style>
  <w:style w:type="character" w:customStyle="1" w:styleId="Underlined">
    <w:name w:val="Underlined"/>
    <w:basedOn w:val="DefaultParagraphFont"/>
    <w:rsid w:val="00A634B9"/>
    <w:rPr>
      <w:u w:val="single"/>
    </w:rPr>
  </w:style>
  <w:style w:type="paragraph" w:customStyle="1" w:styleId="TableBodyTextRight">
    <w:name w:val="Table Body Text Right"/>
    <w:basedOn w:val="TableBodyText"/>
    <w:rsid w:val="00A634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4B9"/>
    <w:rPr>
      <w:sz w:val="18"/>
    </w:rPr>
  </w:style>
  <w:style w:type="paragraph" w:customStyle="1" w:styleId="BodySmallRight">
    <w:name w:val="Body Small Right"/>
    <w:basedOn w:val="BodyTextRight"/>
    <w:rsid w:val="00A634B9"/>
    <w:rPr>
      <w:sz w:val="18"/>
      <w:szCs w:val="18"/>
    </w:rPr>
  </w:style>
  <w:style w:type="paragraph" w:customStyle="1" w:styleId="MarginEdition">
    <w:name w:val="Margin Edition"/>
    <w:basedOn w:val="MarginNote"/>
    <w:rsid w:val="00A634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4B9"/>
    <w:rPr>
      <w:sz w:val="2"/>
      <w:szCs w:val="2"/>
    </w:rPr>
  </w:style>
  <w:style w:type="character" w:customStyle="1" w:styleId="Small">
    <w:name w:val="Small"/>
    <w:basedOn w:val="DefaultParagraphFont"/>
    <w:rsid w:val="00A634B9"/>
    <w:rPr>
      <w:sz w:val="16"/>
    </w:rPr>
  </w:style>
  <w:style w:type="paragraph" w:customStyle="1" w:styleId="WideTable">
    <w:name w:val="Wide Table"/>
    <w:basedOn w:val="Normal"/>
    <w:rsid w:val="00A634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4B9"/>
  </w:style>
  <w:style w:type="paragraph" w:styleId="Quote">
    <w:name w:val="Quote"/>
    <w:basedOn w:val="Heading1"/>
    <w:link w:val="QuoteChar"/>
    <w:qFormat/>
    <w:rsid w:val="00A634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4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4B9"/>
    <w:pPr>
      <w:pageBreakBefore/>
    </w:pPr>
  </w:style>
  <w:style w:type="paragraph" w:customStyle="1" w:styleId="Border">
    <w:name w:val="Border"/>
    <w:basedOn w:val="Normal"/>
    <w:qFormat/>
    <w:rsid w:val="00A634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4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4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4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4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4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4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4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4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4B9"/>
    <w:rPr>
      <w:u w:val="single"/>
    </w:rPr>
  </w:style>
  <w:style w:type="character" w:customStyle="1" w:styleId="BoldandItalics">
    <w:name w:val="Bold and Italics"/>
    <w:qFormat/>
    <w:rsid w:val="00A634B9"/>
    <w:rPr>
      <w:b/>
      <w:i/>
      <w:u w:val="none"/>
    </w:rPr>
  </w:style>
  <w:style w:type="paragraph" w:styleId="BalloonText">
    <w:name w:val="Balloon Text"/>
    <w:basedOn w:val="Normal"/>
    <w:link w:val="BalloonTextChar"/>
    <w:rsid w:val="00A634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4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4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4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4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4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4B9"/>
    <w:pPr>
      <w:spacing w:before="0" w:after="0"/>
    </w:pPr>
  </w:style>
  <w:style w:type="paragraph" w:customStyle="1" w:styleId="BodyTextBold">
    <w:name w:val="Body Text Bold"/>
    <w:basedOn w:val="BodyText"/>
    <w:qFormat/>
    <w:rsid w:val="00A634B9"/>
    <w:rPr>
      <w:b/>
    </w:rPr>
  </w:style>
  <w:style w:type="character" w:styleId="Hyperlink">
    <w:name w:val="Hyperlink"/>
    <w:basedOn w:val="DefaultParagraphFont"/>
    <w:uiPriority w:val="99"/>
    <w:unhideWhenUsed/>
    <w:rsid w:val="00BB1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6573</Characters>
  <Application>Microsoft Office Word</Application>
  <DocSecurity>0</DocSecurity>
  <Lines>243</Lines>
  <Paragraphs>130</Paragraphs>
  <ScaleCrop>false</ScaleCrop>
  <Company>Author-it Software Corporation Ltd.</Company>
  <LinksUpToDate>false</LinksUpToDate>
  <CharactersWithSpaces>7412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UEECS0016 Develop energy sector directory services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2025-03-01T18:44:00Z</dcterms:created>
  <dcterms:modified xsi:type="dcterms:W3CDTF">2025-03-01T18:44:00Z</dcterms:modified>
</cp:coreProperties>
</file>