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8BB" w:rsidP="009B78BB">
      <w:pPr>
        <w:pStyle w:val="Title"/>
      </w:pPr>
      <w:r>
        <w:fldChar w:fldCharType="begin"/>
      </w:r>
      <w:r>
        <w:instrText xml:space="preserve"> TITLE   \* MERGEFORMAT </w:instrText>
      </w:r>
      <w:r>
        <w:fldChar w:fldCharType="separate"/>
      </w:r>
      <w:r>
        <w:t>UEECS0013 Develop and validate biometric equipment/systems installation</w:t>
      </w:r>
      <w:r>
        <w:fldChar w:fldCharType="end"/>
      </w:r>
    </w:p>
    <w:p w:rsidR="009B78BB" w:rsidP="009B78BB">
      <w:pPr>
        <w:pStyle w:val="Version"/>
        <w:sectPr w:rsidSect="00E14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427" w:rsidP="00E14427">
      <w:pPr>
        <w:pStyle w:val="SuperHeading"/>
      </w:pPr>
      <w:r w:rsidRPr="00E14427">
        <w:t>UEECS0013 Develop and validate biometric equipment/systems installation</w:t>
      </w:r>
    </w:p>
    <w:p w:rsidR="00000000" w:rsidRPr="00E14427" w:rsidP="00E14427">
      <w:pPr>
        <w:pStyle w:val="Heading1"/>
      </w:pPr>
      <w:bookmarkStart w:id="1" w:name="O_1078397"/>
      <w:bookmarkEnd w:id="1"/>
      <w:r w:rsidRPr="00E14427">
        <w:t>Modification History</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Release 1. This is the first release of this unit of competency in the UEE Electrotechnology Training Package.</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2" w:name="O_1078398"/>
      <w:bookmarkEnd w:id="2"/>
      <w:r w:rsidRPr="00E14427">
        <w:t>Application</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This unit involves the skills and knowledge required to develop and validate biometric equipment/systems installation.</w:t>
            </w:r>
          </w:p>
          <w:p w:rsidR="00000000" w:rsidRPr="00E14427" w:rsidP="00E14427">
            <w:pPr>
              <w:pStyle w:val="BodyText"/>
            </w:pPr>
            <w:r w:rsidRPr="00E14427">
              <w:t>It includes working safely, identifying operating parameters, following instructions, validating biometric equipment/systems installation</w:t>
            </w:r>
            <w:r w:rsidRPr="00E14427">
              <w:t xml:space="preserve"> and documenting outcomes.</w:t>
            </w:r>
          </w:p>
          <w:p w:rsidR="00000000" w:rsidRPr="00E14427" w:rsidP="00E14427">
            <w:pPr>
              <w:pStyle w:val="BodyText"/>
            </w:pPr>
            <w:r w:rsidRPr="00E14427">
              <w:t>No licensing, legislative or certification requirements apply to this unit at the time of publication.</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3" w:name="O_1078399"/>
      <w:bookmarkEnd w:id="3"/>
      <w:r w:rsidRPr="00E14427">
        <w:t>Pre-requisite Unit</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Not applicable</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4" w:name="O_1078400"/>
      <w:bookmarkEnd w:id="4"/>
      <w:r w:rsidRPr="00E14427">
        <w:t>Competency Field</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Computer Systems</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5" w:name="O_1078401"/>
      <w:bookmarkEnd w:id="5"/>
      <w:r w:rsidRPr="00E14427">
        <w:t>Unit Sector</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Electrotechnology</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6" w:name="O_1078402"/>
      <w:bookmarkEnd w:id="6"/>
      <w:r w:rsidRPr="00E1442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144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PERFORMANCE CRITERIA</w:t>
            </w:r>
          </w:p>
        </w:tc>
      </w:tr>
      <w:tr w:rsidTr="00E1442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Performance criteria describe the performance needed to demonstrate achievement of the</w:t>
            </w:r>
            <w:r w:rsidRPr="00E14427">
              <w:t xml:space="preserve"> element.</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 xml:space="preserve">Prepare to develop and validate biometric equipment/systems installation </w:t>
            </w: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Work health and safety (WHS)/occupational health and safety (OHS) requirements and workplace procedures for a given work area are identified, obtained and applied</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Technical factors relevant to the system installation in </w:t>
            </w:r>
            <w:r w:rsidRPr="00E14427">
              <w:t>criminal, civil and commercial settings are identified</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Scope of the biometric system installation and factors affecting t</w:t>
            </w:r>
            <w:r w:rsidRPr="00E14427">
              <w:t>he integration and application of proprietary or open source packages are identified and evaluated in accordance with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Existing and planned technical and environmental requirements are evaluated and documented in accordance with </w:t>
            </w:r>
            <w:r w:rsidRPr="00E14427">
              <w:t>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Work team/group is assembled of relevant persons in accordance with work requirements and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Existing and projected business model, organisational and information technology management structures and leg</w:t>
            </w:r>
            <w:r w:rsidRPr="00E14427">
              <w:t>al aspects of biometrics are analysed in accordance with workplace procedures and relevant industry standards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Activities are planned in accordance with workplace procedures for timelines and in consultation with others involved</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Correct operation and safety of software, tools equipment and testing devices required to carry out work are obtained and checked in accordance with relevant industry standards </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Work supervisor and/or customer/s are consulted to determine functions </w:t>
            </w:r>
            <w:r w:rsidRPr="00E14427">
              <w:t>and parameters of the system and confirmation documented in accordance with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Develop and validate biometric equipment/systems installation with relevant instructions</w:t>
            </w: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Biometric system is developed with relevant technology of biome</w:t>
            </w:r>
            <w:r w:rsidRPr="00E14427">
              <w:t>tric systems, information technology, network security, installation performance standards, compliance methods and service equipment in accordance with workplace procedures and relevant industry standards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Development process for installation, equipm</w:t>
            </w:r>
            <w:r w:rsidRPr="00E14427">
              <w:t>ent, instructions and validation requirements of the biometric system are evaluated in accordance with workplace procedures and relevant industry standards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Safety, functional and bud</w:t>
            </w:r>
            <w:r w:rsidRPr="00E14427">
              <w:t xml:space="preserve">getary requirements are incorporated in the installation plan, analysed and evaluated in accordance with workplace procedures and </w:t>
            </w:r>
            <w:r w:rsidRPr="00E14427">
              <w:t>relevant industry standards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Equipment required for the biometric system are validated in accordance with the biometric </w:t>
            </w:r>
            <w:r w:rsidRPr="00E14427">
              <w:t>system installation and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Australian and international standards and/or codes of practice are used to evaluate compliance</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Status and parameters of function system devices are entered in accordance with workplace procedures,</w:t>
            </w:r>
            <w:r w:rsidRPr="00E14427">
              <w:t xml:space="preserve"> manufacturer instructions and work requirements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Location of device/s in the installation of the biometric system is tested for correct operation of system functions and documented in accordance with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Unplanned situation/s are responded to in accordance with relevant industry standards and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rPr>
                <w:rStyle w:val="SpecialBold"/>
              </w:rPr>
              <w:t xml:space="preserve">Validate and report on biometric equipment/systems installation </w:t>
            </w: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Biometric system is tested in accordance with WHS/OHS requirements, relev</w:t>
            </w:r>
            <w:r w:rsidRPr="00E14427">
              <w:t>ant industry standards and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Operating anomalies are identified and reported in accordance with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System malfunctions are identified during testing using techniques in accordance with relevant industry st</w:t>
            </w:r>
            <w:r w:rsidRPr="00E14427">
              <w:t>andards and workplace procedures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Approaches to solving issues/problems are analysed to provide most effective solutions</w:t>
            </w:r>
          </w:p>
        </w:tc>
      </w:tr>
      <w:tr w:rsidTr="00E1442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1442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Work completion is documented and relevant person/s notified in accordance with workplace procedures</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7" w:name="O_1078403"/>
      <w:bookmarkEnd w:id="7"/>
      <w:r w:rsidRPr="00E14427">
        <w:t>Foundation Skills</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Foundation skills essential to performance are explicit in the performance criteria of this unit of competency.</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8" w:name="O_1078404"/>
      <w:bookmarkEnd w:id="8"/>
      <w:r w:rsidRPr="00E14427">
        <w:t>Range of Conditions</w:t>
      </w:r>
    </w:p>
    <w:tbl>
      <w:tblPr>
        <w:tblW w:w="9497" w:type="dxa"/>
        <w:tblLayout w:type="fixed"/>
        <w:tblCellMar>
          <w:left w:w="62" w:type="dxa"/>
          <w:right w:w="62" w:type="dxa"/>
        </w:tblCellMar>
        <w:tblLook w:val="0000"/>
      </w:tblPr>
      <w:tblGrid>
        <w:gridCol w:w="4693"/>
        <w:gridCol w:w="4804"/>
      </w:tblGrid>
      <w:tr w:rsidTr="00E1442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Range is restricted to essential operating conditions and any other variables essential to the work environment.</w:t>
            </w:r>
          </w:p>
          <w:p w:rsidR="00000000" w:rsidP="00E14427">
            <w:pPr>
              <w:pStyle w:val="BodyText"/>
              <w:rPr>
                <w:lang w:val="en-NZ"/>
              </w:rPr>
            </w:pPr>
            <w:r w:rsidRPr="00E14427">
              <w:t>Non-essential conditions may be found in the UEE Electrotechnology Training Package Companion Volume Implementation Guide.</w:t>
            </w:r>
          </w:p>
        </w:tc>
      </w:tr>
      <w:tr w:rsidTr="00E1442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Developing biometr</w:t>
            </w:r>
            <w:r w:rsidRPr="00E14427">
              <w:t>ic system installation, instructions and validating requirements of biometric equipment/systems must include at least two of the following features:</w:t>
            </w:r>
          </w:p>
        </w:tc>
        <w:tc>
          <w:tcPr>
            <w:tcW w:w="4804" w:type="dxa"/>
            <w:tcBorders>
              <w:top w:val="nil"/>
              <w:left w:val="nil"/>
              <w:bottom w:val="nil"/>
              <w:right w:val="nil"/>
            </w:tcBorders>
            <w:tcMar>
              <w:top w:w="0" w:type="dxa"/>
              <w:left w:w="62" w:type="dxa"/>
              <w:bottom w:w="0" w:type="dxa"/>
              <w:right w:w="62" w:type="dxa"/>
            </w:tcMar>
          </w:tcPr>
          <w:p w:rsidR="00000000" w:rsidRPr="00E14427" w:rsidP="00E14427">
            <w:pPr>
              <w:pStyle w:val="ListBullet"/>
            </w:pPr>
            <w:r w:rsidRPr="00E14427">
              <w:t>securing computer networks</w:t>
            </w:r>
          </w:p>
          <w:p w:rsidR="00000000" w:rsidRPr="00E14427" w:rsidP="00E14427">
            <w:pPr>
              <w:pStyle w:val="ListBullet"/>
            </w:pPr>
            <w:r w:rsidRPr="00E14427">
              <w:t>database design</w:t>
            </w:r>
          </w:p>
          <w:p w:rsidR="00000000" w:rsidRPr="00E14427" w:rsidP="00E14427">
            <w:pPr>
              <w:pStyle w:val="ListBullet"/>
            </w:pPr>
            <w:r w:rsidRPr="00E14427">
              <w:t>measurement of a biometric system</w:t>
            </w:r>
          </w:p>
          <w:p w:rsidR="00000000" w:rsidRPr="00E14427" w:rsidP="00E14427">
            <w:pPr>
              <w:pStyle w:val="ListBullet"/>
            </w:pPr>
            <w:r w:rsidRPr="00E14427">
              <w:t>equipment requirements and in</w:t>
            </w:r>
            <w:r w:rsidRPr="00E14427">
              <w:t>structions</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9" w:name="O_1078405"/>
      <w:bookmarkEnd w:id="9"/>
      <w:r w:rsidRPr="00E14427">
        <w:t>Unit Mapping Information</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This unit replaces and is equivalent to UEENEED155A Develop and validate biometric equipment/systems installation.</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10" w:name="O_1078412"/>
      <w:bookmarkEnd w:id="10"/>
      <w:r w:rsidRPr="00E14427">
        <w:t>Links</w:t>
      </w:r>
    </w:p>
    <w:p w:rsidR="00000000" w:rsidRPr="00E14427" w:rsidP="009B78BB">
      <w:pPr>
        <w:pStyle w:val="BodyText"/>
      </w:pPr>
      <w:r w:rsidRPr="00E1442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953A4">
        <w:rPr>
          <w:rStyle w:val="Hyperlink"/>
        </w:rPr>
        <w:t>https://vetnet.gov.au/Pages/TrainingDocs.aspx?q=b8a8f136-5421-4ce1-92e0-2b50341431b6</w:t>
      </w:r>
      <w:r>
        <w:fldChar w:fldCharType="end"/>
      </w:r>
    </w:p>
    <w:p w:rsidR="00000000" w:rsidRPr="00E14427" w:rsidP="009B78BB">
      <w:pPr>
        <w:pStyle w:val="BodyText"/>
        <w:sectPr w:rsidSect="00E14427">
          <w:headerReference w:type="default" r:id="rId10"/>
          <w:footerReference w:type="default" r:id="rId11"/>
          <w:pgSz w:w="11908" w:h="16833"/>
          <w:pgMar w:top="1702" w:right="1418" w:bottom="1702" w:left="1418" w:header="992" w:footer="992" w:gutter="0"/>
          <w:cols w:space="720"/>
          <w:noEndnote/>
          <w:docGrid w:linePitch="299"/>
        </w:sectPr>
      </w:pPr>
    </w:p>
    <w:p w:rsidR="00000000" w:rsidRPr="00E14427" w:rsidP="00E14427">
      <w:pPr>
        <w:pStyle w:val="SuperHeading"/>
      </w:pPr>
      <w:r w:rsidRPr="00E14427">
        <w:t>Assessment Requirements for UEECS0013 Develop and validate bi</w:t>
      </w:r>
      <w:r w:rsidRPr="00E14427">
        <w:t>ometric equipment/systems installation</w:t>
      </w:r>
    </w:p>
    <w:p w:rsidR="00000000" w:rsidRPr="00E14427" w:rsidP="00E14427">
      <w:pPr>
        <w:pStyle w:val="Heading1"/>
      </w:pPr>
      <w:bookmarkStart w:id="11" w:name="O_1078407"/>
      <w:bookmarkEnd w:id="11"/>
      <w:r w:rsidRPr="00E14427">
        <w:t>Modification History</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Release 1. This is the first release of this unit of competency in the UEE Electrotechnology Training Package.</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12" w:name="O_1078408"/>
      <w:bookmarkEnd w:id="12"/>
      <w:r w:rsidRPr="00E14427">
        <w:t>Performance Evidence</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Evidence required to demonstrate competence in this unit must be relevant to and satisfy all of the requirements of the elements, performance criteria and range of conditions on at least two separate occasions and include: </w:t>
            </w:r>
          </w:p>
        </w:tc>
      </w:tr>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ListBullet"/>
            </w:pPr>
            <w:r w:rsidRPr="00E14427">
              <w:t>applying relevant industry sta</w:t>
            </w:r>
            <w:r w:rsidRPr="00E14427">
              <w:t>ndards and/or codes of practice</w:t>
            </w:r>
          </w:p>
          <w:p w:rsidR="00000000" w:rsidRPr="00E14427" w:rsidP="00E14427">
            <w:pPr>
              <w:pStyle w:val="ListBullet"/>
            </w:pPr>
            <w:r w:rsidRPr="00E14427">
              <w:t xml:space="preserve">applying relevant work health and safety (WHS)/occupational health and safety (WHS/OHS) requirements, including the use of risk control measures </w:t>
            </w:r>
          </w:p>
          <w:p w:rsidR="00000000" w:rsidRPr="00E14427" w:rsidP="00E14427">
            <w:pPr>
              <w:pStyle w:val="ListBullet"/>
            </w:pPr>
            <w:r w:rsidRPr="00E14427">
              <w:t>assembling work group/team</w:t>
            </w:r>
          </w:p>
          <w:p w:rsidR="00000000" w:rsidRPr="00E14427" w:rsidP="00E14427">
            <w:pPr>
              <w:pStyle w:val="ListBullet"/>
            </w:pPr>
            <w:r w:rsidRPr="00E14427">
              <w:t>correcting system anomalies effectively</w:t>
            </w:r>
          </w:p>
          <w:p w:rsidR="00000000" w:rsidRPr="00E14427" w:rsidP="00E14427">
            <w:pPr>
              <w:pStyle w:val="ListBullet"/>
            </w:pPr>
            <w:r w:rsidRPr="00E14427">
              <w:t>dealing wit</w:t>
            </w:r>
            <w:r w:rsidRPr="00E14427">
              <w:t>h unplanned situations</w:t>
            </w:r>
          </w:p>
          <w:p w:rsidR="00000000" w:rsidRPr="00E14427" w:rsidP="00E14427">
            <w:pPr>
              <w:pStyle w:val="ListBullet"/>
            </w:pPr>
            <w:r w:rsidRPr="00E14427">
              <w:t xml:space="preserve">developing and validating biometric equipment/systems installation with relevant instructions </w:t>
            </w:r>
          </w:p>
          <w:p w:rsidR="00000000" w:rsidRPr="00E14427" w:rsidP="00E14427">
            <w:pPr>
              <w:pStyle w:val="ListBullet"/>
            </w:pPr>
            <w:r w:rsidRPr="00E14427">
              <w:t>documenting and recording results in accordance with workplace procedures</w:t>
            </w:r>
          </w:p>
          <w:p w:rsidR="00000000" w:rsidRPr="00E14427" w:rsidP="00E14427">
            <w:pPr>
              <w:pStyle w:val="ListBullet"/>
            </w:pPr>
            <w:r w:rsidRPr="00E14427">
              <w:t>entering functions and parameters correctly</w:t>
            </w:r>
          </w:p>
          <w:p w:rsidR="00000000" w:rsidRPr="00E14427" w:rsidP="00E14427">
            <w:pPr>
              <w:pStyle w:val="ListBullet"/>
            </w:pPr>
            <w:r w:rsidRPr="00E14427">
              <w:t>identifying equipment requirements and instructions</w:t>
            </w:r>
          </w:p>
          <w:p w:rsidR="00000000" w:rsidRPr="00E14427" w:rsidP="00E14427">
            <w:pPr>
              <w:pStyle w:val="ListBullet"/>
            </w:pPr>
            <w:r w:rsidRPr="00E14427">
              <w:t>evaluating operating functions and parameters</w:t>
            </w:r>
          </w:p>
          <w:p w:rsidR="00000000" w:rsidRPr="00E14427" w:rsidP="00E14427">
            <w:pPr>
              <w:pStyle w:val="ListBullet"/>
            </w:pPr>
            <w:r w:rsidRPr="00E14427">
              <w:t>evaluating technology techniques and applications</w:t>
            </w:r>
          </w:p>
          <w:p w:rsidR="00000000" w:rsidRPr="00E14427" w:rsidP="00E14427">
            <w:pPr>
              <w:pStyle w:val="ListBullet"/>
            </w:pPr>
            <w:r w:rsidRPr="00E14427">
              <w:t>identifying technical requirements for the design and system rollout in criminal, civil and commercial setti</w:t>
            </w:r>
            <w:r w:rsidRPr="00E14427">
              <w:t>ngs</w:t>
            </w:r>
          </w:p>
          <w:p w:rsidR="00000000" w:rsidRPr="00E14427" w:rsidP="00E14427">
            <w:pPr>
              <w:pStyle w:val="ListBullet"/>
            </w:pPr>
            <w:r w:rsidRPr="00E14427">
              <w:t>incorporating safety, functional and budgetary requirements into installation design plan, analysis and evaluation</w:t>
            </w:r>
          </w:p>
          <w:p w:rsidR="00000000" w:rsidRPr="00E14427" w:rsidP="00E14427">
            <w:pPr>
              <w:pStyle w:val="ListBullet"/>
            </w:pPr>
            <w:r w:rsidRPr="00E14427">
              <w:t>preparing to develop and validate biometric equipment/systems installation</w:t>
            </w:r>
          </w:p>
          <w:p w:rsidR="00000000" w:rsidRPr="00E14427" w:rsidP="00E14427">
            <w:pPr>
              <w:pStyle w:val="ListBullet"/>
            </w:pPr>
            <w:r w:rsidRPr="00E14427">
              <w:t>selecting appropriate equipment</w:t>
            </w:r>
          </w:p>
          <w:p w:rsidR="00000000" w:rsidRPr="00E14427" w:rsidP="00E14427">
            <w:pPr>
              <w:pStyle w:val="ListBullet"/>
            </w:pPr>
            <w:r w:rsidRPr="00E14427">
              <w:t>testing and verifying system o</w:t>
            </w:r>
            <w:r w:rsidRPr="00E14427">
              <w:t>peration</w:t>
            </w:r>
          </w:p>
          <w:p w:rsidR="00000000" w:rsidRPr="00E14427" w:rsidP="00E14427">
            <w:pPr>
              <w:pStyle w:val="ListBullet"/>
            </w:pPr>
            <w:r w:rsidRPr="00E14427">
              <w:t xml:space="preserve">validating and reporting on biometric equipment/systems installation. </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13" w:name="O_1078409"/>
      <w:bookmarkEnd w:id="13"/>
      <w:r w:rsidRPr="00E14427">
        <w:t>Knowledge Evidence</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4427">
            <w:pPr>
              <w:pStyle w:val="BodyText"/>
              <w:rPr>
                <w:lang w:val="en-NZ"/>
              </w:rPr>
            </w:pPr>
            <w:r w:rsidRPr="00E14427">
              <w:t xml:space="preserve">Evidence required to demonstrate competence in this unit must be relevant to and satisfy all of the requirements of the elements, performance criteria and range of conditions and include knowledge of: </w:t>
            </w:r>
          </w:p>
        </w:tc>
      </w:tr>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ListBullet"/>
            </w:pPr>
            <w:r w:rsidRPr="00E14427">
              <w:t xml:space="preserve">compliance requirements for assuring information technology network security and capital planning measures </w:t>
            </w:r>
          </w:p>
          <w:p w:rsidR="00000000" w:rsidRPr="00E14427" w:rsidP="00E14427">
            <w:pPr>
              <w:pStyle w:val="ListBullet"/>
            </w:pPr>
            <w:r w:rsidRPr="00E14427">
              <w:t>compliance requirements for implementing security on personal computers and computer networks</w:t>
            </w:r>
          </w:p>
          <w:p w:rsidR="00000000" w:rsidRPr="00E14427" w:rsidP="00E14427">
            <w:pPr>
              <w:pStyle w:val="ListBullet"/>
            </w:pPr>
            <w:r w:rsidRPr="00E14427">
              <w:t>compliance requirements for securing voice over the in</w:t>
            </w:r>
            <w:r w:rsidRPr="00E14427">
              <w:t>ternet</w:t>
            </w:r>
          </w:p>
          <w:p w:rsidR="00000000" w:rsidRPr="00E14427" w:rsidP="00E14427">
            <w:pPr>
              <w:pStyle w:val="ListBullet"/>
            </w:pPr>
            <w:r w:rsidRPr="00E14427">
              <w:t xml:space="preserve">deployment principles for rollout of biometrics systems </w:t>
            </w:r>
          </w:p>
          <w:p w:rsidR="00000000" w:rsidRPr="00E14427" w:rsidP="00E14427">
            <w:pPr>
              <w:pStyle w:val="ListBullet"/>
            </w:pPr>
            <w:r w:rsidRPr="00E14427">
              <w:t>laws, standards and compliance guidelines</w:t>
            </w:r>
          </w:p>
          <w:p w:rsidR="00000000" w:rsidRPr="00E14427" w:rsidP="00E14427">
            <w:pPr>
              <w:pStyle w:val="ListBullet"/>
            </w:pPr>
            <w:r w:rsidRPr="00E14427">
              <w:t>measurement of a biometric system</w:t>
            </w:r>
          </w:p>
          <w:p w:rsidR="00000000" w:rsidRPr="00E14427" w:rsidP="00E14427">
            <w:pPr>
              <w:pStyle w:val="ListBullet"/>
            </w:pPr>
            <w:r w:rsidRPr="00E14427">
              <w:t>problem-solving techniques</w:t>
            </w:r>
          </w:p>
          <w:p w:rsidR="00000000" w:rsidRPr="00E14427" w:rsidP="00E14427">
            <w:pPr>
              <w:pStyle w:val="ListBullet"/>
            </w:pPr>
            <w:r w:rsidRPr="00E14427">
              <w:t>relevant criminal, civil and commercial settings</w:t>
            </w:r>
          </w:p>
          <w:p w:rsidR="00000000" w:rsidRPr="00E14427" w:rsidP="00E14427">
            <w:pPr>
              <w:pStyle w:val="ListBullet"/>
            </w:pPr>
            <w:r w:rsidRPr="00E14427">
              <w:t>relevant industry standards</w:t>
            </w:r>
          </w:p>
          <w:p w:rsidR="00000000" w:rsidRPr="00E14427" w:rsidP="00E14427">
            <w:pPr>
              <w:pStyle w:val="ListBullet"/>
            </w:pPr>
            <w:r w:rsidRPr="00E14427">
              <w:t>relevant man</w:t>
            </w:r>
            <w:r w:rsidRPr="00E14427">
              <w:t>ufacturer specifications and operating instructions</w:t>
            </w:r>
          </w:p>
          <w:p w:rsidR="00000000" w:rsidRPr="00E14427" w:rsidP="00E14427">
            <w:pPr>
              <w:pStyle w:val="ListBullet"/>
            </w:pPr>
            <w:r w:rsidRPr="00E14427">
              <w:t>relevant job safety assessments or risk mitigation processes</w:t>
            </w:r>
          </w:p>
          <w:p w:rsidR="00000000" w:rsidRPr="00E14427" w:rsidP="00E14427">
            <w:pPr>
              <w:pStyle w:val="ListBullet"/>
            </w:pPr>
            <w:r w:rsidRPr="00E14427">
              <w:t>relevant software, tools equipment and testing devices</w:t>
            </w:r>
          </w:p>
          <w:p w:rsidR="00000000" w:rsidRPr="00E14427" w:rsidP="00E14427">
            <w:pPr>
              <w:pStyle w:val="ListBullet"/>
            </w:pPr>
            <w:r w:rsidRPr="00E14427">
              <w:t>relevant WHS/OHS legislated requirements</w:t>
            </w:r>
          </w:p>
          <w:p w:rsidR="00000000" w:rsidRPr="00E14427" w:rsidP="00E14427">
            <w:pPr>
              <w:pStyle w:val="ListBullet"/>
            </w:pPr>
            <w:r w:rsidRPr="00E14427">
              <w:t>relevant workplace documentation</w:t>
            </w:r>
          </w:p>
          <w:p w:rsidR="00000000" w:rsidRPr="00E14427" w:rsidP="00E14427">
            <w:pPr>
              <w:pStyle w:val="ListBullet"/>
            </w:pPr>
            <w:r w:rsidRPr="00E14427">
              <w:t>relevant workplace policies and procedures</w:t>
            </w:r>
          </w:p>
          <w:p w:rsidR="00000000" w:rsidRPr="00E14427" w:rsidP="00E14427">
            <w:pPr>
              <w:pStyle w:val="ListBullet"/>
            </w:pPr>
            <w:r w:rsidRPr="00E14427">
              <w:t xml:space="preserve">security implementation </w:t>
            </w:r>
          </w:p>
          <w:p w:rsidR="00000000" w:rsidRPr="00E14427" w:rsidP="00E14427">
            <w:pPr>
              <w:pStyle w:val="ListBullet"/>
            </w:pPr>
            <w:r w:rsidRPr="00E14427">
              <w:t>technical principles, parameters and processes in identity recognition</w:t>
            </w:r>
          </w:p>
          <w:p w:rsidR="00000000" w:rsidRPr="00E14427" w:rsidP="00E14427">
            <w:pPr>
              <w:pStyle w:val="ListBullet"/>
            </w:pPr>
            <w:r w:rsidRPr="00E14427">
              <w:t>technology applications used in forensics, genetics, civil and commercial environments and government departments for</w:t>
            </w:r>
            <w:r w:rsidRPr="00E14427">
              <w:t xml:space="preserve"> verification of identities</w:t>
            </w:r>
          </w:p>
          <w:p w:rsidR="00000000" w:rsidRPr="00E14427" w:rsidP="00E14427">
            <w:pPr>
              <w:pStyle w:val="ListBullet"/>
            </w:pPr>
            <w:r w:rsidRPr="00E14427">
              <w:t>typical selection, evaluation and testing criterion and methods of biometrics equipment.</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14" w:name="O_1078410"/>
      <w:bookmarkEnd w:id="14"/>
      <w:r w:rsidRPr="00E14427">
        <w:t>Assessment Conditions</w:t>
      </w:r>
    </w:p>
    <w:tbl>
      <w:tblPr>
        <w:tblW w:w="9497" w:type="dxa"/>
        <w:tblLayout w:type="fixed"/>
        <w:tblCellMar>
          <w:left w:w="62" w:type="dxa"/>
          <w:right w:w="62" w:type="dxa"/>
        </w:tblCellMar>
        <w:tblLook w:val="0000"/>
      </w:tblPr>
      <w:tblGrid>
        <w:gridCol w:w="9497"/>
      </w:tblGrid>
      <w:tr w:rsidTr="00E144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4427" w:rsidP="00E14427">
            <w:pPr>
              <w:pStyle w:val="BodyText"/>
            </w:pPr>
            <w:r w:rsidRPr="00E14427">
              <w:t>Assessors must hold credentials specified within the Standards for Registered Training Organisat</w:t>
            </w:r>
            <w:r w:rsidRPr="00E14427">
              <w:t xml:space="preserve">ions current at the time of assessment. </w:t>
            </w:r>
          </w:p>
          <w:p w:rsidR="00000000" w:rsidRPr="00E14427" w:rsidP="00E14427">
            <w:pPr>
              <w:pStyle w:val="BodyText"/>
            </w:pPr>
            <w:r w:rsidRPr="00E14427">
              <w:t>Assessment must satisfy the Principles of Assessment and Rules of Evidence and all regulatory requirements included within the Standards for Registered Training Organisations current at the time of assessment.</w:t>
            </w:r>
          </w:p>
          <w:p w:rsidR="00000000" w:rsidRPr="00E14427" w:rsidP="00E14427">
            <w:pPr>
              <w:pStyle w:val="BodyText"/>
            </w:pPr>
            <w:r w:rsidRPr="00E14427">
              <w:t>Asses</w:t>
            </w:r>
            <w:r w:rsidRPr="00E14427">
              <w:t>sment must occur in suitable workplace operational situations where it is appropriate to do so; where this is not appropriate, assessment must occur in simulated suitable workplace operational situations that replicate workplace conditions.</w:t>
            </w:r>
          </w:p>
          <w:p w:rsidR="00000000" w:rsidRPr="00E14427" w:rsidP="00E14427">
            <w:pPr>
              <w:pStyle w:val="BodyText"/>
            </w:pPr>
            <w:r w:rsidRPr="00E14427">
              <w:t>Assessment processes and techniques must be appropriate to the language, literacy and numeracy requirements of the work being performed and the needs of the candidate.</w:t>
            </w:r>
          </w:p>
          <w:p w:rsidR="00000000" w:rsidRPr="00E14427" w:rsidP="00E14427">
            <w:pPr>
              <w:pStyle w:val="BodyText"/>
            </w:pPr>
            <w:r w:rsidRPr="00E14427">
              <w:t>Resources for assessment must include access to:</w:t>
            </w:r>
          </w:p>
          <w:p w:rsidR="00000000" w:rsidRPr="00E14427" w:rsidP="00E14427">
            <w:pPr>
              <w:pStyle w:val="ListBullet"/>
            </w:pPr>
            <w:r w:rsidRPr="00E14427">
              <w:t>a range of relevant exercises, case st</w:t>
            </w:r>
            <w:r w:rsidRPr="00E14427">
              <w:t>udies and/or simulations</w:t>
            </w:r>
          </w:p>
          <w:p w:rsidR="00000000" w:rsidRPr="00E14427" w:rsidP="00E14427">
            <w:pPr>
              <w:pStyle w:val="ListBullet"/>
            </w:pPr>
            <w:r w:rsidRPr="00E14427">
              <w:t>relevant and appropriate materials, tools, facilities and equipment currently used in industry</w:t>
            </w:r>
          </w:p>
          <w:p w:rsidR="00000000" w:rsidRPr="00E14427" w:rsidP="00E14427">
            <w:pPr>
              <w:pStyle w:val="ListBullet"/>
            </w:pPr>
            <w:r w:rsidRPr="00E14427">
              <w:t xml:space="preserve">resources that reflect current industry practices in relation to developing and validating biometric equipment/systems installation </w:t>
            </w:r>
          </w:p>
          <w:p w:rsidR="00000000" w:rsidRPr="00E14427" w:rsidP="00E14427">
            <w:pPr>
              <w:pStyle w:val="ListBullet"/>
            </w:pPr>
            <w:r w:rsidRPr="00E14427">
              <w:t>app</w:t>
            </w:r>
            <w:r w:rsidRPr="00E14427">
              <w:t>licable documentation, including workplace procedures, equipment specifications, regulations, codes of practice and operation manuals.</w:t>
            </w:r>
          </w:p>
        </w:tc>
      </w:tr>
    </w:tbl>
    <w:p w:rsidR="00000000" w:rsidRPr="00E14427" w:rsidP="00E14427">
      <w:pPr>
        <w:pStyle w:val="NoPaddingFontSize1"/>
      </w:pPr>
    </w:p>
    <w:p w:rsidR="00000000" w:rsidRPr="00E14427" w:rsidP="00E14427">
      <w:pPr>
        <w:pStyle w:val="AllowPageBreak"/>
      </w:pPr>
    </w:p>
    <w:p w:rsidR="00000000" w:rsidRPr="00E14427" w:rsidP="00E14427">
      <w:pPr>
        <w:pStyle w:val="Heading1"/>
      </w:pPr>
      <w:bookmarkStart w:id="15" w:name="O_1078413"/>
      <w:bookmarkEnd w:id="15"/>
      <w:r w:rsidRPr="00E14427">
        <w:t>Links</w:t>
      </w:r>
    </w:p>
    <w:p w:rsidR="00000000" w:rsidRPr="00E14427" w:rsidP="009B78BB">
      <w:pPr>
        <w:pStyle w:val="BodyText"/>
      </w:pPr>
      <w:r w:rsidRPr="00E1442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953A4">
        <w:rPr>
          <w:rStyle w:val="Hyperlink"/>
        </w:rPr>
        <w:t>https://vetnet.gov.au/Pages/TrainingDocs.aspx?q=b8a8f136-5421-4ce1-92e0-2b50341431b6</w:t>
      </w:r>
      <w:r>
        <w:fldChar w:fldCharType="end"/>
      </w:r>
    </w:p>
    <w:p w:rsidR="00000000" w:rsidRPr="00E14427" w:rsidP="00E14427"/>
    <w:sectPr w:rsidSect="00E14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rsidRPr="009B78BB" w:rsidP="009B7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BB" w:rsidP="00E14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78BB" w:rsidP="00E14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B78BB" w:rsidP="00E14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rsidP="00E14427">
    <w:pPr>
      <w:pStyle w:val="Footer"/>
      <w:framePr w:wrap="around"/>
    </w:pPr>
    <w:r>
      <w:fldChar w:fldCharType="begin"/>
    </w:r>
    <w:r>
      <w:instrText xml:space="preserve"> DOCPROPERTY  Subject  \* MERGEFORMAT </w:instrText>
    </w:r>
    <w:r>
      <w:fldChar w:fldCharType="separate"/>
    </w:r>
    <w:r w:rsidR="009B78BB">
      <w:t>Approved</w:t>
    </w:r>
    <w:r w:rsidR="009B78BB">
      <w:fldChar w:fldCharType="end"/>
    </w:r>
    <w:r>
      <w:tab/>
      <w:t xml:space="preserve">Page </w:t>
    </w:r>
    <w:r>
      <w:fldChar w:fldCharType="begin"/>
    </w:r>
    <w:r>
      <w:instrText xml:space="preserve"> PAGE  \* Arabic  \* MERGEFORMAT </w:instrText>
    </w:r>
    <w:r>
      <w:fldChar w:fldCharType="separate"/>
    </w:r>
    <w:r w:rsidR="009B78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8BB">
      <w:rPr>
        <w:noProof/>
      </w:rPr>
      <w:t>5</w:t>
    </w:r>
    <w:r>
      <w:rPr>
        <w:noProof/>
      </w:rPr>
      <w:fldChar w:fldCharType="end"/>
    </w:r>
  </w:p>
  <w:p w:rsidR="00E14427" w:rsidP="00E14427">
    <w:pPr>
      <w:pStyle w:val="Footer"/>
      <w:framePr w:wrap="around"/>
    </w:pPr>
    <w:r>
      <w:t xml:space="preserve">© Commonwealth of Australia, </w:t>
    </w:r>
    <w:r>
      <w:fldChar w:fldCharType="begin"/>
    </w:r>
    <w:r>
      <w:instrText xml:space="preserve"> DATE  \@ "yyyy"  \* MERGEFORMAT </w:instrText>
    </w:r>
    <w:r>
      <w:fldChar w:fldCharType="separate"/>
    </w:r>
    <w:r w:rsidR="009B78BB">
      <w:rPr>
        <w:noProof/>
      </w:rPr>
      <w:t>2025</w:t>
    </w:r>
    <w:r>
      <w:fldChar w:fldCharType="end"/>
    </w:r>
    <w:r>
      <w:tab/>
    </w:r>
    <w:r>
      <w:fldChar w:fldCharType="begin"/>
    </w:r>
    <w:r>
      <w:instrText xml:space="preserve"> DOCPROPERTY  Author  \* MERGEFORMAT </w:instrText>
    </w:r>
    <w:r>
      <w:fldChar w:fldCharType="separate"/>
    </w:r>
    <w:r w:rsidR="009B78BB">
      <w:t>Powering Skills Organisation</w:t>
    </w:r>
    <w:r w:rsidR="009B78BB">
      <w:fldChar w:fldCharType="end"/>
    </w:r>
  </w:p>
  <w:p w:rsidR="00E14427" w:rsidP="00E14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427" w:rsidRPr="009B78BB" w:rsidP="009B7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BB" w:rsidRPr="002D2AF8" w:rsidP="00E14427">
    <w:pPr>
      <w:pStyle w:val="Header"/>
      <w:framePr w:wrap="around"/>
    </w:pPr>
    <w:r>
      <w:fldChar w:fldCharType="begin"/>
    </w:r>
    <w:r>
      <w:instrText xml:space="preserve"> TITLE   \* MERGEFORMAT </w:instrText>
    </w:r>
    <w:r>
      <w:fldChar w:fldCharType="separate"/>
    </w:r>
    <w:r>
      <w:t>UEECS0013 Develop and validate biometric equipment/systems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8BB" w:rsidP="00E14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7" w:rsidRPr="002D2AF8" w:rsidP="00E14427">
    <w:pPr>
      <w:pStyle w:val="Header"/>
      <w:framePr w:wrap="around"/>
    </w:pPr>
    <w:r>
      <w:fldChar w:fldCharType="begin"/>
    </w:r>
    <w:r>
      <w:instrText xml:space="preserve"> TITLE   \* MERGEFORMAT </w:instrText>
    </w:r>
    <w:r>
      <w:fldChar w:fldCharType="separate"/>
    </w:r>
    <w:r w:rsidR="009B78BB">
      <w:t>UEECS0013 Develop and validate biometric equipment/systems installation</w:t>
    </w:r>
    <w:r w:rsidR="009B78BB">
      <w:fldChar w:fldCharType="end"/>
    </w:r>
    <w:r>
      <w:tab/>
      <w:t xml:space="preserve">Date this document was generated: </w:t>
    </w:r>
    <w:r>
      <w:fldChar w:fldCharType="begin"/>
    </w:r>
    <w:r>
      <w:instrText xml:space="preserve"> CREATEDATE  \@ "d MMMM yyyy"  \* MERGEFORMAT </w:instrText>
    </w:r>
    <w:r>
      <w:fldChar w:fldCharType="separate"/>
    </w:r>
    <w:r w:rsidR="009B78BB">
      <w:rPr>
        <w:noProof/>
      </w:rPr>
      <w:t>2 March 2025</w:t>
    </w:r>
    <w:r>
      <w:fldChar w:fldCharType="end"/>
    </w:r>
  </w:p>
  <w:p w:rsidR="00E14427" w:rsidP="00E14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8E3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7A94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427"/>
    <w:pPr>
      <w:spacing w:before="360" w:after="60"/>
      <w:outlineLvl w:val="0"/>
    </w:pPr>
    <w:rPr>
      <w:sz w:val="32"/>
    </w:rPr>
  </w:style>
  <w:style w:type="paragraph" w:styleId="Heading2">
    <w:name w:val="heading 2"/>
    <w:basedOn w:val="HeadingBase"/>
    <w:next w:val="BodyText"/>
    <w:link w:val="Heading2Char"/>
    <w:qFormat/>
    <w:rsid w:val="00E14427"/>
    <w:pPr>
      <w:keepLines/>
      <w:spacing w:before="240" w:after="120"/>
      <w:outlineLvl w:val="1"/>
    </w:pPr>
    <w:rPr>
      <w:sz w:val="28"/>
      <w:szCs w:val="40"/>
    </w:rPr>
  </w:style>
  <w:style w:type="paragraph" w:styleId="Heading3">
    <w:name w:val="heading 3"/>
    <w:basedOn w:val="HeadingBase"/>
    <w:next w:val="BodyText"/>
    <w:link w:val="Heading3Char"/>
    <w:qFormat/>
    <w:rsid w:val="00E14427"/>
    <w:pPr>
      <w:spacing w:before="180" w:after="120"/>
      <w:outlineLvl w:val="2"/>
    </w:pPr>
    <w:rPr>
      <w:spacing w:val="-10"/>
      <w:kern w:val="32"/>
    </w:rPr>
  </w:style>
  <w:style w:type="paragraph" w:styleId="Heading4">
    <w:name w:val="heading 4"/>
    <w:basedOn w:val="HeadingBase"/>
    <w:next w:val="BodyText"/>
    <w:link w:val="Heading4Char"/>
    <w:qFormat/>
    <w:rsid w:val="00E14427"/>
    <w:pPr>
      <w:spacing w:before="160" w:after="120"/>
      <w:outlineLvl w:val="3"/>
    </w:pPr>
    <w:rPr>
      <w:sz w:val="22"/>
    </w:rPr>
  </w:style>
  <w:style w:type="paragraph" w:styleId="Heading5">
    <w:name w:val="heading 5"/>
    <w:basedOn w:val="HeadingBase"/>
    <w:next w:val="Normal"/>
    <w:link w:val="Heading5Char"/>
    <w:qFormat/>
    <w:rsid w:val="00E14427"/>
    <w:pPr>
      <w:spacing w:before="80"/>
      <w:outlineLvl w:val="4"/>
    </w:pPr>
    <w:rPr>
      <w:color w:val="918585"/>
      <w:sz w:val="20"/>
    </w:rPr>
  </w:style>
  <w:style w:type="paragraph" w:styleId="Heading6">
    <w:name w:val="heading 6"/>
    <w:basedOn w:val="HeadingBase"/>
    <w:next w:val="Normal"/>
    <w:link w:val="Heading6Char"/>
    <w:qFormat/>
    <w:rsid w:val="00E14427"/>
    <w:pPr>
      <w:spacing w:before="60"/>
      <w:outlineLvl w:val="5"/>
    </w:pPr>
    <w:rPr>
      <w:color w:val="918585"/>
      <w:sz w:val="20"/>
    </w:rPr>
  </w:style>
  <w:style w:type="paragraph" w:styleId="Heading7">
    <w:name w:val="heading 7"/>
    <w:basedOn w:val="Normal"/>
    <w:next w:val="Normal"/>
    <w:link w:val="Heading7Char"/>
    <w:qFormat/>
    <w:rsid w:val="00E14427"/>
    <w:pPr>
      <w:ind w:left="720"/>
      <w:outlineLvl w:val="6"/>
    </w:pPr>
    <w:rPr>
      <w:i/>
    </w:rPr>
  </w:style>
  <w:style w:type="paragraph" w:styleId="Heading8">
    <w:name w:val="heading 8"/>
    <w:basedOn w:val="Normal"/>
    <w:next w:val="Normal"/>
    <w:link w:val="Heading8Char"/>
    <w:qFormat/>
    <w:rsid w:val="00E14427"/>
    <w:pPr>
      <w:ind w:left="720"/>
      <w:outlineLvl w:val="7"/>
    </w:pPr>
    <w:rPr>
      <w:i/>
    </w:rPr>
  </w:style>
  <w:style w:type="paragraph" w:styleId="Heading9">
    <w:name w:val="heading 9"/>
    <w:basedOn w:val="Normal"/>
    <w:next w:val="Normal"/>
    <w:link w:val="Heading9Char"/>
    <w:qFormat/>
    <w:rsid w:val="00E14427"/>
    <w:pPr>
      <w:ind w:left="720"/>
      <w:outlineLvl w:val="8"/>
    </w:pPr>
    <w:rPr>
      <w:i/>
    </w:rPr>
  </w:style>
  <w:style w:type="character" w:default="1" w:styleId="DefaultParagraphFont">
    <w:name w:val="Default Paragraph Font"/>
    <w:uiPriority w:val="1"/>
    <w:unhideWhenUsed/>
    <w:rsid w:val="00E14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427"/>
  </w:style>
  <w:style w:type="character" w:customStyle="1" w:styleId="Heading1Char">
    <w:name w:val="Heading 1 Char"/>
    <w:basedOn w:val="DefaultParagraphFont"/>
    <w:link w:val="Heading1"/>
    <w:rsid w:val="00E14427"/>
    <w:rPr>
      <w:rFonts w:ascii="Times New Roman" w:eastAsia="Times New Roman" w:hAnsi="Times New Roman" w:cs="Times New Roman"/>
      <w:b/>
      <w:sz w:val="32"/>
      <w:szCs w:val="20"/>
      <w:lang w:eastAsia="en-US"/>
    </w:rPr>
  </w:style>
  <w:style w:type="paragraph" w:styleId="BodyText">
    <w:name w:val="Body Text"/>
    <w:basedOn w:val="Normal"/>
    <w:link w:val="BodyTextChar"/>
    <w:rsid w:val="00E14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427"/>
    <w:rPr>
      <w:rFonts w:ascii="Times New Roman" w:eastAsia="Times New Roman" w:hAnsi="Times New Roman" w:cs="Times New Roman"/>
      <w:sz w:val="24"/>
      <w:lang w:eastAsia="en-US"/>
    </w:rPr>
  </w:style>
  <w:style w:type="paragraph" w:styleId="ListBullet">
    <w:name w:val="List Bullet"/>
    <w:basedOn w:val="List"/>
    <w:rsid w:val="00E14427"/>
    <w:pPr>
      <w:numPr>
        <w:numId w:val="11"/>
      </w:numPr>
      <w:tabs>
        <w:tab w:val="clear" w:pos="340"/>
      </w:tabs>
      <w:spacing w:before="40" w:after="40"/>
    </w:pPr>
  </w:style>
  <w:style w:type="character" w:customStyle="1" w:styleId="SpecialBold">
    <w:name w:val="Special Bold"/>
    <w:basedOn w:val="DefaultParagraphFont"/>
    <w:rsid w:val="00E14427"/>
    <w:rPr>
      <w:b/>
      <w:spacing w:val="0"/>
    </w:rPr>
  </w:style>
  <w:style w:type="paragraph" w:customStyle="1" w:styleId="SuperHeading">
    <w:name w:val="SuperHeading"/>
    <w:basedOn w:val="Normal"/>
    <w:rsid w:val="00E14427"/>
    <w:pPr>
      <w:spacing w:before="240" w:after="120"/>
      <w:outlineLvl w:val="0"/>
    </w:pPr>
    <w:rPr>
      <w:rFonts w:ascii="Times New Roman" w:hAnsi="Times New Roman"/>
      <w:b/>
      <w:sz w:val="32"/>
    </w:rPr>
  </w:style>
  <w:style w:type="paragraph" w:customStyle="1" w:styleId="AllowPageBreak">
    <w:name w:val="AllowPageBreak"/>
    <w:rsid w:val="00E144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4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427"/>
    <w:rPr>
      <w:rFonts w:ascii="Courier New" w:eastAsia="Times New Roman" w:hAnsi="Courier New" w:cs="Times New Roman"/>
      <w:i/>
      <w:szCs w:val="20"/>
      <w:lang w:eastAsia="en-US"/>
    </w:rPr>
  </w:style>
  <w:style w:type="paragraph" w:customStyle="1" w:styleId="HeadingBase">
    <w:name w:val="Heading Base"/>
    <w:rsid w:val="00E14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427"/>
    <w:pPr>
      <w:tabs>
        <w:tab w:val="right" w:leader="dot" w:pos="9072"/>
      </w:tabs>
      <w:ind w:left="567"/>
    </w:pPr>
    <w:rPr>
      <w:szCs w:val="22"/>
    </w:rPr>
  </w:style>
  <w:style w:type="paragraph" w:customStyle="1" w:styleId="TOCBase">
    <w:name w:val="TOC Base"/>
    <w:rsid w:val="00E14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427"/>
    <w:pPr>
      <w:tabs>
        <w:tab w:val="right" w:leader="dot" w:pos="9072"/>
      </w:tabs>
      <w:spacing w:before="40" w:after="40"/>
      <w:ind w:left="284"/>
    </w:pPr>
    <w:rPr>
      <w:rFonts w:ascii="Times New Roman" w:hAnsi="Times New Roman"/>
    </w:rPr>
  </w:style>
  <w:style w:type="paragraph" w:styleId="TOC1">
    <w:name w:val="toc 1"/>
    <w:basedOn w:val="TOCBase"/>
    <w:next w:val="Normal"/>
    <w:rsid w:val="00E14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427"/>
    <w:rPr>
      <w:rFonts w:ascii="Times New Roman" w:eastAsia="Times New Roman" w:hAnsi="Times New Roman" w:cs="Times New Roman"/>
      <w:sz w:val="16"/>
      <w:lang w:eastAsia="en-US"/>
    </w:rPr>
  </w:style>
  <w:style w:type="paragraph" w:styleId="Title">
    <w:name w:val="Title"/>
    <w:basedOn w:val="HeadingBase"/>
    <w:link w:val="TitleChar"/>
    <w:qFormat/>
    <w:rsid w:val="00E14427"/>
    <w:pPr>
      <w:spacing w:before="5040"/>
      <w:jc w:val="center"/>
    </w:pPr>
    <w:rPr>
      <w:sz w:val="48"/>
      <w:szCs w:val="72"/>
      <w:lang w:val="en-US"/>
    </w:rPr>
  </w:style>
  <w:style w:type="character" w:customStyle="1" w:styleId="TitleChar">
    <w:name w:val="Title Char"/>
    <w:basedOn w:val="DefaultParagraphFont"/>
    <w:link w:val="Title"/>
    <w:rsid w:val="00E14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427"/>
    <w:pPr>
      <w:tabs>
        <w:tab w:val="left" w:pos="3600"/>
        <w:tab w:val="left" w:pos="3958"/>
      </w:tabs>
    </w:pPr>
  </w:style>
  <w:style w:type="paragraph" w:styleId="List">
    <w:name w:val="List"/>
    <w:basedOn w:val="BodyText"/>
    <w:next w:val="BodyText"/>
    <w:rsid w:val="00E14427"/>
    <w:pPr>
      <w:tabs>
        <w:tab w:val="left" w:pos="340"/>
      </w:tabs>
      <w:spacing w:before="60" w:after="60"/>
      <w:ind w:left="340" w:hanging="340"/>
    </w:pPr>
  </w:style>
  <w:style w:type="paragraph" w:customStyle="1" w:styleId="Note">
    <w:name w:val="Note"/>
    <w:basedOn w:val="BodyText"/>
    <w:rsid w:val="00E14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427"/>
    <w:pPr>
      <w:framePr w:wrap="auto" w:hAnchor="text" w:y="6049"/>
    </w:pPr>
    <w:rPr>
      <w:color w:val="000000"/>
      <w:sz w:val="40"/>
    </w:rPr>
  </w:style>
  <w:style w:type="paragraph" w:customStyle="1" w:styleId="TOCTitle">
    <w:name w:val="TOCTitle"/>
    <w:basedOn w:val="Heading1"/>
    <w:rsid w:val="00E14427"/>
    <w:pPr>
      <w:spacing w:after="240"/>
      <w:jc w:val="center"/>
      <w:outlineLvl w:val="9"/>
    </w:pPr>
    <w:rPr>
      <w:caps/>
    </w:rPr>
  </w:style>
  <w:style w:type="paragraph" w:customStyle="1" w:styleId="Version">
    <w:name w:val="Version"/>
    <w:rsid w:val="00E14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427"/>
    <w:pPr>
      <w:numPr>
        <w:numId w:val="12"/>
      </w:numPr>
      <w:tabs>
        <w:tab w:val="clear" w:pos="680"/>
      </w:tabs>
    </w:pPr>
  </w:style>
  <w:style w:type="paragraph" w:styleId="Index1">
    <w:name w:val="index 1"/>
    <w:basedOn w:val="Normal"/>
    <w:next w:val="Normal"/>
    <w:semiHidden/>
    <w:rsid w:val="00E14427"/>
    <w:pPr>
      <w:keepNext w:val="0"/>
      <w:tabs>
        <w:tab w:val="right" w:pos="4176"/>
      </w:tabs>
      <w:ind w:left="198" w:hanging="198"/>
    </w:pPr>
    <w:rPr>
      <w:rFonts w:ascii="Garamond" w:hAnsi="Garamond"/>
    </w:rPr>
  </w:style>
  <w:style w:type="paragraph" w:styleId="IndexHeading">
    <w:name w:val="index heading"/>
    <w:basedOn w:val="Normal"/>
    <w:next w:val="Index1"/>
    <w:semiHidden/>
    <w:rsid w:val="00E14427"/>
    <w:pPr>
      <w:spacing w:before="120" w:after="120"/>
    </w:pPr>
    <w:rPr>
      <w:rFonts w:ascii="Arial" w:hAnsi="Arial"/>
      <w:b/>
      <w:color w:val="918585"/>
      <w:sz w:val="24"/>
    </w:rPr>
  </w:style>
  <w:style w:type="paragraph" w:styleId="Header">
    <w:name w:val="header"/>
    <w:basedOn w:val="Normal"/>
    <w:link w:val="HeaderChar"/>
    <w:rsid w:val="00E14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427"/>
    <w:rPr>
      <w:rFonts w:ascii="Times New Roman" w:eastAsia="Times New Roman" w:hAnsi="Times New Roman" w:cs="Times New Roman"/>
      <w:sz w:val="16"/>
      <w:szCs w:val="20"/>
      <w:lang w:val="en-GB" w:eastAsia="en-US"/>
    </w:rPr>
  </w:style>
  <w:style w:type="paragraph" w:customStyle="1" w:styleId="Chapter">
    <w:name w:val="Chapter"/>
    <w:basedOn w:val="Normal"/>
    <w:rsid w:val="00E14427"/>
    <w:pPr>
      <w:spacing w:before="240"/>
    </w:pPr>
    <w:rPr>
      <w:rFonts w:ascii="Times New Roman" w:hAnsi="Times New Roman"/>
      <w:smallCaps/>
      <w:spacing w:val="80"/>
      <w:sz w:val="28"/>
    </w:rPr>
  </w:style>
  <w:style w:type="paragraph" w:customStyle="1" w:styleId="InChapter">
    <w:name w:val="InChapter"/>
    <w:basedOn w:val="Heading3"/>
    <w:rsid w:val="00E14427"/>
    <w:pPr>
      <w:spacing w:after="240"/>
      <w:outlineLvl w:val="9"/>
    </w:pPr>
    <w:rPr>
      <w:noProof/>
    </w:rPr>
  </w:style>
  <w:style w:type="paragraph" w:styleId="Index2">
    <w:name w:val="index 2"/>
    <w:basedOn w:val="Normal"/>
    <w:next w:val="Normal"/>
    <w:semiHidden/>
    <w:rsid w:val="00E14427"/>
    <w:pPr>
      <w:tabs>
        <w:tab w:val="right" w:pos="4176"/>
      </w:tabs>
      <w:ind w:left="568" w:hanging="284"/>
    </w:pPr>
    <w:rPr>
      <w:rFonts w:ascii="Garamond" w:hAnsi="Garamond"/>
    </w:rPr>
  </w:style>
  <w:style w:type="paragraph" w:customStyle="1" w:styleId="Byline">
    <w:name w:val="Byline"/>
    <w:rsid w:val="00E14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427"/>
    <w:pPr>
      <w:tabs>
        <w:tab w:val="clear" w:pos="3600"/>
        <w:tab w:val="clear" w:pos="3958"/>
      </w:tabs>
      <w:jc w:val="right"/>
    </w:pPr>
  </w:style>
  <w:style w:type="character" w:styleId="Emphasis">
    <w:name w:val="Emphasis"/>
    <w:basedOn w:val="DefaultParagraphFont"/>
    <w:qFormat/>
    <w:rsid w:val="00E14427"/>
    <w:rPr>
      <w:i/>
    </w:rPr>
  </w:style>
  <w:style w:type="paragraph" w:styleId="Caption">
    <w:name w:val="caption"/>
    <w:basedOn w:val="BodyText"/>
    <w:next w:val="Normal"/>
    <w:qFormat/>
    <w:rsid w:val="00E14427"/>
    <w:pPr>
      <w:framePr w:w="2268" w:hSpace="181" w:vSpace="181" w:wrap="around" w:vAnchor="text" w:hAnchor="page" w:x="1135" w:y="285" w:anchorLock="1"/>
    </w:pPr>
    <w:rPr>
      <w:i/>
    </w:rPr>
  </w:style>
  <w:style w:type="paragraph" w:customStyle="1" w:styleId="MiniTOCTitle">
    <w:name w:val="MiniTOCTitle"/>
    <w:basedOn w:val="Heading4"/>
    <w:rsid w:val="00E14427"/>
    <w:pPr>
      <w:spacing w:before="240"/>
      <w:outlineLvl w:val="9"/>
    </w:pPr>
    <w:rPr>
      <w:noProof/>
      <w:sz w:val="24"/>
    </w:rPr>
  </w:style>
  <w:style w:type="paragraph" w:customStyle="1" w:styleId="MiniTOCItem">
    <w:name w:val="MiniTOCItem"/>
    <w:basedOn w:val="ListBullet"/>
    <w:rsid w:val="00E14427"/>
    <w:pPr>
      <w:numPr>
        <w:numId w:val="0"/>
      </w:numPr>
      <w:tabs>
        <w:tab w:val="right" w:leader="dot" w:pos="6521"/>
      </w:tabs>
      <w:spacing w:before="0" w:after="0"/>
    </w:pPr>
  </w:style>
  <w:style w:type="paragraph" w:customStyle="1" w:styleId="TOFTitle">
    <w:name w:val="TOFTitle"/>
    <w:basedOn w:val="TOCTitle"/>
    <w:rsid w:val="00E14427"/>
  </w:style>
  <w:style w:type="paragraph" w:styleId="TableofFigures">
    <w:name w:val="table of figures"/>
    <w:basedOn w:val="Normal"/>
    <w:next w:val="Normal"/>
    <w:semiHidden/>
    <w:rsid w:val="00E14427"/>
    <w:pPr>
      <w:tabs>
        <w:tab w:val="right" w:leader="dot" w:pos="9072"/>
      </w:tabs>
      <w:ind w:left="970" w:hanging="403"/>
    </w:pPr>
    <w:rPr>
      <w:rFonts w:ascii="Times New Roman" w:hAnsi="Times New Roman"/>
      <w:b/>
    </w:rPr>
  </w:style>
  <w:style w:type="paragraph" w:styleId="ListNumber">
    <w:name w:val="List Number"/>
    <w:basedOn w:val="List"/>
    <w:rsid w:val="00E14427"/>
    <w:pPr>
      <w:numPr>
        <w:numId w:val="14"/>
      </w:numPr>
      <w:tabs>
        <w:tab w:val="clear" w:pos="340"/>
      </w:tabs>
    </w:pPr>
  </w:style>
  <w:style w:type="character" w:customStyle="1" w:styleId="WingdingSymbols">
    <w:name w:val="Wingding Symbols"/>
    <w:rsid w:val="00E14427"/>
    <w:rPr>
      <w:rFonts w:ascii="Wingdings" w:hAnsi="Wingdings"/>
    </w:rPr>
  </w:style>
  <w:style w:type="paragraph" w:customStyle="1" w:styleId="TableHeading">
    <w:name w:val="Table Heading"/>
    <w:basedOn w:val="HeadingBase"/>
    <w:rsid w:val="00E14427"/>
    <w:pPr>
      <w:keepLines/>
      <w:pBdr>
        <w:bottom w:val="single" w:sz="6" w:space="1" w:color="918585"/>
      </w:pBdr>
      <w:spacing w:before="240"/>
    </w:pPr>
  </w:style>
  <w:style w:type="character" w:customStyle="1" w:styleId="HotSpot">
    <w:name w:val="HotSpot"/>
    <w:rsid w:val="00E14427"/>
    <w:rPr>
      <w:color w:val="0033CC"/>
      <w:u w:val="none"/>
    </w:rPr>
  </w:style>
  <w:style w:type="paragraph" w:customStyle="1" w:styleId="BodyTextRight">
    <w:name w:val="Body Text Right"/>
    <w:basedOn w:val="BodyText"/>
    <w:rsid w:val="00E14427"/>
    <w:pPr>
      <w:spacing w:before="0" w:after="0"/>
      <w:jc w:val="right"/>
    </w:pPr>
  </w:style>
  <w:style w:type="paragraph" w:styleId="Index3">
    <w:name w:val="index 3"/>
    <w:basedOn w:val="ListNumber2"/>
    <w:next w:val="Normal"/>
    <w:semiHidden/>
    <w:rsid w:val="00E14427"/>
    <w:pPr>
      <w:numPr>
        <w:numId w:val="0"/>
      </w:numPr>
      <w:tabs>
        <w:tab w:val="right" w:leader="dot" w:pos="4176"/>
      </w:tabs>
    </w:pPr>
  </w:style>
  <w:style w:type="paragraph" w:styleId="ListNumber2">
    <w:name w:val="List Number 2"/>
    <w:basedOn w:val="List2"/>
    <w:rsid w:val="00E14427"/>
    <w:pPr>
      <w:numPr>
        <w:numId w:val="9"/>
      </w:numPr>
      <w:tabs>
        <w:tab w:val="clear" w:pos="1060"/>
      </w:tabs>
    </w:pPr>
  </w:style>
  <w:style w:type="paragraph" w:customStyle="1" w:styleId="MarginNote">
    <w:name w:val="Margin Note"/>
    <w:basedOn w:val="BodyText"/>
    <w:rsid w:val="00E14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427"/>
    <w:rPr>
      <w:sz w:val="32"/>
    </w:rPr>
  </w:style>
  <w:style w:type="paragraph" w:customStyle="1" w:styleId="HeadingProcedure">
    <w:name w:val="Heading Procedure"/>
    <w:basedOn w:val="HeadingBase"/>
    <w:next w:val="Normal"/>
    <w:rsid w:val="00E14427"/>
    <w:pPr>
      <w:tabs>
        <w:tab w:val="left" w:pos="0"/>
      </w:tabs>
      <w:spacing w:before="120" w:after="60"/>
    </w:pPr>
    <w:rPr>
      <w:i/>
      <w:color w:val="918585"/>
      <w:sz w:val="22"/>
    </w:rPr>
  </w:style>
  <w:style w:type="paragraph" w:customStyle="1" w:styleId="TableBodyText">
    <w:name w:val="Table Body Text"/>
    <w:basedOn w:val="BodyText"/>
    <w:rsid w:val="00E14427"/>
    <w:pPr>
      <w:spacing w:before="60" w:after="60"/>
    </w:pPr>
  </w:style>
  <w:style w:type="paragraph" w:styleId="ListContinue">
    <w:name w:val="List Continue"/>
    <w:basedOn w:val="List"/>
    <w:rsid w:val="00E14427"/>
    <w:pPr>
      <w:ind w:firstLine="0"/>
    </w:pPr>
  </w:style>
  <w:style w:type="paragraph" w:customStyle="1" w:styleId="ListNote">
    <w:name w:val="List Note"/>
    <w:basedOn w:val="List"/>
    <w:rsid w:val="00E14427"/>
    <w:pPr>
      <w:pBdr>
        <w:top w:val="single" w:sz="6" w:space="2" w:color="918585"/>
        <w:bottom w:val="single" w:sz="6" w:space="2" w:color="918585"/>
      </w:pBdr>
      <w:tabs>
        <w:tab w:val="left" w:pos="1021"/>
      </w:tabs>
      <w:ind w:firstLine="0"/>
    </w:pPr>
  </w:style>
  <w:style w:type="paragraph" w:customStyle="1" w:styleId="Warning">
    <w:name w:val="Warning"/>
    <w:basedOn w:val="BodyText"/>
    <w:rsid w:val="00E14427"/>
    <w:pPr>
      <w:shd w:val="clear" w:color="auto" w:fill="D9D9D9"/>
      <w:tabs>
        <w:tab w:val="left" w:pos="992"/>
      </w:tabs>
      <w:ind w:left="119" w:right="119"/>
    </w:pPr>
    <w:rPr>
      <w:sz w:val="20"/>
    </w:rPr>
  </w:style>
  <w:style w:type="paragraph" w:customStyle="1" w:styleId="MarginIcons">
    <w:name w:val="Margin Icons"/>
    <w:basedOn w:val="BodyText"/>
    <w:rsid w:val="00E14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427"/>
    <w:rPr>
      <w:rFonts w:ascii="Courier New" w:hAnsi="Courier New"/>
    </w:rPr>
  </w:style>
  <w:style w:type="paragraph" w:customStyle="1" w:styleId="NoteBullet">
    <w:name w:val="Note Bullet"/>
    <w:basedOn w:val="Note"/>
    <w:rsid w:val="00E14427"/>
    <w:pPr>
      <w:tabs>
        <w:tab w:val="clear" w:pos="680"/>
      </w:tabs>
      <w:spacing w:before="60" w:after="60"/>
    </w:pPr>
  </w:style>
  <w:style w:type="paragraph" w:customStyle="1" w:styleId="SubHeading2">
    <w:name w:val="SubHeading2"/>
    <w:basedOn w:val="HeadingBase"/>
    <w:rsid w:val="00E14427"/>
    <w:pPr>
      <w:spacing w:before="240" w:after="60"/>
    </w:pPr>
    <w:rPr>
      <w:sz w:val="20"/>
    </w:rPr>
  </w:style>
  <w:style w:type="paragraph" w:customStyle="1" w:styleId="SubHeading1">
    <w:name w:val="SubHeading1"/>
    <w:basedOn w:val="HeadingBase"/>
    <w:rsid w:val="00E14427"/>
    <w:pPr>
      <w:spacing w:before="240" w:after="60"/>
    </w:pPr>
    <w:rPr>
      <w:color w:val="918585"/>
      <w:sz w:val="22"/>
    </w:rPr>
  </w:style>
  <w:style w:type="paragraph" w:customStyle="1" w:styleId="SideHeading">
    <w:name w:val="Side Heading"/>
    <w:basedOn w:val="HeadingBase"/>
    <w:rsid w:val="00E14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427"/>
    <w:pPr>
      <w:numPr>
        <w:numId w:val="10"/>
      </w:numPr>
    </w:pPr>
  </w:style>
  <w:style w:type="paragraph" w:styleId="PlainText">
    <w:name w:val="Plain Text"/>
    <w:basedOn w:val="Normal"/>
    <w:link w:val="PlainTextChar"/>
    <w:rsid w:val="00E14427"/>
    <w:rPr>
      <w:sz w:val="20"/>
    </w:rPr>
  </w:style>
  <w:style w:type="character" w:customStyle="1" w:styleId="PlainTextChar">
    <w:name w:val="Plain Text Char"/>
    <w:basedOn w:val="DefaultParagraphFont"/>
    <w:link w:val="PlainText"/>
    <w:rsid w:val="00E14427"/>
    <w:rPr>
      <w:rFonts w:ascii="Courier New" w:eastAsia="Times New Roman" w:hAnsi="Courier New" w:cs="Times New Roman"/>
      <w:sz w:val="20"/>
      <w:szCs w:val="20"/>
      <w:lang w:eastAsia="en-US"/>
    </w:rPr>
  </w:style>
  <w:style w:type="character" w:customStyle="1" w:styleId="MenuOption">
    <w:name w:val="Menu Option"/>
    <w:basedOn w:val="DefaultParagraphFont"/>
    <w:rsid w:val="00E14427"/>
    <w:rPr>
      <w:b/>
      <w:smallCaps/>
    </w:rPr>
  </w:style>
  <w:style w:type="paragraph" w:customStyle="1" w:styleId="TableListNumber">
    <w:name w:val="Table List Number"/>
    <w:basedOn w:val="ListNumber"/>
    <w:rsid w:val="00E14427"/>
    <w:pPr>
      <w:numPr>
        <w:numId w:val="0"/>
      </w:numPr>
    </w:pPr>
  </w:style>
  <w:style w:type="paragraph" w:styleId="TOC4">
    <w:name w:val="toc 4"/>
    <w:basedOn w:val="TOCBase"/>
    <w:next w:val="Normal"/>
    <w:semiHidden/>
    <w:rsid w:val="00E14427"/>
    <w:pPr>
      <w:tabs>
        <w:tab w:val="right" w:leader="dot" w:pos="9071"/>
      </w:tabs>
      <w:ind w:left="1701"/>
    </w:pPr>
  </w:style>
  <w:style w:type="paragraph" w:customStyle="1" w:styleId="ListAlpha">
    <w:name w:val="List Alpha"/>
    <w:basedOn w:val="List"/>
    <w:rsid w:val="00E14427"/>
    <w:pPr>
      <w:numPr>
        <w:numId w:val="8"/>
      </w:numPr>
    </w:pPr>
  </w:style>
  <w:style w:type="paragraph" w:customStyle="1" w:styleId="ListAlpha2">
    <w:name w:val="List Alpha 2"/>
    <w:basedOn w:val="List2"/>
    <w:rsid w:val="00E14427"/>
    <w:pPr>
      <w:numPr>
        <w:numId w:val="7"/>
      </w:numPr>
    </w:pPr>
  </w:style>
  <w:style w:type="paragraph" w:styleId="List2">
    <w:name w:val="List 2"/>
    <w:basedOn w:val="BodyText"/>
    <w:rsid w:val="00E14427"/>
    <w:pPr>
      <w:tabs>
        <w:tab w:val="left" w:pos="680"/>
      </w:tabs>
      <w:spacing w:before="60" w:after="60"/>
      <w:ind w:left="680" w:hanging="340"/>
    </w:pPr>
  </w:style>
  <w:style w:type="paragraph" w:styleId="List3">
    <w:name w:val="List 3"/>
    <w:basedOn w:val="BodyText"/>
    <w:rsid w:val="00E14427"/>
    <w:pPr>
      <w:tabs>
        <w:tab w:val="left" w:pos="1021"/>
      </w:tabs>
      <w:spacing w:before="60" w:after="60"/>
      <w:ind w:left="1020" w:hanging="340"/>
    </w:pPr>
  </w:style>
  <w:style w:type="paragraph" w:styleId="List4">
    <w:name w:val="List 4"/>
    <w:basedOn w:val="BodyText"/>
    <w:rsid w:val="00E14427"/>
    <w:pPr>
      <w:tabs>
        <w:tab w:val="left" w:pos="1361"/>
      </w:tabs>
      <w:spacing w:before="60" w:after="60"/>
      <w:ind w:left="1361" w:hanging="340"/>
    </w:pPr>
  </w:style>
  <w:style w:type="paragraph" w:styleId="List5">
    <w:name w:val="List 5"/>
    <w:basedOn w:val="BodyText"/>
    <w:rsid w:val="00E14427"/>
    <w:pPr>
      <w:tabs>
        <w:tab w:val="left" w:pos="1701"/>
      </w:tabs>
      <w:spacing w:before="60" w:after="60"/>
      <w:ind w:left="1701" w:hanging="340"/>
    </w:pPr>
  </w:style>
  <w:style w:type="paragraph" w:styleId="ListBullet3">
    <w:name w:val="List Bullet 3"/>
    <w:basedOn w:val="List3"/>
    <w:rsid w:val="00E14427"/>
    <w:pPr>
      <w:numPr>
        <w:numId w:val="13"/>
      </w:numPr>
      <w:tabs>
        <w:tab w:val="clear" w:pos="1021"/>
      </w:tabs>
      <w:ind w:left="1037" w:hanging="357"/>
    </w:pPr>
  </w:style>
  <w:style w:type="paragraph" w:styleId="ListBullet4">
    <w:name w:val="List Bullet 4"/>
    <w:basedOn w:val="List4"/>
    <w:rsid w:val="00E14427"/>
    <w:pPr>
      <w:numPr>
        <w:numId w:val="2"/>
      </w:numPr>
      <w:tabs>
        <w:tab w:val="clear" w:pos="1361"/>
      </w:tabs>
    </w:pPr>
  </w:style>
  <w:style w:type="paragraph" w:styleId="ListBullet5">
    <w:name w:val="List Bullet 5"/>
    <w:basedOn w:val="List5"/>
    <w:rsid w:val="00E14427"/>
    <w:pPr>
      <w:numPr>
        <w:numId w:val="3"/>
      </w:numPr>
    </w:pPr>
  </w:style>
  <w:style w:type="paragraph" w:styleId="ListContinue2">
    <w:name w:val="List Continue 2"/>
    <w:basedOn w:val="List2"/>
    <w:rsid w:val="00E14427"/>
    <w:pPr>
      <w:ind w:firstLine="0"/>
    </w:pPr>
  </w:style>
  <w:style w:type="paragraph" w:styleId="ListContinue3">
    <w:name w:val="List Continue 3"/>
    <w:basedOn w:val="List3"/>
    <w:rsid w:val="00E14427"/>
    <w:pPr>
      <w:ind w:left="1021" w:firstLine="0"/>
    </w:pPr>
  </w:style>
  <w:style w:type="paragraph" w:styleId="ListContinue4">
    <w:name w:val="List Continue 4"/>
    <w:basedOn w:val="List4"/>
    <w:rsid w:val="00E14427"/>
    <w:pPr>
      <w:ind w:firstLine="0"/>
    </w:pPr>
  </w:style>
  <w:style w:type="paragraph" w:styleId="ListContinue5">
    <w:name w:val="List Continue 5"/>
    <w:basedOn w:val="List5"/>
    <w:rsid w:val="00E14427"/>
    <w:pPr>
      <w:ind w:firstLine="0"/>
    </w:pPr>
  </w:style>
  <w:style w:type="paragraph" w:styleId="ListNumber3">
    <w:name w:val="List Number 3"/>
    <w:basedOn w:val="List3"/>
    <w:rsid w:val="00E14427"/>
    <w:pPr>
      <w:numPr>
        <w:numId w:val="4"/>
      </w:numPr>
    </w:pPr>
  </w:style>
  <w:style w:type="paragraph" w:styleId="ListNumber4">
    <w:name w:val="List Number 4"/>
    <w:basedOn w:val="List4"/>
    <w:rsid w:val="00E14427"/>
    <w:pPr>
      <w:numPr>
        <w:numId w:val="5"/>
      </w:numPr>
    </w:pPr>
  </w:style>
  <w:style w:type="paragraph" w:styleId="ListNumber5">
    <w:name w:val="List Number 5"/>
    <w:basedOn w:val="List5"/>
    <w:rsid w:val="00E14427"/>
    <w:pPr>
      <w:numPr>
        <w:numId w:val="6"/>
      </w:numPr>
    </w:pPr>
  </w:style>
  <w:style w:type="paragraph" w:styleId="BlockText">
    <w:name w:val="Block Text"/>
    <w:basedOn w:val="Normal"/>
    <w:rsid w:val="00E14427"/>
    <w:pPr>
      <w:spacing w:after="120"/>
      <w:ind w:left="1440" w:right="1440"/>
    </w:pPr>
  </w:style>
  <w:style w:type="character" w:customStyle="1" w:styleId="Subscript">
    <w:name w:val="Subscript"/>
    <w:basedOn w:val="DefaultParagraphFont"/>
    <w:rsid w:val="00E14427"/>
    <w:rPr>
      <w:sz w:val="16"/>
      <w:vertAlign w:val="subscript"/>
    </w:rPr>
  </w:style>
  <w:style w:type="character" w:customStyle="1" w:styleId="Superscript">
    <w:name w:val="Superscript"/>
    <w:basedOn w:val="DefaultParagraphFont"/>
    <w:rsid w:val="00E14427"/>
    <w:rPr>
      <w:sz w:val="16"/>
      <w:vertAlign w:val="superscript"/>
    </w:rPr>
  </w:style>
  <w:style w:type="character" w:customStyle="1" w:styleId="Symbols">
    <w:name w:val="Symbols"/>
    <w:basedOn w:val="DefaultParagraphFont"/>
    <w:rsid w:val="00E14427"/>
    <w:rPr>
      <w:rFonts w:ascii="Symbol" w:hAnsi="Symbol"/>
    </w:rPr>
  </w:style>
  <w:style w:type="character" w:customStyle="1" w:styleId="MenuOptions">
    <w:name w:val="Menu Options"/>
    <w:basedOn w:val="DefaultParagraphFont"/>
    <w:rsid w:val="00E14427"/>
    <w:rPr>
      <w:rFonts w:ascii="Arial Narrow" w:hAnsi="Arial Narrow"/>
      <w:smallCaps/>
    </w:rPr>
  </w:style>
  <w:style w:type="character" w:customStyle="1" w:styleId="Buttons">
    <w:name w:val="Buttons"/>
    <w:basedOn w:val="DefaultParagraphFont"/>
    <w:rsid w:val="00E14427"/>
    <w:rPr>
      <w:b/>
    </w:rPr>
  </w:style>
  <w:style w:type="character" w:customStyle="1" w:styleId="Underlined">
    <w:name w:val="Underlined"/>
    <w:basedOn w:val="DefaultParagraphFont"/>
    <w:rsid w:val="00E14427"/>
    <w:rPr>
      <w:u w:val="single"/>
    </w:rPr>
  </w:style>
  <w:style w:type="paragraph" w:customStyle="1" w:styleId="TableBodyTextRight">
    <w:name w:val="Table Body Text Right"/>
    <w:basedOn w:val="TableBodyText"/>
    <w:rsid w:val="00E14427"/>
    <w:pPr>
      <w:widowControl w:val="0"/>
      <w:autoSpaceDE w:val="0"/>
      <w:autoSpaceDN w:val="0"/>
      <w:adjustRightInd w:val="0"/>
      <w:jc w:val="right"/>
    </w:pPr>
    <w:rPr>
      <w:rFonts w:cs="Arial"/>
      <w:szCs w:val="18"/>
    </w:rPr>
  </w:style>
  <w:style w:type="paragraph" w:customStyle="1" w:styleId="CopyrightText">
    <w:name w:val="Copyright Text"/>
    <w:basedOn w:val="BodyText"/>
    <w:rsid w:val="00E14427"/>
    <w:rPr>
      <w:sz w:val="18"/>
    </w:rPr>
  </w:style>
  <w:style w:type="paragraph" w:customStyle="1" w:styleId="BodySmallRight">
    <w:name w:val="Body Small Right"/>
    <w:basedOn w:val="BodyTextRight"/>
    <w:rsid w:val="00E14427"/>
    <w:rPr>
      <w:sz w:val="18"/>
      <w:szCs w:val="18"/>
    </w:rPr>
  </w:style>
  <w:style w:type="paragraph" w:customStyle="1" w:styleId="MarginEdition">
    <w:name w:val="Margin Edition"/>
    <w:basedOn w:val="MarginNote"/>
    <w:rsid w:val="00E14427"/>
    <w:pPr>
      <w:spacing w:before="0" w:after="0"/>
    </w:pPr>
    <w:rPr>
      <w:rFonts w:ascii="Times New Roman" w:hAnsi="Times New Roman"/>
      <w:color w:val="999999"/>
    </w:rPr>
  </w:style>
  <w:style w:type="paragraph" w:customStyle="1" w:styleId="Spacer">
    <w:name w:val="Spacer"/>
    <w:basedOn w:val="Normal"/>
    <w:rsid w:val="00E14427"/>
    <w:rPr>
      <w:sz w:val="2"/>
      <w:szCs w:val="2"/>
    </w:rPr>
  </w:style>
  <w:style w:type="character" w:customStyle="1" w:styleId="Small">
    <w:name w:val="Small"/>
    <w:basedOn w:val="DefaultParagraphFont"/>
    <w:rsid w:val="00E14427"/>
    <w:rPr>
      <w:sz w:val="16"/>
    </w:rPr>
  </w:style>
  <w:style w:type="paragraph" w:customStyle="1" w:styleId="WideTable">
    <w:name w:val="Wide Table"/>
    <w:basedOn w:val="Normal"/>
    <w:rsid w:val="00E14427"/>
    <w:pPr>
      <w:ind w:left="-1418"/>
    </w:pPr>
    <w:rPr>
      <w:sz w:val="2"/>
      <w:szCs w:val="2"/>
    </w:rPr>
  </w:style>
  <w:style w:type="character" w:styleId="PageNumber">
    <w:name w:val="page number"/>
    <w:basedOn w:val="DefaultParagraphFont"/>
    <w:rsid w:val="00E14427"/>
  </w:style>
  <w:style w:type="paragraph" w:styleId="Quote">
    <w:name w:val="Quote"/>
    <w:basedOn w:val="Heading1"/>
    <w:link w:val="QuoteChar"/>
    <w:qFormat/>
    <w:rsid w:val="00E14427"/>
    <w:rPr>
      <w:b w:val="0"/>
      <w:sz w:val="72"/>
      <w:szCs w:val="72"/>
      <w:lang w:val="en-NZ"/>
    </w:rPr>
  </w:style>
  <w:style w:type="character" w:customStyle="1" w:styleId="QuoteChar">
    <w:name w:val="Quote Char"/>
    <w:basedOn w:val="DefaultParagraphFont"/>
    <w:link w:val="Quote"/>
    <w:rsid w:val="00E14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427"/>
    <w:pPr>
      <w:pageBreakBefore/>
    </w:pPr>
  </w:style>
  <w:style w:type="paragraph" w:customStyle="1" w:styleId="Border">
    <w:name w:val="Border"/>
    <w:basedOn w:val="Normal"/>
    <w:qFormat/>
    <w:rsid w:val="00E14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427"/>
    <w:rPr>
      <w:b/>
      <w:bCs/>
      <w:i/>
      <w:iCs/>
      <w:color w:val="auto"/>
    </w:rPr>
  </w:style>
  <w:style w:type="paragraph" w:styleId="IntenseQuote">
    <w:name w:val="Intense Quote"/>
    <w:basedOn w:val="Normal"/>
    <w:next w:val="Normal"/>
    <w:link w:val="IntenseQuoteChar"/>
    <w:uiPriority w:val="30"/>
    <w:qFormat/>
    <w:rsid w:val="00E14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427"/>
    <w:rPr>
      <w:smallCaps/>
      <w:color w:val="auto"/>
      <w:u w:val="single"/>
    </w:rPr>
  </w:style>
  <w:style w:type="character" w:styleId="IntenseReference">
    <w:name w:val="Intense Reference"/>
    <w:basedOn w:val="DefaultParagraphFont"/>
    <w:uiPriority w:val="32"/>
    <w:qFormat/>
    <w:rsid w:val="00E14427"/>
    <w:rPr>
      <w:b/>
      <w:bCs/>
      <w:smallCaps/>
      <w:color w:val="auto"/>
      <w:spacing w:val="5"/>
      <w:u w:val="single"/>
    </w:rPr>
  </w:style>
  <w:style w:type="paragraph" w:customStyle="1" w:styleId="2ColumnHeading">
    <w:name w:val="2Column Heading"/>
    <w:basedOn w:val="BodyText"/>
    <w:qFormat/>
    <w:rsid w:val="00E14427"/>
    <w:pPr>
      <w:spacing w:after="60"/>
      <w:ind w:left="-2268"/>
    </w:pPr>
    <w:rPr>
      <w:b/>
    </w:rPr>
  </w:style>
  <w:style w:type="paragraph" w:customStyle="1" w:styleId="Heading1TOC">
    <w:name w:val="Heading1 TOC"/>
    <w:basedOn w:val="Normal"/>
    <w:qFormat/>
    <w:rsid w:val="00E14427"/>
    <w:pPr>
      <w:spacing w:before="240" w:after="120"/>
    </w:pPr>
    <w:rPr>
      <w:rFonts w:ascii="Times New Roman" w:hAnsi="Times New Roman"/>
      <w:b/>
      <w:sz w:val="32"/>
    </w:rPr>
  </w:style>
  <w:style w:type="paragraph" w:customStyle="1" w:styleId="Heading2TOC">
    <w:name w:val="Heading2 TOC"/>
    <w:basedOn w:val="Normal"/>
    <w:qFormat/>
    <w:rsid w:val="00E14427"/>
    <w:pPr>
      <w:spacing w:before="240" w:after="60"/>
    </w:pPr>
    <w:rPr>
      <w:rFonts w:ascii="Times New Roman" w:hAnsi="Times New Roman"/>
      <w:b/>
      <w:sz w:val="28"/>
    </w:rPr>
  </w:style>
  <w:style w:type="character" w:customStyle="1" w:styleId="Underline">
    <w:name w:val="Underline"/>
    <w:basedOn w:val="DefaultParagraphFont"/>
    <w:qFormat/>
    <w:rsid w:val="00E14427"/>
    <w:rPr>
      <w:u w:val="single"/>
    </w:rPr>
  </w:style>
  <w:style w:type="character" w:customStyle="1" w:styleId="BoldandItalics">
    <w:name w:val="Bold and Italics"/>
    <w:qFormat/>
    <w:rsid w:val="00E14427"/>
    <w:rPr>
      <w:b/>
      <w:i/>
      <w:u w:val="none"/>
    </w:rPr>
  </w:style>
  <w:style w:type="paragraph" w:styleId="BalloonText">
    <w:name w:val="Balloon Text"/>
    <w:basedOn w:val="Normal"/>
    <w:link w:val="BalloonTextChar"/>
    <w:rsid w:val="00E14427"/>
    <w:rPr>
      <w:rFonts w:ascii="Tahoma" w:hAnsi="Tahoma" w:cs="Tahoma"/>
      <w:sz w:val="16"/>
      <w:szCs w:val="16"/>
    </w:rPr>
  </w:style>
  <w:style w:type="character" w:customStyle="1" w:styleId="BalloonTextChar">
    <w:name w:val="Balloon Text Char"/>
    <w:basedOn w:val="DefaultParagraphFont"/>
    <w:link w:val="BalloonText"/>
    <w:rsid w:val="00E14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427"/>
    <w:rPr>
      <w:b/>
      <w:color w:val="660033"/>
      <w:spacing w:val="0"/>
    </w:rPr>
  </w:style>
  <w:style w:type="paragraph" w:customStyle="1" w:styleId="Nameditemlist">
    <w:name w:val="Named item list"/>
    <w:basedOn w:val="BodyText"/>
    <w:qFormat/>
    <w:rsid w:val="00E14427"/>
    <w:pPr>
      <w:tabs>
        <w:tab w:val="left" w:pos="2835"/>
      </w:tabs>
      <w:ind w:left="2835" w:hanging="2835"/>
    </w:pPr>
  </w:style>
  <w:style w:type="paragraph" w:customStyle="1" w:styleId="BodyTextnopadding">
    <w:name w:val="Body Text no padding"/>
    <w:basedOn w:val="BodyText"/>
    <w:qFormat/>
    <w:rsid w:val="00E14427"/>
    <w:pPr>
      <w:spacing w:before="0" w:after="0"/>
    </w:pPr>
  </w:style>
  <w:style w:type="paragraph" w:customStyle="1" w:styleId="BodyTextBold">
    <w:name w:val="Body Text Bold"/>
    <w:basedOn w:val="BodyText"/>
    <w:qFormat/>
    <w:rsid w:val="00E14427"/>
    <w:rPr>
      <w:b/>
    </w:rPr>
  </w:style>
  <w:style w:type="character" w:styleId="Hyperlink">
    <w:name w:val="Hyperlink"/>
    <w:basedOn w:val="DefaultParagraphFont"/>
    <w:uiPriority w:val="99"/>
    <w:unhideWhenUsed/>
    <w:rsid w:val="009B7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8980</Characters>
  <Application>Microsoft Office Word</Application>
  <DocSecurity>0</DocSecurity>
  <Lines>320</Lines>
  <Paragraphs>162</Paragraphs>
  <ScaleCrop>false</ScaleCrop>
  <Company>Author-it Software Corporation Ltd.</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UEECS0013 Develop and validate biometric equipment/systems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