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EC6" w:rsidP="00477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UEECS0006 Design and implement multi-layer switching for internetworking systems</w:t>
      </w:r>
      <w:r>
        <w:fldChar w:fldCharType="end"/>
      </w:r>
    </w:p>
    <w:p w:rsidR="00477EC6" w:rsidP="00477EC6">
      <w:pPr>
        <w:pStyle w:val="Version"/>
        <w:sectPr w:rsidSect="00577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DA1" w:rsidP="00577DA1">
      <w:pPr>
        <w:pStyle w:val="SuperHeading"/>
      </w:pPr>
      <w:r w:rsidRPr="00577DA1">
        <w:t>Assessment Requirements for UEECS0006 Design and implement multi-layer switching for internetworking systems</w:t>
      </w:r>
    </w:p>
    <w:p w:rsidR="00000000" w:rsidRPr="00577DA1" w:rsidP="00577DA1">
      <w:pPr>
        <w:pStyle w:val="Heading1"/>
      </w:pPr>
      <w:bookmarkStart w:id="1" w:name="O_1078274"/>
      <w:bookmarkEnd w:id="1"/>
      <w:r w:rsidRPr="00577D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A1" w:rsidP="00577DA1">
            <w:pPr>
              <w:pStyle w:val="BodyText"/>
            </w:pPr>
            <w:r w:rsidRPr="00577DA1">
              <w:t>Release 1. This is the first release of this unit of competency in the UEE Electrotechnology Training Package.</w:t>
            </w:r>
          </w:p>
        </w:tc>
      </w:tr>
    </w:tbl>
    <w:p w:rsidR="00000000" w:rsidRPr="00577DA1" w:rsidP="00577DA1">
      <w:pPr>
        <w:pStyle w:val="NoPaddingFontSize1"/>
      </w:pPr>
    </w:p>
    <w:p w:rsidR="00000000" w:rsidRPr="00577DA1" w:rsidP="00577DA1">
      <w:pPr>
        <w:pStyle w:val="AllowPageBreak"/>
      </w:pPr>
    </w:p>
    <w:p w:rsidR="00000000" w:rsidRPr="00577DA1" w:rsidP="00577DA1">
      <w:pPr>
        <w:pStyle w:val="Heading1"/>
      </w:pPr>
      <w:bookmarkStart w:id="2" w:name="O_1078275"/>
      <w:bookmarkEnd w:id="2"/>
      <w:r w:rsidRPr="00577D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DA1">
            <w:pPr>
              <w:pStyle w:val="BodyText"/>
              <w:rPr>
                <w:lang w:val="en-NZ"/>
              </w:rPr>
            </w:pPr>
            <w:r w:rsidRPr="00577DA1">
              <w:t>Evidence required to demonstrate competence in this unit must be relevant to and satisfy all of the req</w:t>
            </w:r>
            <w:r w:rsidRPr="00577DA1">
              <w:t xml:space="preserve">uirements of the elements, performance criteria and range of conditions on at least two separate occasions and include: </w:t>
            </w:r>
          </w:p>
        </w:tc>
      </w:tr>
      <w:tr w:rsidTr="0057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A1" w:rsidP="00577DA1">
            <w:pPr>
              <w:pStyle w:val="ListBullet"/>
            </w:pPr>
            <w:r w:rsidRPr="00577DA1">
              <w:t>applying relevant work health and safety (WHS)/occupational health and safety (WHS/OHS) requirements, including the use of risk contr</w:t>
            </w:r>
            <w:r w:rsidRPr="00577DA1">
              <w:t xml:space="preserve">ol measures </w:t>
            </w:r>
          </w:p>
          <w:p w:rsidR="00000000" w:rsidRPr="00577DA1" w:rsidP="00577DA1">
            <w:pPr>
              <w:pStyle w:val="ListBullet"/>
            </w:pPr>
            <w:r w:rsidRPr="00577DA1">
              <w:t>arranging work team/group of relevant persons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dealing with unplanned events </w:t>
            </w:r>
          </w:p>
          <w:p w:rsidR="00000000" w:rsidRPr="00577DA1" w:rsidP="00577DA1">
            <w:pPr>
              <w:pStyle w:val="ListBullet"/>
            </w:pPr>
            <w:r w:rsidRPr="00577DA1">
              <w:t>designing internetworking systems with economical design solutions</w:t>
            </w:r>
          </w:p>
          <w:p w:rsidR="00000000" w:rsidRPr="00577DA1" w:rsidP="00577DA1">
            <w:pPr>
              <w:pStyle w:val="ListBullet"/>
            </w:pPr>
            <w:r w:rsidRPr="00577DA1">
              <w:t>detailing multi-layer switching technologies and specification for internetworking media in the des</w:t>
            </w:r>
            <w:r w:rsidRPr="00577DA1">
              <w:t>ign</w:t>
            </w:r>
          </w:p>
          <w:p w:rsidR="00000000" w:rsidRPr="00577DA1" w:rsidP="00577DA1">
            <w:pPr>
              <w:pStyle w:val="ListBullet"/>
            </w:pPr>
            <w:r w:rsidRPr="00577DA1">
              <w:t>developing a design brief for multi-layer switching technologies in an internetworking system</w:t>
            </w:r>
          </w:p>
          <w:p w:rsidR="00000000" w:rsidRPr="00577DA1" w:rsidP="00577DA1">
            <w:pPr>
              <w:pStyle w:val="ListBullet"/>
            </w:pPr>
            <w:r w:rsidRPr="00577DA1">
              <w:t>documenting and presenting design for approval</w:t>
            </w:r>
          </w:p>
          <w:p w:rsidR="00000000" w:rsidRPr="00577DA1" w:rsidP="00577DA1">
            <w:pPr>
              <w:pStyle w:val="ListBullet"/>
            </w:pPr>
            <w:r w:rsidRPr="00577DA1">
              <w:t>documenting internetworking installation and configuration activities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identifying and rectifying system malfunctions and performance issues </w:t>
            </w:r>
          </w:p>
          <w:p w:rsidR="00000000" w:rsidRPr="00577DA1" w:rsidP="00577DA1">
            <w:pPr>
              <w:pStyle w:val="ListBullet"/>
            </w:pPr>
            <w:r w:rsidRPr="00577DA1">
              <w:t>implementing strategies to ensure network development</w:t>
            </w:r>
          </w:p>
          <w:p w:rsidR="00000000" w:rsidRPr="00577DA1" w:rsidP="00577DA1">
            <w:pPr>
              <w:pStyle w:val="ListBullet"/>
            </w:pPr>
            <w:r w:rsidRPr="00577DA1">
              <w:t>implementing internetworking system design</w:t>
            </w:r>
          </w:p>
          <w:p w:rsidR="00000000" w:rsidRPr="00577DA1" w:rsidP="00577DA1">
            <w:pPr>
              <w:pStyle w:val="ListBullet"/>
            </w:pPr>
            <w:r w:rsidRPr="00577DA1">
              <w:t>implementing internetworking systems, including advanced wireless local area network (LA</w:t>
            </w:r>
            <w:r w:rsidRPr="00577DA1">
              <w:t>N) technologies in internetworking system design</w:t>
            </w:r>
          </w:p>
          <w:p w:rsidR="00000000" w:rsidRPr="00577DA1" w:rsidP="00577DA1">
            <w:pPr>
              <w:pStyle w:val="ListBullet"/>
            </w:pPr>
            <w:r w:rsidRPr="00577DA1">
              <w:t>monitoring quality of work</w:t>
            </w:r>
          </w:p>
          <w:p w:rsidR="00000000" w:rsidRPr="00577DA1" w:rsidP="00577DA1">
            <w:pPr>
              <w:pStyle w:val="ListBullet"/>
            </w:pPr>
            <w:r w:rsidRPr="00577DA1">
              <w:t>negotiating alterations to internetworking system design</w:t>
            </w:r>
          </w:p>
          <w:p w:rsidR="00000000" w:rsidRPr="00577DA1" w:rsidP="00577DA1">
            <w:pPr>
              <w:pStyle w:val="ListBullet"/>
            </w:pPr>
            <w:r w:rsidRPr="00577DA1">
              <w:t>planning work activities, including requirements for work team/group</w:t>
            </w:r>
          </w:p>
          <w:p w:rsidR="00000000" w:rsidRPr="00577DA1" w:rsidP="00577DA1">
            <w:pPr>
              <w:pStyle w:val="ListBullet"/>
            </w:pPr>
            <w:r w:rsidRPr="00577DA1">
              <w:t>preparing to design internetworking systems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preparing </w:t>
            </w:r>
            <w:r w:rsidRPr="00577DA1">
              <w:t>to design internetworking systems</w:t>
            </w:r>
          </w:p>
          <w:p w:rsidR="00000000" w:rsidRPr="00577DA1" w:rsidP="00577DA1">
            <w:pPr>
              <w:pStyle w:val="ListBullet"/>
            </w:pPr>
            <w:r w:rsidRPr="00577DA1">
              <w:t>presenting and discussing internetworking system design with relevant person/s</w:t>
            </w:r>
          </w:p>
          <w:p w:rsidR="00000000" w:rsidRPr="00577DA1" w:rsidP="00577DA1">
            <w:pPr>
              <w:pStyle w:val="ListBullet"/>
            </w:pPr>
            <w:r w:rsidRPr="00577DA1">
              <w:t>acquiring media for internetworking system design specification</w:t>
            </w:r>
          </w:p>
          <w:p w:rsidR="00000000" w:rsidRPr="00577DA1" w:rsidP="00577DA1">
            <w:pPr>
              <w:pStyle w:val="ListBullet"/>
            </w:pPr>
            <w:r w:rsidRPr="00577DA1">
              <w:t>selecting relevant development tools and software.</w:t>
            </w:r>
          </w:p>
        </w:tc>
      </w:tr>
    </w:tbl>
    <w:p w:rsidR="00000000" w:rsidRPr="00577DA1" w:rsidP="00577DA1">
      <w:pPr>
        <w:pStyle w:val="NoPaddingFontSize1"/>
      </w:pPr>
    </w:p>
    <w:p w:rsidR="00000000" w:rsidRPr="00577DA1" w:rsidP="00577DA1">
      <w:pPr>
        <w:pStyle w:val="AllowPageBreak"/>
      </w:pPr>
    </w:p>
    <w:p w:rsidR="00000000" w:rsidRPr="00577DA1" w:rsidP="00577DA1">
      <w:pPr>
        <w:pStyle w:val="Heading1"/>
      </w:pPr>
      <w:bookmarkStart w:id="3" w:name="O_1078276"/>
      <w:bookmarkEnd w:id="3"/>
      <w:r w:rsidRPr="00577D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DA1">
            <w:pPr>
              <w:pStyle w:val="BodyText"/>
              <w:rPr>
                <w:lang w:val="en-NZ"/>
              </w:rPr>
            </w:pPr>
            <w:r w:rsidRPr="00577DA1">
              <w:t xml:space="preserve">Evidence required to demonstrate competence in this unit must be relevant to and satisfy all of </w:t>
            </w:r>
            <w:r w:rsidRPr="00577DA1">
              <w:t xml:space="preserve">the requirements of the elements, performance criteria and range of conditions and include knowledge of: </w:t>
            </w:r>
          </w:p>
        </w:tc>
      </w:tr>
      <w:tr w:rsidTr="0057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A1" w:rsidP="00577DA1">
            <w:pPr>
              <w:pStyle w:val="ListBullet"/>
            </w:pPr>
            <w:r w:rsidRPr="00577DA1">
              <w:t xml:space="preserve">campus network design </w:t>
            </w:r>
          </w:p>
          <w:p w:rsidR="00000000" w:rsidRPr="00577DA1" w:rsidP="00577DA1">
            <w:pPr>
              <w:pStyle w:val="ListBullet"/>
            </w:pPr>
            <w:r w:rsidRPr="00577DA1">
              <w:t>controllin</w:t>
            </w:r>
            <w:r w:rsidRPr="00577DA1">
              <w:t>g access to the campus network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fast layer 2 services 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inter virtual local area networks (VLAN) routing </w:t>
            </w:r>
          </w:p>
          <w:p w:rsidR="00000000" w:rsidRPr="00577DA1" w:rsidP="00577DA1">
            <w:pPr>
              <w:pStyle w:val="ListBullet"/>
            </w:pPr>
            <w:r w:rsidRPr="00577DA1">
              <w:t>managing network traffic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managing redundant links 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multi-cast </w:t>
            </w:r>
          </w:p>
          <w:p w:rsidR="00000000" w:rsidRPr="00577DA1" w:rsidP="00577DA1">
            <w:pPr>
              <w:pStyle w:val="ListBullet"/>
            </w:pPr>
            <w:r w:rsidRPr="00577DA1">
              <w:t>problem-solving techniques</w:t>
            </w:r>
          </w:p>
          <w:p w:rsidR="00000000" w:rsidRPr="00577DA1" w:rsidP="00577DA1">
            <w:pPr>
              <w:pStyle w:val="ListBullet"/>
            </w:pPr>
            <w:r w:rsidRPr="00577DA1">
              <w:t xml:space="preserve">relevant development tools and software </w:t>
            </w:r>
          </w:p>
          <w:p w:rsidR="00000000" w:rsidRPr="00577DA1" w:rsidP="00577DA1">
            <w:pPr>
              <w:pStyle w:val="ListBullet"/>
            </w:pPr>
            <w:r w:rsidRPr="00577DA1">
              <w:t>relevant industry sta</w:t>
            </w:r>
            <w:r w:rsidRPr="00577DA1">
              <w:t>ndards</w:t>
            </w:r>
          </w:p>
          <w:p w:rsidR="00000000" w:rsidRPr="00577DA1" w:rsidP="00577DA1">
            <w:pPr>
              <w:pStyle w:val="ListBullet"/>
            </w:pPr>
            <w:r w:rsidRPr="00577DA1">
              <w:t>relevant manufacturer specifications</w:t>
            </w:r>
          </w:p>
          <w:p w:rsidR="00000000" w:rsidRPr="00577DA1" w:rsidP="00577DA1">
            <w:pPr>
              <w:pStyle w:val="ListBullet"/>
            </w:pPr>
            <w:r w:rsidRPr="00577DA1">
              <w:t>relevant job safety assessments or risk mitigation processes</w:t>
            </w:r>
          </w:p>
          <w:p w:rsidR="00000000" w:rsidRPr="00577DA1" w:rsidP="00577DA1">
            <w:pPr>
              <w:pStyle w:val="ListBullet"/>
            </w:pPr>
            <w:r w:rsidRPr="00577DA1">
              <w:t>relevant WHS/OHS legislated requirements</w:t>
            </w:r>
          </w:p>
          <w:p w:rsidR="00000000" w:rsidRPr="00577DA1" w:rsidP="00577DA1">
            <w:pPr>
              <w:pStyle w:val="ListBullet"/>
            </w:pPr>
            <w:r w:rsidRPr="00577DA1">
              <w:t>relevant workplace budgets, instructions, quality, policies and procedures</w:t>
            </w:r>
          </w:p>
          <w:p w:rsidR="00000000" w:rsidRPr="00577DA1" w:rsidP="00577DA1">
            <w:pPr>
              <w:pStyle w:val="ListBullet"/>
            </w:pPr>
            <w:r w:rsidRPr="00577DA1">
              <w:t>relevant workplace documentation.</w:t>
            </w:r>
          </w:p>
        </w:tc>
      </w:tr>
    </w:tbl>
    <w:p w:rsidR="00000000" w:rsidRPr="00577DA1" w:rsidP="00577DA1">
      <w:pPr>
        <w:pStyle w:val="NoPaddingFontSize1"/>
      </w:pPr>
    </w:p>
    <w:p w:rsidR="00000000" w:rsidRPr="00577DA1" w:rsidP="00577DA1">
      <w:pPr>
        <w:pStyle w:val="AllowPageBreak"/>
      </w:pPr>
    </w:p>
    <w:p w:rsidR="00000000" w:rsidRPr="00577DA1" w:rsidP="00577DA1">
      <w:pPr>
        <w:pStyle w:val="Heading1"/>
      </w:pPr>
      <w:bookmarkStart w:id="4" w:name="O_1078277"/>
      <w:bookmarkEnd w:id="4"/>
      <w:r w:rsidRPr="00577D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DA1" w:rsidP="00577DA1">
            <w:pPr>
              <w:pStyle w:val="BodyText"/>
            </w:pPr>
            <w:r w:rsidRPr="00577DA1">
              <w:t xml:space="preserve">Assessors must hold credentials specified within the Standards for Registered Training Organisations current at the time of assessment. </w:t>
            </w:r>
          </w:p>
          <w:p w:rsidR="00000000" w:rsidRPr="00577DA1" w:rsidP="00577DA1">
            <w:pPr>
              <w:pStyle w:val="BodyText"/>
            </w:pPr>
            <w:r w:rsidRPr="00577DA1">
              <w:t>Assessment must satisfy the Principles of Assessment and Rules of Evidence an</w:t>
            </w:r>
            <w:r w:rsidRPr="00577DA1">
              <w:t>d all regulatory requirements included within the Standards for Registered Training Organisations current at the time of assessment.</w:t>
            </w:r>
          </w:p>
          <w:p w:rsidR="00000000" w:rsidRPr="00577DA1" w:rsidP="00577DA1">
            <w:pPr>
              <w:pStyle w:val="BodyText"/>
            </w:pPr>
            <w:r w:rsidRPr="00577DA1">
              <w:t>Assessment must occur in suitable workplace operational situations where it is appropriate to do so; where this is not appr</w:t>
            </w:r>
            <w:r w:rsidRPr="00577DA1">
              <w:t>opriate, assessment must occur in simulated suitable workplace operational situations that replicate workplace conditions.</w:t>
            </w:r>
          </w:p>
          <w:p w:rsidR="00000000" w:rsidRPr="00577DA1" w:rsidP="00577DA1">
            <w:pPr>
              <w:pStyle w:val="BodyText"/>
            </w:pPr>
            <w:r w:rsidRPr="00577DA1">
              <w:t>Assessment processes and techniques must be appropriate to the language, literacy and numeracy requirements of the work being perform</w:t>
            </w:r>
            <w:r w:rsidRPr="00577DA1">
              <w:t>ed and the needs of the candidate.</w:t>
            </w:r>
          </w:p>
          <w:p w:rsidR="00000000" w:rsidRPr="00577DA1" w:rsidP="00577DA1">
            <w:pPr>
              <w:pStyle w:val="BodyText"/>
            </w:pPr>
            <w:r w:rsidRPr="00577DA1">
              <w:t>Resources for assessment must include access to:</w:t>
            </w:r>
          </w:p>
          <w:p w:rsidR="00000000" w:rsidRPr="00577DA1" w:rsidP="00577DA1">
            <w:pPr>
              <w:pStyle w:val="ListBullet"/>
            </w:pPr>
            <w:r w:rsidRPr="00577DA1">
              <w:t>a range of relevant exercises, case studies and/or simulations</w:t>
            </w:r>
          </w:p>
          <w:p w:rsidR="00000000" w:rsidRPr="00577DA1" w:rsidP="00577DA1">
            <w:pPr>
              <w:pStyle w:val="ListBullet"/>
            </w:pPr>
            <w:r w:rsidRPr="00577DA1">
              <w:t>relevant and appropriate materials, tools, facilities and equipment currently used in industry</w:t>
            </w:r>
          </w:p>
          <w:p w:rsidR="00000000" w:rsidRPr="00577DA1" w:rsidP="00577DA1">
            <w:pPr>
              <w:pStyle w:val="ListBullet"/>
            </w:pPr>
            <w:r w:rsidRPr="00577DA1">
              <w:t>resources tha</w:t>
            </w:r>
            <w:r w:rsidRPr="00577DA1">
              <w:t xml:space="preserve">t reflect current industry practices in relation to designing and implementing multi-layer switching internetworking systems </w:t>
            </w:r>
          </w:p>
          <w:p w:rsidR="00000000" w:rsidRPr="00577DA1" w:rsidP="00577DA1">
            <w:pPr>
              <w:pStyle w:val="ListBullet"/>
            </w:pPr>
            <w:r w:rsidRPr="00577DA1">
              <w:t>applicable documentation, including workp</w:t>
            </w:r>
            <w:r w:rsidRPr="00577DA1">
              <w:t>lace procedures, equipment specifications, regulations, codes of practice and operation manuals.</w:t>
            </w:r>
          </w:p>
        </w:tc>
      </w:tr>
    </w:tbl>
    <w:p w:rsidR="00000000" w:rsidRPr="00577DA1" w:rsidP="00577DA1">
      <w:pPr>
        <w:pStyle w:val="NoPaddingFontSize1"/>
      </w:pPr>
    </w:p>
    <w:p w:rsidR="00000000" w:rsidRPr="00577DA1" w:rsidP="00577DA1">
      <w:pPr>
        <w:pStyle w:val="AllowPageBreak"/>
      </w:pPr>
    </w:p>
    <w:p w:rsidR="00000000" w:rsidRPr="00577DA1" w:rsidP="00577DA1">
      <w:pPr>
        <w:pStyle w:val="Heading1"/>
      </w:pPr>
      <w:bookmarkStart w:id="5" w:name="O_1078280"/>
      <w:bookmarkEnd w:id="5"/>
      <w:r w:rsidRPr="00577DA1">
        <w:t>Links</w:t>
      </w:r>
    </w:p>
    <w:p w:rsidR="00000000" w:rsidRPr="00577DA1" w:rsidP="00477EC6">
      <w:pPr>
        <w:pStyle w:val="BodyText"/>
      </w:pPr>
      <w:r w:rsidRPr="00577DA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F4A1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77DA1" w:rsidP="00577DA1"/>
    <w:sectPr w:rsidSect="00577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A1" w:rsidRPr="00477EC6" w:rsidP="00477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C6" w:rsidP="00577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EC6" w:rsidP="00577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77EC6" w:rsidP="00577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DA1" w:rsidRPr="00477EC6" w:rsidP="00477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C6" w:rsidRPr="002D2AF8" w:rsidP="00577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UEECS0006 Design and implement multi-layer switching for internetworking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77EC6" w:rsidP="00577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CE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6E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DA1"/>
  </w:style>
  <w:style w:type="character" w:customStyle="1" w:styleId="Heading1Char">
    <w:name w:val="Heading 1 Char"/>
    <w:basedOn w:val="DefaultParagraphFont"/>
    <w:link w:val="Heading1"/>
    <w:rsid w:val="00577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D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7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7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DA1"/>
    <w:rPr>
      <w:b/>
      <w:spacing w:val="0"/>
    </w:rPr>
  </w:style>
  <w:style w:type="paragraph" w:customStyle="1" w:styleId="SuperTitle">
    <w:name w:val="SuperTitle"/>
    <w:basedOn w:val="Title"/>
    <w:rsid w:val="00577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DA1"/>
    <w:rPr>
      <w:i/>
    </w:rPr>
  </w:style>
  <w:style w:type="paragraph" w:styleId="Caption">
    <w:name w:val="caption"/>
    <w:basedOn w:val="BodyText"/>
    <w:next w:val="Normal"/>
    <w:qFormat/>
    <w:rsid w:val="00577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DA1"/>
  </w:style>
  <w:style w:type="paragraph" w:styleId="TableofFigures">
    <w:name w:val="table of figures"/>
    <w:basedOn w:val="Normal"/>
    <w:next w:val="Normal"/>
    <w:semiHidden/>
    <w:rsid w:val="00577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DA1"/>
    <w:rPr>
      <w:rFonts w:ascii="Wingdings" w:hAnsi="Wingdings"/>
    </w:rPr>
  </w:style>
  <w:style w:type="paragraph" w:customStyle="1" w:styleId="TableHeading">
    <w:name w:val="Table Heading"/>
    <w:basedOn w:val="HeadingBase"/>
    <w:rsid w:val="00577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DA1"/>
    <w:rPr>
      <w:color w:val="0033CC"/>
      <w:u w:val="none"/>
    </w:rPr>
  </w:style>
  <w:style w:type="paragraph" w:customStyle="1" w:styleId="BodyTextRight">
    <w:name w:val="Body Text Right"/>
    <w:basedOn w:val="BodyText"/>
    <w:rsid w:val="00577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DA1"/>
    <w:rPr>
      <w:sz w:val="32"/>
    </w:rPr>
  </w:style>
  <w:style w:type="paragraph" w:customStyle="1" w:styleId="HeadingProcedure">
    <w:name w:val="Heading Procedure"/>
    <w:basedOn w:val="HeadingBase"/>
    <w:next w:val="Normal"/>
    <w:rsid w:val="00577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DA1"/>
    <w:pPr>
      <w:spacing w:before="60" w:after="60"/>
    </w:pPr>
  </w:style>
  <w:style w:type="paragraph" w:styleId="ListContinue">
    <w:name w:val="List Continue"/>
    <w:basedOn w:val="List"/>
    <w:rsid w:val="00577DA1"/>
    <w:pPr>
      <w:ind w:firstLine="0"/>
    </w:pPr>
  </w:style>
  <w:style w:type="paragraph" w:customStyle="1" w:styleId="ListNote">
    <w:name w:val="List Note"/>
    <w:basedOn w:val="List"/>
    <w:rsid w:val="00577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DA1"/>
    <w:rPr>
      <w:rFonts w:ascii="Courier New" w:hAnsi="Courier New"/>
    </w:rPr>
  </w:style>
  <w:style w:type="paragraph" w:customStyle="1" w:styleId="NoteBullet">
    <w:name w:val="Note Bullet"/>
    <w:basedOn w:val="Note"/>
    <w:rsid w:val="00577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DA1"/>
    <w:rPr>
      <w:b/>
      <w:smallCaps/>
    </w:rPr>
  </w:style>
  <w:style w:type="paragraph" w:customStyle="1" w:styleId="TableListNumber">
    <w:name w:val="Table List Number"/>
    <w:basedOn w:val="ListNumber"/>
    <w:rsid w:val="00577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DA1"/>
    <w:pPr>
      <w:numPr>
        <w:numId w:val="8"/>
      </w:numPr>
    </w:pPr>
  </w:style>
  <w:style w:type="paragraph" w:customStyle="1" w:styleId="ListAlpha2">
    <w:name w:val="List Alpha 2"/>
    <w:basedOn w:val="List2"/>
    <w:rsid w:val="00577DA1"/>
    <w:pPr>
      <w:numPr>
        <w:numId w:val="7"/>
      </w:numPr>
    </w:pPr>
  </w:style>
  <w:style w:type="paragraph" w:styleId="List2">
    <w:name w:val="List 2"/>
    <w:basedOn w:val="BodyText"/>
    <w:rsid w:val="00577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DA1"/>
    <w:pPr>
      <w:numPr>
        <w:numId w:val="3"/>
      </w:numPr>
    </w:pPr>
  </w:style>
  <w:style w:type="paragraph" w:styleId="ListContinue2">
    <w:name w:val="List Continue 2"/>
    <w:basedOn w:val="List2"/>
    <w:rsid w:val="00577DA1"/>
    <w:pPr>
      <w:ind w:firstLine="0"/>
    </w:pPr>
  </w:style>
  <w:style w:type="paragraph" w:styleId="ListContinue3">
    <w:name w:val="List Continue 3"/>
    <w:basedOn w:val="List3"/>
    <w:rsid w:val="00577DA1"/>
    <w:pPr>
      <w:ind w:left="1021" w:firstLine="0"/>
    </w:pPr>
  </w:style>
  <w:style w:type="paragraph" w:styleId="ListContinue4">
    <w:name w:val="List Continue 4"/>
    <w:basedOn w:val="List4"/>
    <w:rsid w:val="00577DA1"/>
    <w:pPr>
      <w:ind w:firstLine="0"/>
    </w:pPr>
  </w:style>
  <w:style w:type="paragraph" w:styleId="ListContinue5">
    <w:name w:val="List Continue 5"/>
    <w:basedOn w:val="List5"/>
    <w:rsid w:val="00577DA1"/>
    <w:pPr>
      <w:ind w:firstLine="0"/>
    </w:pPr>
  </w:style>
  <w:style w:type="paragraph" w:styleId="ListNumber3">
    <w:name w:val="List Number 3"/>
    <w:basedOn w:val="List3"/>
    <w:rsid w:val="00577DA1"/>
    <w:pPr>
      <w:numPr>
        <w:numId w:val="4"/>
      </w:numPr>
    </w:pPr>
  </w:style>
  <w:style w:type="paragraph" w:styleId="ListNumber4">
    <w:name w:val="List Number 4"/>
    <w:basedOn w:val="List4"/>
    <w:rsid w:val="00577DA1"/>
    <w:pPr>
      <w:numPr>
        <w:numId w:val="5"/>
      </w:numPr>
    </w:pPr>
  </w:style>
  <w:style w:type="paragraph" w:styleId="ListNumber5">
    <w:name w:val="List Number 5"/>
    <w:basedOn w:val="List5"/>
    <w:rsid w:val="00577DA1"/>
    <w:pPr>
      <w:numPr>
        <w:numId w:val="6"/>
      </w:numPr>
    </w:pPr>
  </w:style>
  <w:style w:type="paragraph" w:styleId="BlockText">
    <w:name w:val="Block Text"/>
    <w:basedOn w:val="Normal"/>
    <w:rsid w:val="00577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DA1"/>
    <w:rPr>
      <w:sz w:val="16"/>
      <w:vertAlign w:val="superscript"/>
    </w:rPr>
  </w:style>
  <w:style w:type="character" w:customStyle="1" w:styleId="Symbols">
    <w:name w:val="Symbols"/>
    <w:basedOn w:val="DefaultParagraphFont"/>
    <w:rsid w:val="00577DA1"/>
    <w:rPr>
      <w:rFonts w:ascii="Symbol" w:hAnsi="Symbol"/>
    </w:rPr>
  </w:style>
  <w:style w:type="character" w:customStyle="1" w:styleId="MenuOptions">
    <w:name w:val="Menu Options"/>
    <w:basedOn w:val="DefaultParagraphFont"/>
    <w:rsid w:val="00577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DA1"/>
    <w:rPr>
      <w:b/>
    </w:rPr>
  </w:style>
  <w:style w:type="character" w:customStyle="1" w:styleId="Underlined">
    <w:name w:val="Underlined"/>
    <w:basedOn w:val="DefaultParagraphFont"/>
    <w:rsid w:val="00577DA1"/>
    <w:rPr>
      <w:u w:val="single"/>
    </w:rPr>
  </w:style>
  <w:style w:type="paragraph" w:customStyle="1" w:styleId="TableBodyTextRight">
    <w:name w:val="Table Body Text Right"/>
    <w:basedOn w:val="TableBodyText"/>
    <w:rsid w:val="00577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DA1"/>
    <w:rPr>
      <w:sz w:val="18"/>
    </w:rPr>
  </w:style>
  <w:style w:type="paragraph" w:customStyle="1" w:styleId="BodySmallRight">
    <w:name w:val="Body Small Right"/>
    <w:basedOn w:val="BodyTextRight"/>
    <w:rsid w:val="00577DA1"/>
    <w:rPr>
      <w:sz w:val="18"/>
      <w:szCs w:val="18"/>
    </w:rPr>
  </w:style>
  <w:style w:type="paragraph" w:customStyle="1" w:styleId="MarginEdition">
    <w:name w:val="Margin Edition"/>
    <w:basedOn w:val="MarginNote"/>
    <w:rsid w:val="00577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DA1"/>
    <w:rPr>
      <w:sz w:val="2"/>
      <w:szCs w:val="2"/>
    </w:rPr>
  </w:style>
  <w:style w:type="character" w:customStyle="1" w:styleId="Small">
    <w:name w:val="Small"/>
    <w:basedOn w:val="DefaultParagraphFont"/>
    <w:rsid w:val="00577DA1"/>
    <w:rPr>
      <w:sz w:val="16"/>
    </w:rPr>
  </w:style>
  <w:style w:type="paragraph" w:customStyle="1" w:styleId="WideTable">
    <w:name w:val="Wide Table"/>
    <w:basedOn w:val="Normal"/>
    <w:rsid w:val="00577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DA1"/>
  </w:style>
  <w:style w:type="paragraph" w:styleId="Quote">
    <w:name w:val="Quote"/>
    <w:basedOn w:val="Heading1"/>
    <w:link w:val="QuoteChar"/>
    <w:qFormat/>
    <w:rsid w:val="00577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DA1"/>
    <w:pPr>
      <w:pageBreakBefore/>
    </w:pPr>
  </w:style>
  <w:style w:type="paragraph" w:customStyle="1" w:styleId="Border">
    <w:name w:val="Border"/>
    <w:basedOn w:val="Normal"/>
    <w:qFormat/>
    <w:rsid w:val="00577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DA1"/>
    <w:rPr>
      <w:u w:val="single"/>
    </w:rPr>
  </w:style>
  <w:style w:type="character" w:customStyle="1" w:styleId="BoldandItalics">
    <w:name w:val="Bold and Italics"/>
    <w:qFormat/>
    <w:rsid w:val="00577DA1"/>
    <w:rPr>
      <w:b/>
      <w:i/>
      <w:u w:val="none"/>
    </w:rPr>
  </w:style>
  <w:style w:type="paragraph" w:styleId="BalloonText">
    <w:name w:val="Balloon Text"/>
    <w:basedOn w:val="Normal"/>
    <w:link w:val="BalloonTextChar"/>
    <w:rsid w:val="00577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DA1"/>
    <w:pPr>
      <w:spacing w:before="0" w:after="0"/>
    </w:pPr>
  </w:style>
  <w:style w:type="paragraph" w:customStyle="1" w:styleId="BodyTextBold">
    <w:name w:val="Body Text Bold"/>
    <w:basedOn w:val="BodyText"/>
    <w:qFormat/>
    <w:rsid w:val="00577DA1"/>
    <w:rPr>
      <w:b/>
    </w:rPr>
  </w:style>
  <w:style w:type="character" w:styleId="Hyperlink">
    <w:name w:val="Hyperlink"/>
    <w:basedOn w:val="DefaultParagraphFont"/>
    <w:uiPriority w:val="99"/>
    <w:unhideWhenUsed/>
    <w:rsid w:val="00477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3791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UEECS0006 Design and implement multi-layer switching for internetworking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