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A2C" w:rsidP="005B2A2C">
      <w:pPr>
        <w:pStyle w:val="Title"/>
      </w:pPr>
      <w:r>
        <w:fldChar w:fldCharType="begin"/>
      </w:r>
      <w:r>
        <w:instrText xml:space="preserve"> TITLE   \* MERGEFORMAT </w:instrText>
      </w:r>
      <w:r>
        <w:fldChar w:fldCharType="separate"/>
      </w:r>
      <w:r>
        <w:t>UEECS0005 Design and implement advanced routing for internetworking systems</w:t>
      </w:r>
      <w:r>
        <w:fldChar w:fldCharType="end"/>
      </w:r>
    </w:p>
    <w:p w:rsidR="005B2A2C" w:rsidP="005B2A2C">
      <w:pPr>
        <w:pStyle w:val="Version"/>
        <w:sectPr w:rsidSect="00D61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057" w:rsidP="00D61057">
      <w:pPr>
        <w:pStyle w:val="SuperHeading"/>
      </w:pPr>
      <w:r w:rsidRPr="00D61057">
        <w:t>UEECS0005 Design and implement advanced routing for internetworking systems</w:t>
      </w:r>
    </w:p>
    <w:p w:rsidR="00000000" w:rsidRPr="00D61057" w:rsidP="00D61057">
      <w:pPr>
        <w:pStyle w:val="Heading1"/>
      </w:pPr>
      <w:bookmarkStart w:id="1" w:name="O_1078245"/>
      <w:bookmarkEnd w:id="1"/>
      <w:r w:rsidRPr="00D61057">
        <w:t>Modification History</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Release 1. This is the first release of this unit of competency in the UEE Electrotechnology Training Package.</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2" w:name="O_1078246"/>
      <w:bookmarkEnd w:id="2"/>
      <w:r w:rsidRPr="00D61057">
        <w:t>Application</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This unit involves the skills and knowledge required to design and implement advanced routing for internetworking systems.</w:t>
            </w:r>
          </w:p>
          <w:p w:rsidR="00000000" w:rsidRPr="00D61057" w:rsidP="00D61057">
            <w:pPr>
              <w:pStyle w:val="BodyText"/>
            </w:pPr>
            <w:r w:rsidRPr="00D61057">
              <w:t>It includes working safely, applying design principles, complying with relevant industry standards, incorporating advance</w:t>
            </w:r>
            <w:r w:rsidRPr="00D61057">
              <w:t>d configuration of remote access, documenting design and monitoring performance.</w:t>
            </w:r>
          </w:p>
          <w:p w:rsidR="00000000" w:rsidRPr="00D61057" w:rsidP="00D61057">
            <w:pPr>
              <w:pStyle w:val="BodyText"/>
            </w:pPr>
            <w:r w:rsidRPr="00D61057">
              <w:t>No licensing, legislative or certification requirements apply to this unit at the time of publication.</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3" w:name="O_1078247"/>
      <w:bookmarkEnd w:id="3"/>
      <w:r w:rsidRPr="00D61057">
        <w:t>Pre-requisite Unit</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Not applicable</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4" w:name="O_1078248"/>
      <w:bookmarkEnd w:id="4"/>
      <w:r w:rsidRPr="00D61057">
        <w:t>Competency Field</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Computer Systems</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5" w:name="O_1078249"/>
      <w:bookmarkEnd w:id="5"/>
      <w:r w:rsidRPr="00D61057">
        <w:t>Unit Sector</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Electrotechnology</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6" w:name="O_1078250"/>
      <w:bookmarkEnd w:id="6"/>
      <w:r w:rsidRPr="00D6105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6105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PERFORMANCE CRITERIA</w:t>
            </w:r>
          </w:p>
        </w:tc>
      </w:tr>
      <w:tr w:rsidTr="00D6105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Performance criteria describe the performance needed to demonstrate achievement of the element.</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61057" w:rsidP="00D61057">
            <w:pPr>
              <w:pStyle w:val="BodyTextBold"/>
            </w:pPr>
            <w:r w:rsidRPr="00D61057">
              <w:rPr>
                <w:rStyle w:val="SpecialBold"/>
              </w:rPr>
              <w:t xml:space="preserve">Prepare to design </w:t>
            </w:r>
            <w:r w:rsidRPr="00D61057">
              <w:t>i</w:t>
            </w:r>
            <w:r w:rsidRPr="00D61057">
              <w:rPr>
                <w:rStyle w:val="SpecialBold"/>
              </w:rPr>
              <w:t>nternetworking systems</w:t>
            </w: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Work health and safety (WHS)/occupational health and safety (OHS) requirements and wo</w:t>
            </w:r>
            <w:r w:rsidRPr="00D61057">
              <w:t>rkplace procedures for a given work area are identified, obtained and applied</w:t>
            </w:r>
          </w:p>
          <w:p w:rsidR="00000000" w:rsidP="00D61057">
            <w:pPr>
              <w:pStyle w:val="BodyText"/>
              <w:rPr>
                <w:lang w:val="en-NZ"/>
              </w:rPr>
            </w:pP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Scope of design brief for advanced routing is developed and documented in consultation with relevant person/s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Work team/group is arranged of relevant persons in accordance with design brief and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 xml:space="preserve">Activities are planned in accordance with workplace procedures for timelines and in consultation with others involved </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Strategies are imp</w:t>
            </w:r>
            <w:r w:rsidRPr="00D61057">
              <w:t>lemented to ensure network development is in accordance with design brief and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rPr>
                <w:rStyle w:val="SpecialBold"/>
              </w:rPr>
              <w:t>Design internetworking systems</w:t>
            </w: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Internetworking system is designed with economical design solutions in accordance with design brief, relevant industry standards and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Advanced routing technologies are included in the internetworking system design in accordance with relevant industry standards and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Internetworking system design specification of required media is in accordance with relevant indu</w:t>
            </w:r>
            <w:r w:rsidRPr="00D61057">
              <w:t>stry standards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Internetworking system design is documented in accordance with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Internetworking system design is presented and discussed with relevant person/s in accordance with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Alterations to t</w:t>
            </w:r>
            <w:r w:rsidRPr="00D61057">
              <w:t>he internetworking system design resulting from the presentation/discussion are negotiated with relevant person/s in accordance with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Final internetworking system design is documented and approval obtained from relevant person/s in accordance with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rPr>
                <w:rStyle w:val="SpecialBold"/>
              </w:rPr>
              <w:t>Implement internetworking systems</w:t>
            </w: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Activities are planned in accordance with workplace procedures and timelines and</w:t>
            </w:r>
            <w:r w:rsidRPr="00D61057">
              <w:t xml:space="preserve"> in consultation with others involved </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 xml:space="preserve">Relevant development tools and software are selected in accordance with design brief and relevant industry </w:t>
            </w:r>
            <w:r w:rsidRPr="00D61057">
              <w:t>standards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Advance routing technologies are installed, configured and tested in accordance with d</w:t>
            </w:r>
            <w:r w:rsidRPr="00D61057">
              <w:t>esign brief and relevant industry standards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System malfunctions are identified and rectified using techniques in accordance with workplace procedures and relevant industry standards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Unplanned events are analysed to provide solutions in accordance with workplace procedures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Quality of work is monitored in accordance with workplace procedures and/or relevant industry standards</w:t>
            </w:r>
          </w:p>
        </w:tc>
      </w:tr>
      <w:tr w:rsidTr="00D610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610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Final internetworking system design and impleme</w:t>
            </w:r>
            <w:r w:rsidRPr="00D61057">
              <w:t>ntation are documented in accordance with workplace procedures</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7" w:name="O_1078251"/>
      <w:bookmarkEnd w:id="7"/>
      <w:r w:rsidRPr="00D61057">
        <w:t>Foundation Skills</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Foundation skills essential to performance are explicit in the performance criteria of this unit of competency.</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8" w:name="O_1078252"/>
      <w:bookmarkEnd w:id="8"/>
      <w:r w:rsidRPr="00D61057">
        <w:t>Range of Conditions</w:t>
      </w:r>
    </w:p>
    <w:tbl>
      <w:tblPr>
        <w:tblW w:w="9497" w:type="dxa"/>
        <w:tblLayout w:type="fixed"/>
        <w:tblCellMar>
          <w:left w:w="62" w:type="dxa"/>
          <w:right w:w="62" w:type="dxa"/>
        </w:tblCellMar>
        <w:tblLook w:val="0000"/>
      </w:tblPr>
      <w:tblGrid>
        <w:gridCol w:w="4693"/>
        <w:gridCol w:w="4804"/>
      </w:tblGrid>
      <w:tr w:rsidTr="00D6105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Range is restricted to essential operating conditions and any other variables essential to the work environment.</w:t>
            </w:r>
          </w:p>
          <w:p w:rsidR="00000000" w:rsidP="00D61057">
            <w:pPr>
              <w:pStyle w:val="BodyText"/>
              <w:rPr>
                <w:lang w:val="en-NZ"/>
              </w:rPr>
            </w:pPr>
            <w:r w:rsidRPr="00D61057">
              <w:t>Non-essential conditions may be found in the UEE Electrotechnology Training Package Companion Volume Implementation Guide.</w:t>
            </w:r>
          </w:p>
        </w:tc>
      </w:tr>
      <w:tr w:rsidTr="00D6105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Designing and impl</w:t>
            </w:r>
            <w:r w:rsidRPr="00D61057">
              <w:t>ementing internetworking systems - advanced routing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D61057" w:rsidP="00D61057">
            <w:pPr>
              <w:pStyle w:val="ListBullet"/>
            </w:pPr>
            <w:r w:rsidRPr="00D61057">
              <w:t>between two local area networks (LANs) to form a wide area network (WAN) or</w:t>
            </w:r>
          </w:p>
          <w:p w:rsidR="00000000" w:rsidRPr="00D61057" w:rsidP="00D61057">
            <w:pPr>
              <w:pStyle w:val="ListBullet"/>
            </w:pPr>
            <w:r w:rsidRPr="00D61057">
              <w:t>between a LAN and the internet</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9" w:name="O_1078253"/>
      <w:bookmarkEnd w:id="9"/>
      <w:r w:rsidRPr="00D61057">
        <w:t>Unit Mapping Information</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This unit replaces and is equivalent to UEENEED119A Design and implement advanced routing for internetworking systems.</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10" w:name="O_1078260"/>
      <w:bookmarkEnd w:id="10"/>
      <w:r w:rsidRPr="00D61057">
        <w:t>Links</w:t>
      </w:r>
    </w:p>
    <w:p w:rsidR="00000000" w:rsidRPr="00D61057" w:rsidP="005B2A2C">
      <w:pPr>
        <w:pStyle w:val="BodyText"/>
      </w:pPr>
      <w:r w:rsidRPr="00D61057">
        <w:t>Companion Volume implementati</w:t>
      </w:r>
      <w:r w:rsidRPr="00D61057">
        <w:t xml:space="preserve">on guides are found in VETNet - - </w:t>
      </w:r>
      <w:r>
        <w:fldChar w:fldCharType="begin"/>
      </w:r>
      <w:r>
        <w:instrText xml:space="preserve"> HYPERLINK "https://vetnet.gov.au/Pages/TrainingDocs.aspx?q=b8a8f136-5421-4ce1-92e0-2b50341431b6" </w:instrText>
      </w:r>
      <w:r>
        <w:fldChar w:fldCharType="separate"/>
      </w:r>
      <w:r w:rsidRPr="00A3487B">
        <w:rPr>
          <w:rStyle w:val="Hyperlink"/>
        </w:rPr>
        <w:t>https://vetnet.gov.au/Pages/TrainingDocs.aspx?q=b8a8f136-5421-4ce1-92e0-2b50341431b6</w:t>
      </w:r>
      <w:r>
        <w:fldChar w:fldCharType="end"/>
      </w:r>
    </w:p>
    <w:p w:rsidR="00000000" w:rsidRPr="00D61057" w:rsidP="005B2A2C">
      <w:pPr>
        <w:pStyle w:val="BodyText"/>
        <w:sectPr w:rsidSect="00D61057">
          <w:headerReference w:type="default" r:id="rId10"/>
          <w:footerReference w:type="default" r:id="rId11"/>
          <w:pgSz w:w="11908" w:h="16833"/>
          <w:pgMar w:top="1702" w:right="1418" w:bottom="1702" w:left="1418" w:header="992" w:footer="992" w:gutter="0"/>
          <w:cols w:space="720"/>
          <w:noEndnote/>
          <w:docGrid w:linePitch="299"/>
        </w:sectPr>
      </w:pPr>
    </w:p>
    <w:p w:rsidR="00000000" w:rsidRPr="00D61057" w:rsidP="00D61057">
      <w:pPr>
        <w:pStyle w:val="SuperHeading"/>
      </w:pPr>
      <w:r w:rsidRPr="00D61057">
        <w:t>Assessment Requirements for UEECS0005 Design and implement advanced routing for internetwo</w:t>
      </w:r>
      <w:r w:rsidRPr="00D61057">
        <w:t>rking systems</w:t>
      </w:r>
    </w:p>
    <w:p w:rsidR="00000000" w:rsidRPr="00D61057" w:rsidP="00D61057">
      <w:pPr>
        <w:pStyle w:val="Heading1"/>
      </w:pPr>
      <w:bookmarkStart w:id="11" w:name="O_1078255"/>
      <w:bookmarkEnd w:id="11"/>
      <w:r w:rsidRPr="00D61057">
        <w:t>Modification History</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Release 1. This is the first release of this unit of competency in the UEE Electrotechnology Training Package.</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12" w:name="O_1078256"/>
      <w:bookmarkEnd w:id="12"/>
      <w:r w:rsidRPr="00D61057">
        <w:t>Performance Evidence</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 xml:space="preserve">Evidence required to demonstrate competence in this unit must be relevant to and satisfy all of the requirements of the elements, performance criteria and range of conditions on at least two separate occasions and include: </w:t>
            </w:r>
          </w:p>
        </w:tc>
      </w:tr>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ListBullet"/>
            </w:pPr>
            <w:r w:rsidRPr="00D61057">
              <w:t xml:space="preserve">applying relevant work health </w:t>
            </w:r>
            <w:r w:rsidRPr="00D61057">
              <w:t xml:space="preserve">and safety (WHS)/occupational health and safety (WHS/OHS) requirements, including the use of risk control measures </w:t>
            </w:r>
          </w:p>
          <w:p w:rsidR="00000000" w:rsidRPr="00D61057" w:rsidP="00D61057">
            <w:pPr>
              <w:pStyle w:val="ListBullet"/>
            </w:pPr>
            <w:r w:rsidRPr="00D61057">
              <w:t>arranging work team/group of relevant persons</w:t>
            </w:r>
          </w:p>
          <w:p w:rsidR="00000000" w:rsidRPr="00D61057" w:rsidP="00D61057">
            <w:pPr>
              <w:pStyle w:val="ListBullet"/>
            </w:pPr>
            <w:r w:rsidRPr="00D61057">
              <w:t xml:space="preserve">dealing with unplanned events </w:t>
            </w:r>
          </w:p>
          <w:p w:rsidR="00000000" w:rsidRPr="00D61057" w:rsidP="00D61057">
            <w:pPr>
              <w:pStyle w:val="ListBullet"/>
            </w:pPr>
            <w:r w:rsidRPr="00D61057">
              <w:t>designing advanced rout</w:t>
            </w:r>
            <w:r w:rsidRPr="00D61057">
              <w:t>ing based on economic and effective solutions that meet design brief requirements</w:t>
            </w:r>
          </w:p>
          <w:p w:rsidR="00000000" w:rsidRPr="00D61057" w:rsidP="00D61057">
            <w:pPr>
              <w:pStyle w:val="ListBullet"/>
            </w:pPr>
            <w:r w:rsidRPr="00D61057">
              <w:t>designing internetworking system with economical design solutions</w:t>
            </w:r>
          </w:p>
          <w:p w:rsidR="00000000" w:rsidRPr="00D61057" w:rsidP="00D61057">
            <w:pPr>
              <w:pStyle w:val="ListBullet"/>
            </w:pPr>
            <w:r w:rsidRPr="00D61057">
              <w:t>detailing advanced routing technologies and specifications for internetworking media in the design</w:t>
            </w:r>
          </w:p>
          <w:p w:rsidR="00000000" w:rsidRPr="00D61057" w:rsidP="00D61057">
            <w:pPr>
              <w:pStyle w:val="ListBullet"/>
            </w:pPr>
            <w:r w:rsidRPr="00D61057">
              <w:t>developin</w:t>
            </w:r>
            <w:r w:rsidRPr="00D61057">
              <w:t>g a design brief for advanced remote access technologies in an internetworking system</w:t>
            </w:r>
          </w:p>
          <w:p w:rsidR="00000000" w:rsidRPr="00D61057" w:rsidP="00D61057">
            <w:pPr>
              <w:pStyle w:val="ListBullet"/>
            </w:pPr>
            <w:r w:rsidRPr="00D61057">
              <w:t>documenting and presenting design for approval</w:t>
            </w:r>
          </w:p>
          <w:p w:rsidR="00000000" w:rsidRPr="00D61057" w:rsidP="00D61057">
            <w:pPr>
              <w:pStyle w:val="ListBullet"/>
            </w:pPr>
            <w:r w:rsidRPr="00D61057">
              <w:t>documenting internetworking installation and configuration activities</w:t>
            </w:r>
          </w:p>
          <w:p w:rsidR="00000000" w:rsidRPr="00D61057" w:rsidP="00D61057">
            <w:pPr>
              <w:pStyle w:val="ListBullet"/>
            </w:pPr>
            <w:r w:rsidRPr="00D61057">
              <w:t>identifying and rectifying system malfunctions and pe</w:t>
            </w:r>
            <w:r w:rsidRPr="00D61057">
              <w:t xml:space="preserve">rformance issues </w:t>
            </w:r>
          </w:p>
          <w:p w:rsidR="00000000" w:rsidRPr="00D61057" w:rsidP="00D61057">
            <w:pPr>
              <w:pStyle w:val="ListBullet"/>
            </w:pPr>
            <w:r w:rsidRPr="00D61057">
              <w:t>implementing strategies to ensure network development</w:t>
            </w:r>
          </w:p>
          <w:p w:rsidR="00000000" w:rsidRPr="00D61057" w:rsidP="00D61057">
            <w:pPr>
              <w:pStyle w:val="ListBullet"/>
            </w:pPr>
            <w:r w:rsidRPr="00D61057">
              <w:t>implementing internetworking system design</w:t>
            </w:r>
          </w:p>
          <w:p w:rsidR="00000000" w:rsidRPr="00D61057" w:rsidP="00D61057">
            <w:pPr>
              <w:pStyle w:val="ListBullet"/>
            </w:pPr>
            <w:r w:rsidRPr="00D61057">
              <w:t>implementing internetworking systems, including advanced wireless local area network (LAN) technologies in internetworking system design</w:t>
            </w:r>
          </w:p>
          <w:p w:rsidR="00000000" w:rsidRPr="00D61057" w:rsidP="00D61057">
            <w:pPr>
              <w:pStyle w:val="ListBullet"/>
            </w:pPr>
            <w:r w:rsidRPr="00D61057">
              <w:t>moni</w:t>
            </w:r>
            <w:r w:rsidRPr="00D61057">
              <w:t>toring quality of work</w:t>
            </w:r>
          </w:p>
          <w:p w:rsidR="00000000" w:rsidRPr="00D61057" w:rsidP="00D61057">
            <w:pPr>
              <w:pStyle w:val="ListBullet"/>
            </w:pPr>
            <w:r w:rsidRPr="00D61057">
              <w:t>negotiating alterations to internetworking system design</w:t>
            </w:r>
          </w:p>
          <w:p w:rsidR="00000000" w:rsidRPr="00D61057" w:rsidP="00D61057">
            <w:pPr>
              <w:pStyle w:val="ListBullet"/>
            </w:pPr>
            <w:r w:rsidRPr="00D61057">
              <w:t>planning work activities, including requirements for work team/group</w:t>
            </w:r>
          </w:p>
          <w:p w:rsidR="00000000" w:rsidRPr="00D61057" w:rsidP="00D61057">
            <w:pPr>
              <w:pStyle w:val="ListBullet"/>
            </w:pPr>
            <w:r w:rsidRPr="00D61057">
              <w:t>preparing to design internetworking systems</w:t>
            </w:r>
          </w:p>
          <w:p w:rsidR="00000000" w:rsidRPr="00D61057" w:rsidP="00D61057">
            <w:pPr>
              <w:pStyle w:val="ListBullet"/>
            </w:pPr>
            <w:r w:rsidRPr="00D61057">
              <w:t>presenting and discussing internetworking system design with re</w:t>
            </w:r>
            <w:r w:rsidRPr="00D61057">
              <w:t>levant person/s</w:t>
            </w:r>
          </w:p>
          <w:p w:rsidR="00000000" w:rsidRPr="00D61057" w:rsidP="00D61057">
            <w:pPr>
              <w:pStyle w:val="ListBullet"/>
            </w:pPr>
            <w:r w:rsidRPr="00D61057">
              <w:t>acquiring media for internetworking system design specification</w:t>
            </w:r>
          </w:p>
          <w:p w:rsidR="00000000" w:rsidRPr="00D61057" w:rsidP="00D61057">
            <w:pPr>
              <w:pStyle w:val="ListBullet"/>
            </w:pPr>
            <w:r w:rsidRPr="00D61057">
              <w:t>selecting relevant development tools and software.</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13" w:name="O_1078257"/>
      <w:bookmarkEnd w:id="13"/>
      <w:r w:rsidRPr="00D61057">
        <w:t>Knowledge Evidence</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1057">
            <w:pPr>
              <w:pStyle w:val="BodyText"/>
              <w:rPr>
                <w:lang w:val="en-NZ"/>
              </w:rPr>
            </w:pPr>
            <w:r w:rsidRPr="00D61057">
              <w:t>Evidence required to demonstrate competence in this unit must be relevant to</w:t>
            </w:r>
            <w:r w:rsidRPr="00D61057">
              <w:t xml:space="preserve"> and satisfy all of the requirements of the elements, performance criteria and range of conditions and include knowledge of: </w:t>
            </w:r>
          </w:p>
        </w:tc>
      </w:tr>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ListBullet"/>
            </w:pPr>
            <w:r w:rsidRPr="00D61057">
              <w:t>default route</w:t>
            </w:r>
          </w:p>
          <w:p w:rsidR="00000000" w:rsidRPr="00D61057" w:rsidP="00D61057">
            <w:pPr>
              <w:pStyle w:val="ListBullet"/>
            </w:pPr>
            <w:r w:rsidRPr="00D61057">
              <w:t xml:space="preserve">multi-protocol routing </w:t>
            </w:r>
          </w:p>
          <w:p w:rsidR="00000000" w:rsidRPr="00D61057" w:rsidP="00D61057">
            <w:pPr>
              <w:pStyle w:val="ListBullet"/>
            </w:pPr>
            <w:r w:rsidRPr="00D61057">
              <w:t>problem-solving techniques</w:t>
            </w:r>
          </w:p>
          <w:p w:rsidR="00000000" w:rsidRPr="00D61057" w:rsidP="00D61057">
            <w:pPr>
              <w:pStyle w:val="ListBullet"/>
            </w:pPr>
            <w:r w:rsidRPr="00D61057">
              <w:t>relevant industry standards</w:t>
            </w:r>
          </w:p>
          <w:p w:rsidR="00000000" w:rsidRPr="00D61057" w:rsidP="00D61057">
            <w:pPr>
              <w:pStyle w:val="ListBullet"/>
            </w:pPr>
            <w:r w:rsidRPr="00D61057">
              <w:t>relevant manufacturer specification</w:t>
            </w:r>
            <w:r w:rsidRPr="00D61057">
              <w:t>s</w:t>
            </w:r>
          </w:p>
          <w:p w:rsidR="00000000" w:rsidRPr="00D61057" w:rsidP="00D61057">
            <w:pPr>
              <w:pStyle w:val="ListBullet"/>
            </w:pPr>
            <w:r w:rsidRPr="00D61057">
              <w:t>relevant media</w:t>
            </w:r>
          </w:p>
          <w:p w:rsidR="00000000" w:rsidRPr="00D61057" w:rsidP="00D61057">
            <w:pPr>
              <w:pStyle w:val="ListBullet"/>
            </w:pPr>
            <w:r w:rsidRPr="00D61057">
              <w:t>relevant job safety assessments or risk mitigation processes</w:t>
            </w:r>
          </w:p>
          <w:p w:rsidR="00000000" w:rsidRPr="00D61057" w:rsidP="00D61057">
            <w:pPr>
              <w:pStyle w:val="ListBullet"/>
            </w:pPr>
            <w:r w:rsidRPr="00D61057">
              <w:t>relevant WHS/OHS legislated requirements</w:t>
            </w:r>
          </w:p>
          <w:p w:rsidR="00000000" w:rsidRPr="00D61057" w:rsidP="00D61057">
            <w:pPr>
              <w:pStyle w:val="ListBullet"/>
            </w:pPr>
            <w:r w:rsidRPr="00D61057">
              <w:t>relevant workplace budget, instructions, quality, policies and procedures</w:t>
            </w:r>
          </w:p>
          <w:p w:rsidR="00000000" w:rsidRPr="00D61057" w:rsidP="00D61057">
            <w:pPr>
              <w:pStyle w:val="ListBullet"/>
            </w:pPr>
            <w:r w:rsidRPr="00D61057">
              <w:t>relevant workplace documentation</w:t>
            </w:r>
          </w:p>
          <w:p w:rsidR="00000000" w:rsidRPr="00D61057" w:rsidP="00D61057">
            <w:pPr>
              <w:pStyle w:val="ListBullet"/>
            </w:pPr>
            <w:r w:rsidRPr="00D61057">
              <w:t>routing process</w:t>
            </w:r>
          </w:p>
          <w:p w:rsidR="00000000" w:rsidRPr="00D61057" w:rsidP="00D61057">
            <w:pPr>
              <w:pStyle w:val="ListBullet"/>
            </w:pPr>
            <w:r w:rsidRPr="00D61057">
              <w:t>routing protocols in current use</w:t>
            </w:r>
          </w:p>
          <w:p w:rsidR="00000000" w:rsidRPr="00D61057" w:rsidP="00D61057">
            <w:pPr>
              <w:pStyle w:val="ListBullet"/>
            </w:pPr>
            <w:r w:rsidRPr="00D61057">
              <w:t xml:space="preserve">scalable internet protocol (IP) addresses. </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14" w:name="O_1078258"/>
      <w:bookmarkEnd w:id="14"/>
      <w:r w:rsidRPr="00D61057">
        <w:t>Assessment Conditions</w:t>
      </w:r>
    </w:p>
    <w:tbl>
      <w:tblPr>
        <w:tblW w:w="9497" w:type="dxa"/>
        <w:tblLayout w:type="fixed"/>
        <w:tblCellMar>
          <w:left w:w="62" w:type="dxa"/>
          <w:right w:w="62" w:type="dxa"/>
        </w:tblCellMar>
        <w:tblLook w:val="0000"/>
      </w:tblPr>
      <w:tblGrid>
        <w:gridCol w:w="9497"/>
      </w:tblGrid>
      <w:tr w:rsidTr="00D61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1057" w:rsidP="00D61057">
            <w:pPr>
              <w:pStyle w:val="BodyText"/>
            </w:pPr>
            <w:r w:rsidRPr="00D61057">
              <w:t xml:space="preserve">Assessors must hold credentials specified within the Standards for Registered Training Organisations current at the time of assessment. </w:t>
            </w:r>
          </w:p>
          <w:p w:rsidR="00000000" w:rsidRPr="00D61057" w:rsidP="00D61057">
            <w:pPr>
              <w:pStyle w:val="BodyText"/>
            </w:pPr>
            <w:r w:rsidRPr="00D61057">
              <w:t>Assessment must satisfy the Principles of Assessment and Rules of Evidence and all regulatory requirements included within the Standards for Registered Training Organisations current at the time of assessment.</w:t>
            </w:r>
          </w:p>
          <w:p w:rsidR="00000000" w:rsidRPr="00D61057" w:rsidP="00D61057">
            <w:pPr>
              <w:pStyle w:val="BodyText"/>
            </w:pPr>
            <w:r w:rsidRPr="00D61057">
              <w:t>Assessment must occur in suitable workplace o</w:t>
            </w:r>
            <w:r w:rsidRPr="00D61057">
              <w:t>perational situations where it is appropriate to do so; where this is not appropriate, assessment must occur in simulated suitable workplace operational situations that replicate workplace conditions.</w:t>
            </w:r>
          </w:p>
          <w:p w:rsidR="00000000" w:rsidRPr="00D61057" w:rsidP="00D61057">
            <w:pPr>
              <w:pStyle w:val="BodyText"/>
            </w:pPr>
            <w:r w:rsidRPr="00D61057">
              <w:t>Assessment processes and techniques must be appropriate</w:t>
            </w:r>
            <w:r w:rsidRPr="00D61057">
              <w:t xml:space="preserve"> to the language, literacy and numeracy requirements of the work being performed and the needs of the candidate.</w:t>
            </w:r>
          </w:p>
          <w:p w:rsidR="00000000" w:rsidRPr="00D61057" w:rsidP="00D61057">
            <w:pPr>
              <w:pStyle w:val="BodyText"/>
            </w:pPr>
            <w:r w:rsidRPr="00D61057">
              <w:t>Resources for assessment must include access to:</w:t>
            </w:r>
          </w:p>
          <w:p w:rsidR="00000000" w:rsidRPr="00D61057" w:rsidP="00D61057">
            <w:pPr>
              <w:pStyle w:val="ListBullet"/>
            </w:pPr>
            <w:r w:rsidRPr="00D61057">
              <w:t>a range of relevant exercises, case studies and/or simulations</w:t>
            </w:r>
          </w:p>
          <w:p w:rsidR="00000000" w:rsidRPr="00D61057" w:rsidP="00D61057">
            <w:pPr>
              <w:pStyle w:val="ListBullet"/>
            </w:pPr>
            <w:r w:rsidRPr="00D61057">
              <w:t>relevant and appropriate materials, tools, facilities and equipment currently used in industry</w:t>
            </w:r>
          </w:p>
          <w:p w:rsidR="00000000" w:rsidRPr="00D61057" w:rsidP="00D61057">
            <w:pPr>
              <w:pStyle w:val="ListBullet"/>
            </w:pPr>
            <w:r w:rsidRPr="00D61057">
              <w:t xml:space="preserve">resources that reflect current industry practices in relation to designing and implementing internetworking systems – advanced routing </w:t>
            </w:r>
          </w:p>
          <w:p w:rsidR="00000000" w:rsidRPr="00D61057" w:rsidP="00D61057">
            <w:pPr>
              <w:pStyle w:val="ListBullet"/>
            </w:pPr>
            <w:r w:rsidRPr="00D61057">
              <w:t>applicable documentation,</w:t>
            </w:r>
            <w:r w:rsidRPr="00D61057">
              <w:t xml:space="preserve"> including workplace procedures, equipment specifications, regulations, codes of practice and operation manuals.</w:t>
            </w:r>
          </w:p>
        </w:tc>
      </w:tr>
    </w:tbl>
    <w:p w:rsidR="00000000" w:rsidRPr="00D61057" w:rsidP="00D61057">
      <w:pPr>
        <w:pStyle w:val="NoPaddingFontSize1"/>
      </w:pPr>
    </w:p>
    <w:p w:rsidR="00000000" w:rsidRPr="00D61057" w:rsidP="00D61057">
      <w:pPr>
        <w:pStyle w:val="AllowPageBreak"/>
      </w:pPr>
    </w:p>
    <w:p w:rsidR="00000000" w:rsidRPr="00D61057" w:rsidP="00D61057">
      <w:pPr>
        <w:pStyle w:val="Heading1"/>
      </w:pPr>
      <w:bookmarkStart w:id="15" w:name="O_1078261"/>
      <w:bookmarkEnd w:id="15"/>
      <w:r w:rsidRPr="00D61057">
        <w:t>Links</w:t>
      </w:r>
    </w:p>
    <w:p w:rsidR="00000000" w:rsidRPr="00D61057" w:rsidP="005B2A2C">
      <w:pPr>
        <w:pStyle w:val="BodyText"/>
      </w:pPr>
      <w:r w:rsidRPr="00D6105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3487B">
        <w:rPr>
          <w:rStyle w:val="Hyperlink"/>
        </w:rPr>
        <w:t>https://vetnet.gov.au/Pages/TrainingDocs.aspx?q=b8a8f136-5421-4ce1-92e0-2b50341431b6</w:t>
      </w:r>
      <w:r>
        <w:fldChar w:fldCharType="end"/>
      </w:r>
    </w:p>
    <w:p w:rsidR="00000000" w:rsidRPr="00D61057" w:rsidP="00D61057"/>
    <w:sectPr w:rsidSect="00D610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57" w:rsidRPr="005B2A2C" w:rsidP="005B2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2C" w:rsidP="00D61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2A2C" w:rsidP="00D610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B2A2C" w:rsidP="00D610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57" w:rsidP="00D61057">
    <w:pPr>
      <w:pStyle w:val="Footer"/>
      <w:framePr w:wrap="around"/>
    </w:pPr>
    <w:r>
      <w:fldChar w:fldCharType="begin"/>
    </w:r>
    <w:r>
      <w:instrText xml:space="preserve"> DOCPROPERTY  Subject  \* MERGEFORMAT </w:instrText>
    </w:r>
    <w:r>
      <w:fldChar w:fldCharType="separate"/>
    </w:r>
    <w:r w:rsidR="005B2A2C">
      <w:t>Approved</w:t>
    </w:r>
    <w:r w:rsidR="005B2A2C">
      <w:fldChar w:fldCharType="end"/>
    </w:r>
    <w:r>
      <w:tab/>
      <w:t xml:space="preserve">Page </w:t>
    </w:r>
    <w:r>
      <w:fldChar w:fldCharType="begin"/>
    </w:r>
    <w:r>
      <w:instrText xml:space="preserve"> PAGE  \* Arabic  \* MERGEFORMAT </w:instrText>
    </w:r>
    <w:r>
      <w:fldChar w:fldCharType="separate"/>
    </w:r>
    <w:r w:rsidR="005B2A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2A2C">
      <w:rPr>
        <w:noProof/>
      </w:rPr>
      <w:t>4</w:t>
    </w:r>
    <w:r>
      <w:rPr>
        <w:noProof/>
      </w:rPr>
      <w:fldChar w:fldCharType="end"/>
    </w:r>
  </w:p>
  <w:p w:rsidR="00D61057" w:rsidP="00D61057">
    <w:pPr>
      <w:pStyle w:val="Footer"/>
      <w:framePr w:wrap="around"/>
    </w:pPr>
    <w:r>
      <w:t xml:space="preserve">© Commonwealth of Australia, </w:t>
    </w:r>
    <w:r>
      <w:fldChar w:fldCharType="begin"/>
    </w:r>
    <w:r>
      <w:instrText xml:space="preserve"> DATE  \@ "yyyy"  \* MERGEFORMAT </w:instrText>
    </w:r>
    <w:r>
      <w:fldChar w:fldCharType="separate"/>
    </w:r>
    <w:r w:rsidR="005B2A2C">
      <w:rPr>
        <w:noProof/>
      </w:rPr>
      <w:t>2025</w:t>
    </w:r>
    <w:r>
      <w:fldChar w:fldCharType="end"/>
    </w:r>
    <w:r>
      <w:tab/>
    </w:r>
    <w:r>
      <w:fldChar w:fldCharType="begin"/>
    </w:r>
    <w:r>
      <w:instrText xml:space="preserve"> DOCPROPERTY  Author  \* MERGEFORMAT </w:instrText>
    </w:r>
    <w:r>
      <w:fldChar w:fldCharType="separate"/>
    </w:r>
    <w:r w:rsidR="005B2A2C">
      <w:t>Powering Skills Organisation</w:t>
    </w:r>
    <w:r w:rsidR="005B2A2C">
      <w:fldChar w:fldCharType="end"/>
    </w:r>
  </w:p>
  <w:p w:rsidR="00D61057" w:rsidP="00D61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057" w:rsidRPr="005B2A2C" w:rsidP="005B2A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2C" w:rsidRPr="002D2AF8" w:rsidP="00D61057">
    <w:pPr>
      <w:pStyle w:val="Header"/>
      <w:framePr w:wrap="around"/>
    </w:pPr>
    <w:r>
      <w:fldChar w:fldCharType="begin"/>
    </w:r>
    <w:r>
      <w:instrText xml:space="preserve"> TITLE   \* MERGEFORMAT </w:instrText>
    </w:r>
    <w:r>
      <w:fldChar w:fldCharType="separate"/>
    </w:r>
    <w:r>
      <w:t>UEECS0005 Design and implement advanced routing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2A2C" w:rsidP="00D610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57" w:rsidRPr="002D2AF8" w:rsidP="00D61057">
    <w:pPr>
      <w:pStyle w:val="Header"/>
      <w:framePr w:wrap="around"/>
    </w:pPr>
    <w:r>
      <w:fldChar w:fldCharType="begin"/>
    </w:r>
    <w:r>
      <w:instrText xml:space="preserve"> TITLE   \* MERGEFORMAT </w:instrText>
    </w:r>
    <w:r>
      <w:fldChar w:fldCharType="separate"/>
    </w:r>
    <w:r w:rsidR="005B2A2C">
      <w:t>UEECS0005 Design and implement advanced routing for internetworking systems</w:t>
    </w:r>
    <w:r w:rsidR="005B2A2C">
      <w:fldChar w:fldCharType="end"/>
    </w:r>
    <w:r>
      <w:tab/>
      <w:t xml:space="preserve">Date this document was generated: </w:t>
    </w:r>
    <w:r>
      <w:fldChar w:fldCharType="begin"/>
    </w:r>
    <w:r>
      <w:instrText xml:space="preserve"> CREATEDATE  \@ "d MMMM yyyy"  \* MERGEFORMAT </w:instrText>
    </w:r>
    <w:r>
      <w:fldChar w:fldCharType="separate"/>
    </w:r>
    <w:r w:rsidR="005B2A2C">
      <w:rPr>
        <w:noProof/>
      </w:rPr>
      <w:t>2 March 2025</w:t>
    </w:r>
    <w:r>
      <w:fldChar w:fldCharType="end"/>
    </w:r>
  </w:p>
  <w:p w:rsidR="00D61057" w:rsidP="00D61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AA18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1AD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057"/>
    <w:pPr>
      <w:spacing w:before="360" w:after="60"/>
      <w:outlineLvl w:val="0"/>
    </w:pPr>
    <w:rPr>
      <w:sz w:val="32"/>
    </w:rPr>
  </w:style>
  <w:style w:type="paragraph" w:styleId="Heading2">
    <w:name w:val="heading 2"/>
    <w:basedOn w:val="HeadingBase"/>
    <w:next w:val="BodyText"/>
    <w:link w:val="Heading2Char"/>
    <w:qFormat/>
    <w:rsid w:val="00D61057"/>
    <w:pPr>
      <w:keepLines/>
      <w:spacing w:before="240" w:after="120"/>
      <w:outlineLvl w:val="1"/>
    </w:pPr>
    <w:rPr>
      <w:sz w:val="28"/>
      <w:szCs w:val="40"/>
    </w:rPr>
  </w:style>
  <w:style w:type="paragraph" w:styleId="Heading3">
    <w:name w:val="heading 3"/>
    <w:basedOn w:val="HeadingBase"/>
    <w:next w:val="BodyText"/>
    <w:link w:val="Heading3Char"/>
    <w:qFormat/>
    <w:rsid w:val="00D61057"/>
    <w:pPr>
      <w:spacing w:before="180" w:after="120"/>
      <w:outlineLvl w:val="2"/>
    </w:pPr>
    <w:rPr>
      <w:spacing w:val="-10"/>
      <w:kern w:val="32"/>
    </w:rPr>
  </w:style>
  <w:style w:type="paragraph" w:styleId="Heading4">
    <w:name w:val="heading 4"/>
    <w:basedOn w:val="HeadingBase"/>
    <w:next w:val="BodyText"/>
    <w:link w:val="Heading4Char"/>
    <w:qFormat/>
    <w:rsid w:val="00D61057"/>
    <w:pPr>
      <w:spacing w:before="160" w:after="120"/>
      <w:outlineLvl w:val="3"/>
    </w:pPr>
    <w:rPr>
      <w:sz w:val="22"/>
    </w:rPr>
  </w:style>
  <w:style w:type="paragraph" w:styleId="Heading5">
    <w:name w:val="heading 5"/>
    <w:basedOn w:val="HeadingBase"/>
    <w:next w:val="Normal"/>
    <w:link w:val="Heading5Char"/>
    <w:qFormat/>
    <w:rsid w:val="00D61057"/>
    <w:pPr>
      <w:spacing w:before="80"/>
      <w:outlineLvl w:val="4"/>
    </w:pPr>
    <w:rPr>
      <w:color w:val="918585"/>
      <w:sz w:val="20"/>
    </w:rPr>
  </w:style>
  <w:style w:type="paragraph" w:styleId="Heading6">
    <w:name w:val="heading 6"/>
    <w:basedOn w:val="HeadingBase"/>
    <w:next w:val="Normal"/>
    <w:link w:val="Heading6Char"/>
    <w:qFormat/>
    <w:rsid w:val="00D61057"/>
    <w:pPr>
      <w:spacing w:before="60"/>
      <w:outlineLvl w:val="5"/>
    </w:pPr>
    <w:rPr>
      <w:color w:val="918585"/>
      <w:sz w:val="20"/>
    </w:rPr>
  </w:style>
  <w:style w:type="paragraph" w:styleId="Heading7">
    <w:name w:val="heading 7"/>
    <w:basedOn w:val="Normal"/>
    <w:next w:val="Normal"/>
    <w:link w:val="Heading7Char"/>
    <w:qFormat/>
    <w:rsid w:val="00D61057"/>
    <w:pPr>
      <w:ind w:left="720"/>
      <w:outlineLvl w:val="6"/>
    </w:pPr>
    <w:rPr>
      <w:i/>
    </w:rPr>
  </w:style>
  <w:style w:type="paragraph" w:styleId="Heading8">
    <w:name w:val="heading 8"/>
    <w:basedOn w:val="Normal"/>
    <w:next w:val="Normal"/>
    <w:link w:val="Heading8Char"/>
    <w:qFormat/>
    <w:rsid w:val="00D61057"/>
    <w:pPr>
      <w:ind w:left="720"/>
      <w:outlineLvl w:val="7"/>
    </w:pPr>
    <w:rPr>
      <w:i/>
    </w:rPr>
  </w:style>
  <w:style w:type="paragraph" w:styleId="Heading9">
    <w:name w:val="heading 9"/>
    <w:basedOn w:val="Normal"/>
    <w:next w:val="Normal"/>
    <w:link w:val="Heading9Char"/>
    <w:qFormat/>
    <w:rsid w:val="00D61057"/>
    <w:pPr>
      <w:ind w:left="720"/>
      <w:outlineLvl w:val="8"/>
    </w:pPr>
    <w:rPr>
      <w:i/>
    </w:rPr>
  </w:style>
  <w:style w:type="character" w:default="1" w:styleId="DefaultParagraphFont">
    <w:name w:val="Default Paragraph Font"/>
    <w:uiPriority w:val="1"/>
    <w:unhideWhenUsed/>
    <w:rsid w:val="00D61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057"/>
  </w:style>
  <w:style w:type="character" w:customStyle="1" w:styleId="Heading1Char">
    <w:name w:val="Heading 1 Char"/>
    <w:basedOn w:val="DefaultParagraphFont"/>
    <w:link w:val="Heading1"/>
    <w:rsid w:val="00D61057"/>
    <w:rPr>
      <w:rFonts w:ascii="Times New Roman" w:eastAsia="Times New Roman" w:hAnsi="Times New Roman" w:cs="Times New Roman"/>
      <w:b/>
      <w:sz w:val="32"/>
      <w:szCs w:val="20"/>
      <w:lang w:eastAsia="en-US"/>
    </w:rPr>
  </w:style>
  <w:style w:type="paragraph" w:styleId="BodyText">
    <w:name w:val="Body Text"/>
    <w:basedOn w:val="Normal"/>
    <w:link w:val="BodyTextChar"/>
    <w:rsid w:val="00D61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057"/>
    <w:rPr>
      <w:rFonts w:ascii="Times New Roman" w:eastAsia="Times New Roman" w:hAnsi="Times New Roman" w:cs="Times New Roman"/>
      <w:sz w:val="24"/>
      <w:lang w:eastAsia="en-US"/>
    </w:rPr>
  </w:style>
  <w:style w:type="paragraph" w:styleId="ListBullet">
    <w:name w:val="List Bullet"/>
    <w:basedOn w:val="List"/>
    <w:rsid w:val="00D61057"/>
    <w:pPr>
      <w:numPr>
        <w:numId w:val="11"/>
      </w:numPr>
      <w:tabs>
        <w:tab w:val="clear" w:pos="340"/>
      </w:tabs>
      <w:spacing w:before="40" w:after="40"/>
    </w:pPr>
  </w:style>
  <w:style w:type="character" w:customStyle="1" w:styleId="SpecialBold">
    <w:name w:val="Special Bold"/>
    <w:basedOn w:val="DefaultParagraphFont"/>
    <w:rsid w:val="00D61057"/>
    <w:rPr>
      <w:b/>
      <w:spacing w:val="0"/>
    </w:rPr>
  </w:style>
  <w:style w:type="paragraph" w:customStyle="1" w:styleId="SuperHeading">
    <w:name w:val="SuperHeading"/>
    <w:basedOn w:val="Normal"/>
    <w:rsid w:val="00D61057"/>
    <w:pPr>
      <w:spacing w:before="240" w:after="120"/>
      <w:outlineLvl w:val="0"/>
    </w:pPr>
    <w:rPr>
      <w:rFonts w:ascii="Times New Roman" w:hAnsi="Times New Roman"/>
      <w:b/>
      <w:sz w:val="32"/>
    </w:rPr>
  </w:style>
  <w:style w:type="paragraph" w:customStyle="1" w:styleId="AllowPageBreak">
    <w:name w:val="AllowPageBreak"/>
    <w:rsid w:val="00D610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61057"/>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1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057"/>
    <w:rPr>
      <w:rFonts w:ascii="Courier New" w:eastAsia="Times New Roman" w:hAnsi="Courier New" w:cs="Times New Roman"/>
      <w:i/>
      <w:szCs w:val="20"/>
      <w:lang w:eastAsia="en-US"/>
    </w:rPr>
  </w:style>
  <w:style w:type="paragraph" w:customStyle="1" w:styleId="HeadingBase">
    <w:name w:val="Heading Base"/>
    <w:rsid w:val="00D61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057"/>
    <w:pPr>
      <w:tabs>
        <w:tab w:val="right" w:leader="dot" w:pos="9072"/>
      </w:tabs>
      <w:ind w:left="567"/>
    </w:pPr>
    <w:rPr>
      <w:szCs w:val="22"/>
    </w:rPr>
  </w:style>
  <w:style w:type="paragraph" w:customStyle="1" w:styleId="TOCBase">
    <w:name w:val="TOC Base"/>
    <w:rsid w:val="00D61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057"/>
    <w:pPr>
      <w:tabs>
        <w:tab w:val="right" w:leader="dot" w:pos="9072"/>
      </w:tabs>
      <w:spacing w:before="40" w:after="40"/>
      <w:ind w:left="284"/>
    </w:pPr>
    <w:rPr>
      <w:rFonts w:ascii="Times New Roman" w:hAnsi="Times New Roman"/>
    </w:rPr>
  </w:style>
  <w:style w:type="paragraph" w:styleId="TOC1">
    <w:name w:val="toc 1"/>
    <w:basedOn w:val="TOCBase"/>
    <w:next w:val="Normal"/>
    <w:rsid w:val="00D61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057"/>
    <w:rPr>
      <w:rFonts w:ascii="Times New Roman" w:eastAsia="Times New Roman" w:hAnsi="Times New Roman" w:cs="Times New Roman"/>
      <w:sz w:val="16"/>
      <w:lang w:eastAsia="en-US"/>
    </w:rPr>
  </w:style>
  <w:style w:type="paragraph" w:styleId="Title">
    <w:name w:val="Title"/>
    <w:basedOn w:val="HeadingBase"/>
    <w:link w:val="TitleChar"/>
    <w:qFormat/>
    <w:rsid w:val="00D61057"/>
    <w:pPr>
      <w:spacing w:before="5040"/>
      <w:jc w:val="center"/>
    </w:pPr>
    <w:rPr>
      <w:sz w:val="48"/>
      <w:szCs w:val="72"/>
      <w:lang w:val="en-US"/>
    </w:rPr>
  </w:style>
  <w:style w:type="character" w:customStyle="1" w:styleId="TitleChar">
    <w:name w:val="Title Char"/>
    <w:basedOn w:val="DefaultParagraphFont"/>
    <w:link w:val="Title"/>
    <w:rsid w:val="00D61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057"/>
    <w:pPr>
      <w:tabs>
        <w:tab w:val="left" w:pos="3600"/>
        <w:tab w:val="left" w:pos="3958"/>
      </w:tabs>
    </w:pPr>
  </w:style>
  <w:style w:type="paragraph" w:styleId="List">
    <w:name w:val="List"/>
    <w:basedOn w:val="BodyText"/>
    <w:next w:val="BodyText"/>
    <w:rsid w:val="00D61057"/>
    <w:pPr>
      <w:tabs>
        <w:tab w:val="left" w:pos="340"/>
      </w:tabs>
      <w:spacing w:before="60" w:after="60"/>
      <w:ind w:left="340" w:hanging="340"/>
    </w:pPr>
  </w:style>
  <w:style w:type="paragraph" w:customStyle="1" w:styleId="Note">
    <w:name w:val="Note"/>
    <w:basedOn w:val="BodyText"/>
    <w:rsid w:val="00D61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057"/>
    <w:pPr>
      <w:framePr w:wrap="auto" w:hAnchor="text" w:y="6049"/>
    </w:pPr>
    <w:rPr>
      <w:color w:val="000000"/>
      <w:sz w:val="40"/>
    </w:rPr>
  </w:style>
  <w:style w:type="paragraph" w:customStyle="1" w:styleId="TOCTitle">
    <w:name w:val="TOCTitle"/>
    <w:basedOn w:val="Heading1"/>
    <w:rsid w:val="00D61057"/>
    <w:pPr>
      <w:spacing w:after="240"/>
      <w:jc w:val="center"/>
      <w:outlineLvl w:val="9"/>
    </w:pPr>
    <w:rPr>
      <w:caps/>
    </w:rPr>
  </w:style>
  <w:style w:type="paragraph" w:customStyle="1" w:styleId="Version">
    <w:name w:val="Version"/>
    <w:rsid w:val="00D610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057"/>
    <w:pPr>
      <w:numPr>
        <w:numId w:val="12"/>
      </w:numPr>
      <w:tabs>
        <w:tab w:val="clear" w:pos="680"/>
      </w:tabs>
    </w:pPr>
  </w:style>
  <w:style w:type="paragraph" w:styleId="Index1">
    <w:name w:val="index 1"/>
    <w:basedOn w:val="Normal"/>
    <w:next w:val="Normal"/>
    <w:semiHidden/>
    <w:rsid w:val="00D61057"/>
    <w:pPr>
      <w:keepNext w:val="0"/>
      <w:tabs>
        <w:tab w:val="right" w:pos="4176"/>
      </w:tabs>
      <w:ind w:left="198" w:hanging="198"/>
    </w:pPr>
    <w:rPr>
      <w:rFonts w:ascii="Garamond" w:hAnsi="Garamond"/>
    </w:rPr>
  </w:style>
  <w:style w:type="paragraph" w:styleId="IndexHeading">
    <w:name w:val="index heading"/>
    <w:basedOn w:val="Normal"/>
    <w:next w:val="Index1"/>
    <w:semiHidden/>
    <w:rsid w:val="00D61057"/>
    <w:pPr>
      <w:spacing w:before="120" w:after="120"/>
    </w:pPr>
    <w:rPr>
      <w:rFonts w:ascii="Arial" w:hAnsi="Arial"/>
      <w:b/>
      <w:color w:val="918585"/>
      <w:sz w:val="24"/>
    </w:rPr>
  </w:style>
  <w:style w:type="paragraph" w:styleId="Header">
    <w:name w:val="header"/>
    <w:basedOn w:val="Normal"/>
    <w:link w:val="HeaderChar"/>
    <w:rsid w:val="00D61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057"/>
    <w:rPr>
      <w:rFonts w:ascii="Times New Roman" w:eastAsia="Times New Roman" w:hAnsi="Times New Roman" w:cs="Times New Roman"/>
      <w:sz w:val="16"/>
      <w:szCs w:val="20"/>
      <w:lang w:val="en-GB" w:eastAsia="en-US"/>
    </w:rPr>
  </w:style>
  <w:style w:type="paragraph" w:customStyle="1" w:styleId="Chapter">
    <w:name w:val="Chapter"/>
    <w:basedOn w:val="Normal"/>
    <w:rsid w:val="00D61057"/>
    <w:pPr>
      <w:spacing w:before="240"/>
    </w:pPr>
    <w:rPr>
      <w:rFonts w:ascii="Times New Roman" w:hAnsi="Times New Roman"/>
      <w:smallCaps/>
      <w:spacing w:val="80"/>
      <w:sz w:val="28"/>
    </w:rPr>
  </w:style>
  <w:style w:type="paragraph" w:customStyle="1" w:styleId="InChapter">
    <w:name w:val="InChapter"/>
    <w:basedOn w:val="Heading3"/>
    <w:rsid w:val="00D61057"/>
    <w:pPr>
      <w:spacing w:after="240"/>
      <w:outlineLvl w:val="9"/>
    </w:pPr>
    <w:rPr>
      <w:noProof/>
    </w:rPr>
  </w:style>
  <w:style w:type="paragraph" w:styleId="Index2">
    <w:name w:val="index 2"/>
    <w:basedOn w:val="Normal"/>
    <w:next w:val="Normal"/>
    <w:semiHidden/>
    <w:rsid w:val="00D61057"/>
    <w:pPr>
      <w:tabs>
        <w:tab w:val="right" w:pos="4176"/>
      </w:tabs>
      <w:ind w:left="568" w:hanging="284"/>
    </w:pPr>
    <w:rPr>
      <w:rFonts w:ascii="Garamond" w:hAnsi="Garamond"/>
    </w:rPr>
  </w:style>
  <w:style w:type="paragraph" w:customStyle="1" w:styleId="Byline">
    <w:name w:val="Byline"/>
    <w:rsid w:val="00D61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057"/>
    <w:pPr>
      <w:tabs>
        <w:tab w:val="clear" w:pos="3600"/>
        <w:tab w:val="clear" w:pos="3958"/>
      </w:tabs>
      <w:jc w:val="right"/>
    </w:pPr>
  </w:style>
  <w:style w:type="character" w:styleId="Emphasis">
    <w:name w:val="Emphasis"/>
    <w:basedOn w:val="DefaultParagraphFont"/>
    <w:qFormat/>
    <w:rsid w:val="00D61057"/>
    <w:rPr>
      <w:i/>
    </w:rPr>
  </w:style>
  <w:style w:type="paragraph" w:styleId="Caption">
    <w:name w:val="caption"/>
    <w:basedOn w:val="BodyText"/>
    <w:next w:val="Normal"/>
    <w:qFormat/>
    <w:rsid w:val="00D61057"/>
    <w:pPr>
      <w:framePr w:w="2268" w:hSpace="181" w:vSpace="181" w:wrap="around" w:vAnchor="text" w:hAnchor="page" w:x="1135" w:y="285" w:anchorLock="1"/>
    </w:pPr>
    <w:rPr>
      <w:i/>
    </w:rPr>
  </w:style>
  <w:style w:type="paragraph" w:customStyle="1" w:styleId="MiniTOCTitle">
    <w:name w:val="MiniTOCTitle"/>
    <w:basedOn w:val="Heading4"/>
    <w:rsid w:val="00D61057"/>
    <w:pPr>
      <w:spacing w:before="240"/>
      <w:outlineLvl w:val="9"/>
    </w:pPr>
    <w:rPr>
      <w:noProof/>
      <w:sz w:val="24"/>
    </w:rPr>
  </w:style>
  <w:style w:type="paragraph" w:customStyle="1" w:styleId="MiniTOCItem">
    <w:name w:val="MiniTOCItem"/>
    <w:basedOn w:val="ListBullet"/>
    <w:rsid w:val="00D61057"/>
    <w:pPr>
      <w:numPr>
        <w:numId w:val="0"/>
      </w:numPr>
      <w:tabs>
        <w:tab w:val="right" w:leader="dot" w:pos="6521"/>
      </w:tabs>
      <w:spacing w:before="0" w:after="0"/>
    </w:pPr>
  </w:style>
  <w:style w:type="paragraph" w:customStyle="1" w:styleId="TOFTitle">
    <w:name w:val="TOFTitle"/>
    <w:basedOn w:val="TOCTitle"/>
    <w:rsid w:val="00D61057"/>
  </w:style>
  <w:style w:type="paragraph" w:styleId="TableofFigures">
    <w:name w:val="table of figures"/>
    <w:basedOn w:val="Normal"/>
    <w:next w:val="Normal"/>
    <w:semiHidden/>
    <w:rsid w:val="00D61057"/>
    <w:pPr>
      <w:tabs>
        <w:tab w:val="right" w:leader="dot" w:pos="9072"/>
      </w:tabs>
      <w:ind w:left="970" w:hanging="403"/>
    </w:pPr>
    <w:rPr>
      <w:rFonts w:ascii="Times New Roman" w:hAnsi="Times New Roman"/>
      <w:b/>
    </w:rPr>
  </w:style>
  <w:style w:type="paragraph" w:styleId="ListNumber">
    <w:name w:val="List Number"/>
    <w:basedOn w:val="List"/>
    <w:rsid w:val="00D61057"/>
    <w:pPr>
      <w:numPr>
        <w:numId w:val="14"/>
      </w:numPr>
      <w:tabs>
        <w:tab w:val="clear" w:pos="340"/>
      </w:tabs>
    </w:pPr>
  </w:style>
  <w:style w:type="character" w:customStyle="1" w:styleId="WingdingSymbols">
    <w:name w:val="Wingding Symbols"/>
    <w:rsid w:val="00D61057"/>
    <w:rPr>
      <w:rFonts w:ascii="Wingdings" w:hAnsi="Wingdings"/>
    </w:rPr>
  </w:style>
  <w:style w:type="paragraph" w:customStyle="1" w:styleId="TableHeading">
    <w:name w:val="Table Heading"/>
    <w:basedOn w:val="HeadingBase"/>
    <w:rsid w:val="00D61057"/>
    <w:pPr>
      <w:keepLines/>
      <w:pBdr>
        <w:bottom w:val="single" w:sz="6" w:space="1" w:color="918585"/>
      </w:pBdr>
      <w:spacing w:before="240"/>
    </w:pPr>
  </w:style>
  <w:style w:type="character" w:customStyle="1" w:styleId="HotSpot">
    <w:name w:val="HotSpot"/>
    <w:rsid w:val="00D61057"/>
    <w:rPr>
      <w:color w:val="0033CC"/>
      <w:u w:val="none"/>
    </w:rPr>
  </w:style>
  <w:style w:type="paragraph" w:customStyle="1" w:styleId="BodyTextRight">
    <w:name w:val="Body Text Right"/>
    <w:basedOn w:val="BodyText"/>
    <w:rsid w:val="00D61057"/>
    <w:pPr>
      <w:spacing w:before="0" w:after="0"/>
      <w:jc w:val="right"/>
    </w:pPr>
  </w:style>
  <w:style w:type="paragraph" w:styleId="Index3">
    <w:name w:val="index 3"/>
    <w:basedOn w:val="ListNumber2"/>
    <w:next w:val="Normal"/>
    <w:semiHidden/>
    <w:rsid w:val="00D61057"/>
    <w:pPr>
      <w:numPr>
        <w:numId w:val="0"/>
      </w:numPr>
      <w:tabs>
        <w:tab w:val="right" w:leader="dot" w:pos="4176"/>
      </w:tabs>
    </w:pPr>
  </w:style>
  <w:style w:type="paragraph" w:styleId="ListNumber2">
    <w:name w:val="List Number 2"/>
    <w:basedOn w:val="List2"/>
    <w:rsid w:val="00D61057"/>
    <w:pPr>
      <w:numPr>
        <w:numId w:val="9"/>
      </w:numPr>
      <w:tabs>
        <w:tab w:val="clear" w:pos="1060"/>
      </w:tabs>
    </w:pPr>
  </w:style>
  <w:style w:type="paragraph" w:customStyle="1" w:styleId="MarginNote">
    <w:name w:val="Margin Note"/>
    <w:basedOn w:val="BodyText"/>
    <w:rsid w:val="00D61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057"/>
    <w:rPr>
      <w:sz w:val="32"/>
    </w:rPr>
  </w:style>
  <w:style w:type="paragraph" w:customStyle="1" w:styleId="HeadingProcedure">
    <w:name w:val="Heading Procedure"/>
    <w:basedOn w:val="HeadingBase"/>
    <w:next w:val="Normal"/>
    <w:rsid w:val="00D61057"/>
    <w:pPr>
      <w:tabs>
        <w:tab w:val="left" w:pos="0"/>
      </w:tabs>
      <w:spacing w:before="120" w:after="60"/>
    </w:pPr>
    <w:rPr>
      <w:i/>
      <w:color w:val="918585"/>
      <w:sz w:val="22"/>
    </w:rPr>
  </w:style>
  <w:style w:type="paragraph" w:customStyle="1" w:styleId="TableBodyText">
    <w:name w:val="Table Body Text"/>
    <w:basedOn w:val="BodyText"/>
    <w:rsid w:val="00D61057"/>
    <w:pPr>
      <w:spacing w:before="60" w:after="60"/>
    </w:pPr>
  </w:style>
  <w:style w:type="paragraph" w:styleId="ListContinue">
    <w:name w:val="List Continue"/>
    <w:basedOn w:val="List"/>
    <w:rsid w:val="00D61057"/>
    <w:pPr>
      <w:ind w:firstLine="0"/>
    </w:pPr>
  </w:style>
  <w:style w:type="paragraph" w:customStyle="1" w:styleId="ListNote">
    <w:name w:val="List Note"/>
    <w:basedOn w:val="List"/>
    <w:rsid w:val="00D61057"/>
    <w:pPr>
      <w:pBdr>
        <w:top w:val="single" w:sz="6" w:space="2" w:color="918585"/>
        <w:bottom w:val="single" w:sz="6" w:space="2" w:color="918585"/>
      </w:pBdr>
      <w:tabs>
        <w:tab w:val="left" w:pos="1021"/>
      </w:tabs>
      <w:ind w:firstLine="0"/>
    </w:pPr>
  </w:style>
  <w:style w:type="paragraph" w:customStyle="1" w:styleId="Warning">
    <w:name w:val="Warning"/>
    <w:basedOn w:val="BodyText"/>
    <w:rsid w:val="00D61057"/>
    <w:pPr>
      <w:shd w:val="clear" w:color="auto" w:fill="D9D9D9"/>
      <w:tabs>
        <w:tab w:val="left" w:pos="992"/>
      </w:tabs>
      <w:ind w:left="119" w:right="119"/>
    </w:pPr>
    <w:rPr>
      <w:sz w:val="20"/>
    </w:rPr>
  </w:style>
  <w:style w:type="paragraph" w:customStyle="1" w:styleId="MarginIcons">
    <w:name w:val="Margin Icons"/>
    <w:basedOn w:val="BodyText"/>
    <w:rsid w:val="00D61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057"/>
    <w:rPr>
      <w:rFonts w:ascii="Courier New" w:hAnsi="Courier New"/>
    </w:rPr>
  </w:style>
  <w:style w:type="paragraph" w:customStyle="1" w:styleId="NoteBullet">
    <w:name w:val="Note Bullet"/>
    <w:basedOn w:val="Note"/>
    <w:rsid w:val="00D61057"/>
    <w:pPr>
      <w:tabs>
        <w:tab w:val="clear" w:pos="680"/>
      </w:tabs>
      <w:spacing w:before="60" w:after="60"/>
    </w:pPr>
  </w:style>
  <w:style w:type="paragraph" w:customStyle="1" w:styleId="SubHeading2">
    <w:name w:val="SubHeading2"/>
    <w:basedOn w:val="HeadingBase"/>
    <w:rsid w:val="00D61057"/>
    <w:pPr>
      <w:spacing w:before="240" w:after="60"/>
    </w:pPr>
    <w:rPr>
      <w:sz w:val="20"/>
    </w:rPr>
  </w:style>
  <w:style w:type="paragraph" w:customStyle="1" w:styleId="SubHeading1">
    <w:name w:val="SubHeading1"/>
    <w:basedOn w:val="HeadingBase"/>
    <w:rsid w:val="00D61057"/>
    <w:pPr>
      <w:spacing w:before="240" w:after="60"/>
    </w:pPr>
    <w:rPr>
      <w:color w:val="918585"/>
      <w:sz w:val="22"/>
    </w:rPr>
  </w:style>
  <w:style w:type="paragraph" w:customStyle="1" w:styleId="SideHeading">
    <w:name w:val="Side Heading"/>
    <w:basedOn w:val="HeadingBase"/>
    <w:rsid w:val="00D61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057"/>
    <w:pPr>
      <w:numPr>
        <w:numId w:val="10"/>
      </w:numPr>
    </w:pPr>
  </w:style>
  <w:style w:type="paragraph" w:styleId="PlainText">
    <w:name w:val="Plain Text"/>
    <w:basedOn w:val="Normal"/>
    <w:link w:val="PlainTextChar"/>
    <w:rsid w:val="00D61057"/>
    <w:rPr>
      <w:sz w:val="20"/>
    </w:rPr>
  </w:style>
  <w:style w:type="character" w:customStyle="1" w:styleId="PlainTextChar">
    <w:name w:val="Plain Text Char"/>
    <w:basedOn w:val="DefaultParagraphFont"/>
    <w:link w:val="PlainText"/>
    <w:rsid w:val="00D61057"/>
    <w:rPr>
      <w:rFonts w:ascii="Courier New" w:eastAsia="Times New Roman" w:hAnsi="Courier New" w:cs="Times New Roman"/>
      <w:sz w:val="20"/>
      <w:szCs w:val="20"/>
      <w:lang w:eastAsia="en-US"/>
    </w:rPr>
  </w:style>
  <w:style w:type="character" w:customStyle="1" w:styleId="MenuOption">
    <w:name w:val="Menu Option"/>
    <w:basedOn w:val="DefaultParagraphFont"/>
    <w:rsid w:val="00D61057"/>
    <w:rPr>
      <w:b/>
      <w:smallCaps/>
    </w:rPr>
  </w:style>
  <w:style w:type="paragraph" w:customStyle="1" w:styleId="TableListNumber">
    <w:name w:val="Table List Number"/>
    <w:basedOn w:val="ListNumber"/>
    <w:rsid w:val="00D61057"/>
    <w:pPr>
      <w:numPr>
        <w:numId w:val="0"/>
      </w:numPr>
    </w:pPr>
  </w:style>
  <w:style w:type="paragraph" w:styleId="TOC4">
    <w:name w:val="toc 4"/>
    <w:basedOn w:val="TOCBase"/>
    <w:next w:val="Normal"/>
    <w:semiHidden/>
    <w:rsid w:val="00D61057"/>
    <w:pPr>
      <w:tabs>
        <w:tab w:val="right" w:leader="dot" w:pos="9071"/>
      </w:tabs>
      <w:ind w:left="1701"/>
    </w:pPr>
  </w:style>
  <w:style w:type="paragraph" w:customStyle="1" w:styleId="ListAlpha">
    <w:name w:val="List Alpha"/>
    <w:basedOn w:val="List"/>
    <w:rsid w:val="00D61057"/>
    <w:pPr>
      <w:numPr>
        <w:numId w:val="8"/>
      </w:numPr>
    </w:pPr>
  </w:style>
  <w:style w:type="paragraph" w:customStyle="1" w:styleId="ListAlpha2">
    <w:name w:val="List Alpha 2"/>
    <w:basedOn w:val="List2"/>
    <w:rsid w:val="00D61057"/>
    <w:pPr>
      <w:numPr>
        <w:numId w:val="7"/>
      </w:numPr>
    </w:pPr>
  </w:style>
  <w:style w:type="paragraph" w:styleId="List2">
    <w:name w:val="List 2"/>
    <w:basedOn w:val="BodyText"/>
    <w:rsid w:val="00D61057"/>
    <w:pPr>
      <w:tabs>
        <w:tab w:val="left" w:pos="680"/>
      </w:tabs>
      <w:spacing w:before="60" w:after="60"/>
      <w:ind w:left="680" w:hanging="340"/>
    </w:pPr>
  </w:style>
  <w:style w:type="paragraph" w:styleId="List3">
    <w:name w:val="List 3"/>
    <w:basedOn w:val="BodyText"/>
    <w:rsid w:val="00D61057"/>
    <w:pPr>
      <w:tabs>
        <w:tab w:val="left" w:pos="1021"/>
      </w:tabs>
      <w:spacing w:before="60" w:after="60"/>
      <w:ind w:left="1020" w:hanging="340"/>
    </w:pPr>
  </w:style>
  <w:style w:type="paragraph" w:styleId="List4">
    <w:name w:val="List 4"/>
    <w:basedOn w:val="BodyText"/>
    <w:rsid w:val="00D61057"/>
    <w:pPr>
      <w:tabs>
        <w:tab w:val="left" w:pos="1361"/>
      </w:tabs>
      <w:spacing w:before="60" w:after="60"/>
      <w:ind w:left="1361" w:hanging="340"/>
    </w:pPr>
  </w:style>
  <w:style w:type="paragraph" w:styleId="List5">
    <w:name w:val="List 5"/>
    <w:basedOn w:val="BodyText"/>
    <w:rsid w:val="00D61057"/>
    <w:pPr>
      <w:tabs>
        <w:tab w:val="left" w:pos="1701"/>
      </w:tabs>
      <w:spacing w:before="60" w:after="60"/>
      <w:ind w:left="1701" w:hanging="340"/>
    </w:pPr>
  </w:style>
  <w:style w:type="paragraph" w:styleId="ListBullet3">
    <w:name w:val="List Bullet 3"/>
    <w:basedOn w:val="List3"/>
    <w:rsid w:val="00D61057"/>
    <w:pPr>
      <w:numPr>
        <w:numId w:val="13"/>
      </w:numPr>
      <w:tabs>
        <w:tab w:val="clear" w:pos="1021"/>
      </w:tabs>
      <w:ind w:left="1037" w:hanging="357"/>
    </w:pPr>
  </w:style>
  <w:style w:type="paragraph" w:styleId="ListBullet4">
    <w:name w:val="List Bullet 4"/>
    <w:basedOn w:val="List4"/>
    <w:rsid w:val="00D61057"/>
    <w:pPr>
      <w:numPr>
        <w:numId w:val="2"/>
      </w:numPr>
      <w:tabs>
        <w:tab w:val="clear" w:pos="1361"/>
      </w:tabs>
    </w:pPr>
  </w:style>
  <w:style w:type="paragraph" w:styleId="ListBullet5">
    <w:name w:val="List Bullet 5"/>
    <w:basedOn w:val="List5"/>
    <w:rsid w:val="00D61057"/>
    <w:pPr>
      <w:numPr>
        <w:numId w:val="3"/>
      </w:numPr>
    </w:pPr>
  </w:style>
  <w:style w:type="paragraph" w:styleId="ListContinue2">
    <w:name w:val="List Continue 2"/>
    <w:basedOn w:val="List2"/>
    <w:rsid w:val="00D61057"/>
    <w:pPr>
      <w:ind w:firstLine="0"/>
    </w:pPr>
  </w:style>
  <w:style w:type="paragraph" w:styleId="ListContinue3">
    <w:name w:val="List Continue 3"/>
    <w:basedOn w:val="List3"/>
    <w:rsid w:val="00D61057"/>
    <w:pPr>
      <w:ind w:left="1021" w:firstLine="0"/>
    </w:pPr>
  </w:style>
  <w:style w:type="paragraph" w:styleId="ListContinue4">
    <w:name w:val="List Continue 4"/>
    <w:basedOn w:val="List4"/>
    <w:rsid w:val="00D61057"/>
    <w:pPr>
      <w:ind w:firstLine="0"/>
    </w:pPr>
  </w:style>
  <w:style w:type="paragraph" w:styleId="ListContinue5">
    <w:name w:val="List Continue 5"/>
    <w:basedOn w:val="List5"/>
    <w:rsid w:val="00D61057"/>
    <w:pPr>
      <w:ind w:firstLine="0"/>
    </w:pPr>
  </w:style>
  <w:style w:type="paragraph" w:styleId="ListNumber3">
    <w:name w:val="List Number 3"/>
    <w:basedOn w:val="List3"/>
    <w:rsid w:val="00D61057"/>
    <w:pPr>
      <w:numPr>
        <w:numId w:val="4"/>
      </w:numPr>
    </w:pPr>
  </w:style>
  <w:style w:type="paragraph" w:styleId="ListNumber4">
    <w:name w:val="List Number 4"/>
    <w:basedOn w:val="List4"/>
    <w:rsid w:val="00D61057"/>
    <w:pPr>
      <w:numPr>
        <w:numId w:val="5"/>
      </w:numPr>
    </w:pPr>
  </w:style>
  <w:style w:type="paragraph" w:styleId="ListNumber5">
    <w:name w:val="List Number 5"/>
    <w:basedOn w:val="List5"/>
    <w:rsid w:val="00D61057"/>
    <w:pPr>
      <w:numPr>
        <w:numId w:val="6"/>
      </w:numPr>
    </w:pPr>
  </w:style>
  <w:style w:type="paragraph" w:styleId="BlockText">
    <w:name w:val="Block Text"/>
    <w:basedOn w:val="Normal"/>
    <w:rsid w:val="00D61057"/>
    <w:pPr>
      <w:spacing w:after="120"/>
      <w:ind w:left="1440" w:right="1440"/>
    </w:pPr>
  </w:style>
  <w:style w:type="character" w:customStyle="1" w:styleId="Subscript">
    <w:name w:val="Subscript"/>
    <w:basedOn w:val="DefaultParagraphFont"/>
    <w:rsid w:val="00D61057"/>
    <w:rPr>
      <w:sz w:val="16"/>
      <w:vertAlign w:val="subscript"/>
    </w:rPr>
  </w:style>
  <w:style w:type="character" w:customStyle="1" w:styleId="Superscript">
    <w:name w:val="Superscript"/>
    <w:basedOn w:val="DefaultParagraphFont"/>
    <w:rsid w:val="00D61057"/>
    <w:rPr>
      <w:sz w:val="16"/>
      <w:vertAlign w:val="superscript"/>
    </w:rPr>
  </w:style>
  <w:style w:type="character" w:customStyle="1" w:styleId="Symbols">
    <w:name w:val="Symbols"/>
    <w:basedOn w:val="DefaultParagraphFont"/>
    <w:rsid w:val="00D61057"/>
    <w:rPr>
      <w:rFonts w:ascii="Symbol" w:hAnsi="Symbol"/>
    </w:rPr>
  </w:style>
  <w:style w:type="character" w:customStyle="1" w:styleId="MenuOptions">
    <w:name w:val="Menu Options"/>
    <w:basedOn w:val="DefaultParagraphFont"/>
    <w:rsid w:val="00D61057"/>
    <w:rPr>
      <w:rFonts w:ascii="Arial Narrow" w:hAnsi="Arial Narrow"/>
      <w:smallCaps/>
    </w:rPr>
  </w:style>
  <w:style w:type="character" w:customStyle="1" w:styleId="Buttons">
    <w:name w:val="Buttons"/>
    <w:basedOn w:val="DefaultParagraphFont"/>
    <w:rsid w:val="00D61057"/>
    <w:rPr>
      <w:b/>
    </w:rPr>
  </w:style>
  <w:style w:type="character" w:customStyle="1" w:styleId="Underlined">
    <w:name w:val="Underlined"/>
    <w:basedOn w:val="DefaultParagraphFont"/>
    <w:rsid w:val="00D61057"/>
    <w:rPr>
      <w:u w:val="single"/>
    </w:rPr>
  </w:style>
  <w:style w:type="paragraph" w:customStyle="1" w:styleId="TableBodyTextRight">
    <w:name w:val="Table Body Text Right"/>
    <w:basedOn w:val="TableBodyText"/>
    <w:rsid w:val="00D61057"/>
    <w:pPr>
      <w:widowControl w:val="0"/>
      <w:autoSpaceDE w:val="0"/>
      <w:autoSpaceDN w:val="0"/>
      <w:adjustRightInd w:val="0"/>
      <w:jc w:val="right"/>
    </w:pPr>
    <w:rPr>
      <w:rFonts w:cs="Arial"/>
      <w:szCs w:val="18"/>
    </w:rPr>
  </w:style>
  <w:style w:type="paragraph" w:customStyle="1" w:styleId="CopyrightText">
    <w:name w:val="Copyright Text"/>
    <w:basedOn w:val="BodyText"/>
    <w:rsid w:val="00D61057"/>
    <w:rPr>
      <w:sz w:val="18"/>
    </w:rPr>
  </w:style>
  <w:style w:type="paragraph" w:customStyle="1" w:styleId="BodySmallRight">
    <w:name w:val="Body Small Right"/>
    <w:basedOn w:val="BodyTextRight"/>
    <w:rsid w:val="00D61057"/>
    <w:rPr>
      <w:sz w:val="18"/>
      <w:szCs w:val="18"/>
    </w:rPr>
  </w:style>
  <w:style w:type="paragraph" w:customStyle="1" w:styleId="MarginEdition">
    <w:name w:val="Margin Edition"/>
    <w:basedOn w:val="MarginNote"/>
    <w:rsid w:val="00D61057"/>
    <w:pPr>
      <w:spacing w:before="0" w:after="0"/>
    </w:pPr>
    <w:rPr>
      <w:rFonts w:ascii="Times New Roman" w:hAnsi="Times New Roman"/>
      <w:color w:val="999999"/>
    </w:rPr>
  </w:style>
  <w:style w:type="paragraph" w:customStyle="1" w:styleId="Spacer">
    <w:name w:val="Spacer"/>
    <w:basedOn w:val="Normal"/>
    <w:rsid w:val="00D61057"/>
    <w:rPr>
      <w:sz w:val="2"/>
      <w:szCs w:val="2"/>
    </w:rPr>
  </w:style>
  <w:style w:type="character" w:customStyle="1" w:styleId="Small">
    <w:name w:val="Small"/>
    <w:basedOn w:val="DefaultParagraphFont"/>
    <w:rsid w:val="00D61057"/>
    <w:rPr>
      <w:sz w:val="16"/>
    </w:rPr>
  </w:style>
  <w:style w:type="paragraph" w:customStyle="1" w:styleId="WideTable">
    <w:name w:val="Wide Table"/>
    <w:basedOn w:val="Normal"/>
    <w:rsid w:val="00D61057"/>
    <w:pPr>
      <w:ind w:left="-1418"/>
    </w:pPr>
    <w:rPr>
      <w:sz w:val="2"/>
      <w:szCs w:val="2"/>
    </w:rPr>
  </w:style>
  <w:style w:type="character" w:styleId="PageNumber">
    <w:name w:val="page number"/>
    <w:basedOn w:val="DefaultParagraphFont"/>
    <w:rsid w:val="00D61057"/>
  </w:style>
  <w:style w:type="paragraph" w:styleId="Quote">
    <w:name w:val="Quote"/>
    <w:basedOn w:val="Heading1"/>
    <w:link w:val="QuoteChar"/>
    <w:qFormat/>
    <w:rsid w:val="00D61057"/>
    <w:rPr>
      <w:b w:val="0"/>
      <w:sz w:val="72"/>
      <w:szCs w:val="72"/>
      <w:lang w:val="en-NZ"/>
    </w:rPr>
  </w:style>
  <w:style w:type="character" w:customStyle="1" w:styleId="QuoteChar">
    <w:name w:val="Quote Char"/>
    <w:basedOn w:val="DefaultParagraphFont"/>
    <w:link w:val="Quote"/>
    <w:rsid w:val="00D61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057"/>
    <w:pPr>
      <w:pageBreakBefore/>
    </w:pPr>
  </w:style>
  <w:style w:type="paragraph" w:customStyle="1" w:styleId="Border">
    <w:name w:val="Border"/>
    <w:basedOn w:val="Normal"/>
    <w:qFormat/>
    <w:rsid w:val="00D61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057"/>
    <w:rPr>
      <w:b/>
      <w:bCs/>
      <w:i/>
      <w:iCs/>
      <w:color w:val="auto"/>
    </w:rPr>
  </w:style>
  <w:style w:type="paragraph" w:styleId="IntenseQuote">
    <w:name w:val="Intense Quote"/>
    <w:basedOn w:val="Normal"/>
    <w:next w:val="Normal"/>
    <w:link w:val="IntenseQuoteChar"/>
    <w:uiPriority w:val="30"/>
    <w:qFormat/>
    <w:rsid w:val="00D61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057"/>
    <w:rPr>
      <w:smallCaps/>
      <w:color w:val="auto"/>
      <w:u w:val="single"/>
    </w:rPr>
  </w:style>
  <w:style w:type="character" w:styleId="IntenseReference">
    <w:name w:val="Intense Reference"/>
    <w:basedOn w:val="DefaultParagraphFont"/>
    <w:uiPriority w:val="32"/>
    <w:qFormat/>
    <w:rsid w:val="00D61057"/>
    <w:rPr>
      <w:b/>
      <w:bCs/>
      <w:smallCaps/>
      <w:color w:val="auto"/>
      <w:spacing w:val="5"/>
      <w:u w:val="single"/>
    </w:rPr>
  </w:style>
  <w:style w:type="paragraph" w:customStyle="1" w:styleId="2ColumnHeading">
    <w:name w:val="2Column Heading"/>
    <w:basedOn w:val="BodyText"/>
    <w:qFormat/>
    <w:rsid w:val="00D61057"/>
    <w:pPr>
      <w:spacing w:after="60"/>
      <w:ind w:left="-2268"/>
    </w:pPr>
    <w:rPr>
      <w:b/>
    </w:rPr>
  </w:style>
  <w:style w:type="paragraph" w:customStyle="1" w:styleId="Heading1TOC">
    <w:name w:val="Heading1 TOC"/>
    <w:basedOn w:val="Normal"/>
    <w:qFormat/>
    <w:rsid w:val="00D61057"/>
    <w:pPr>
      <w:spacing w:before="240" w:after="120"/>
    </w:pPr>
    <w:rPr>
      <w:rFonts w:ascii="Times New Roman" w:hAnsi="Times New Roman"/>
      <w:b/>
      <w:sz w:val="32"/>
    </w:rPr>
  </w:style>
  <w:style w:type="paragraph" w:customStyle="1" w:styleId="Heading2TOC">
    <w:name w:val="Heading2 TOC"/>
    <w:basedOn w:val="Normal"/>
    <w:qFormat/>
    <w:rsid w:val="00D61057"/>
    <w:pPr>
      <w:spacing w:before="240" w:after="60"/>
    </w:pPr>
    <w:rPr>
      <w:rFonts w:ascii="Times New Roman" w:hAnsi="Times New Roman"/>
      <w:b/>
      <w:sz w:val="28"/>
    </w:rPr>
  </w:style>
  <w:style w:type="character" w:customStyle="1" w:styleId="Underline">
    <w:name w:val="Underline"/>
    <w:basedOn w:val="DefaultParagraphFont"/>
    <w:qFormat/>
    <w:rsid w:val="00D61057"/>
    <w:rPr>
      <w:u w:val="single"/>
    </w:rPr>
  </w:style>
  <w:style w:type="character" w:customStyle="1" w:styleId="BoldandItalics">
    <w:name w:val="Bold and Italics"/>
    <w:qFormat/>
    <w:rsid w:val="00D61057"/>
    <w:rPr>
      <w:b/>
      <w:i/>
      <w:u w:val="none"/>
    </w:rPr>
  </w:style>
  <w:style w:type="paragraph" w:styleId="BalloonText">
    <w:name w:val="Balloon Text"/>
    <w:basedOn w:val="Normal"/>
    <w:link w:val="BalloonTextChar"/>
    <w:rsid w:val="00D61057"/>
    <w:rPr>
      <w:rFonts w:ascii="Tahoma" w:hAnsi="Tahoma" w:cs="Tahoma"/>
      <w:sz w:val="16"/>
      <w:szCs w:val="16"/>
    </w:rPr>
  </w:style>
  <w:style w:type="character" w:customStyle="1" w:styleId="BalloonTextChar">
    <w:name w:val="Balloon Text Char"/>
    <w:basedOn w:val="DefaultParagraphFont"/>
    <w:link w:val="BalloonText"/>
    <w:rsid w:val="00D61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057"/>
    <w:rPr>
      <w:b/>
      <w:color w:val="660033"/>
      <w:spacing w:val="0"/>
    </w:rPr>
  </w:style>
  <w:style w:type="paragraph" w:customStyle="1" w:styleId="Nameditemlist">
    <w:name w:val="Named item list"/>
    <w:basedOn w:val="BodyText"/>
    <w:qFormat/>
    <w:rsid w:val="00D61057"/>
    <w:pPr>
      <w:tabs>
        <w:tab w:val="left" w:pos="2835"/>
      </w:tabs>
      <w:ind w:left="2835" w:hanging="2835"/>
    </w:pPr>
  </w:style>
  <w:style w:type="paragraph" w:customStyle="1" w:styleId="BodyTextnopadding">
    <w:name w:val="Body Text no padding"/>
    <w:basedOn w:val="BodyText"/>
    <w:qFormat/>
    <w:rsid w:val="00D61057"/>
    <w:pPr>
      <w:spacing w:before="0" w:after="0"/>
    </w:pPr>
  </w:style>
  <w:style w:type="character" w:styleId="Hyperlink">
    <w:name w:val="Hyperlink"/>
    <w:basedOn w:val="DefaultParagraphFont"/>
    <w:uiPriority w:val="99"/>
    <w:unhideWhenUsed/>
    <w:rsid w:val="005B2A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7686</Characters>
  <Application>Microsoft Office Word</Application>
  <DocSecurity>0</DocSecurity>
  <Lines>284</Lines>
  <Paragraphs>151</Paragraphs>
  <ScaleCrop>false</ScaleCrop>
  <Company>Author-it Software Corporation Ltd.</Company>
  <LinksUpToDate>false</LinksUpToDate>
  <CharactersWithSpaces>8658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UEECS0005 Design and implement advanced routing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