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304" w:rsidP="00D36304">
      <w:pPr>
        <w:pStyle w:val="Title"/>
      </w:pPr>
      <w:r>
        <w:fldChar w:fldCharType="begin"/>
      </w:r>
      <w:r>
        <w:instrText xml:space="preserve"> TITLE   \* MERGEFORMAT </w:instrText>
      </w:r>
      <w:r>
        <w:fldChar w:fldCharType="separate"/>
      </w:r>
      <w:r>
        <w:t>Assessment Requirements for UEECS0003 Assemble, set up and test computing devices</w:t>
      </w:r>
      <w:r>
        <w:fldChar w:fldCharType="end"/>
      </w:r>
    </w:p>
    <w:p w:rsidR="00D36304" w:rsidP="00D36304">
      <w:pPr>
        <w:pStyle w:val="Version"/>
        <w:sectPr w:rsidSect="003D36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6E6" w:rsidP="003D36E6">
      <w:pPr>
        <w:pStyle w:val="SuperHeading"/>
      </w:pPr>
      <w:r w:rsidRPr="003D36E6">
        <w:t>Assessment Requirements for UEECS0003 Assemble, set up and test computing devices</w:t>
      </w:r>
    </w:p>
    <w:p w:rsidR="00000000" w:rsidRPr="003D36E6" w:rsidP="003D36E6">
      <w:pPr>
        <w:pStyle w:val="Heading1"/>
      </w:pPr>
      <w:bookmarkStart w:id="1" w:name="O_1078217"/>
      <w:bookmarkEnd w:id="1"/>
      <w:r w:rsidRPr="003D36E6">
        <w:t>Modification History</w:t>
      </w:r>
    </w:p>
    <w:tbl>
      <w:tblPr>
        <w:tblW w:w="9497" w:type="dxa"/>
        <w:tblLayout w:type="fixed"/>
        <w:tblCellMar>
          <w:left w:w="62" w:type="dxa"/>
          <w:right w:w="62" w:type="dxa"/>
        </w:tblCellMar>
        <w:tblLook w:val="0000"/>
      </w:tblPr>
      <w:tblGrid>
        <w:gridCol w:w="9497"/>
      </w:tblGrid>
      <w:tr w:rsidTr="003D3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6E6" w:rsidP="003D36E6">
            <w:pPr>
              <w:pStyle w:val="BodyText"/>
            </w:pPr>
            <w:r w:rsidRPr="003D36E6">
              <w:t>Release 1. This is the first release of this unit of competency in the UEE Electrotechnology Training Package.</w:t>
            </w:r>
          </w:p>
        </w:tc>
      </w:tr>
    </w:tbl>
    <w:p w:rsidR="00000000" w:rsidRPr="003D36E6" w:rsidP="003D36E6">
      <w:pPr>
        <w:pStyle w:val="NoPaddingFontSize1"/>
      </w:pPr>
    </w:p>
    <w:p w:rsidR="00000000" w:rsidRPr="003D36E6" w:rsidP="003D36E6">
      <w:pPr>
        <w:pStyle w:val="AllowPageBreak"/>
      </w:pPr>
    </w:p>
    <w:p w:rsidR="00000000" w:rsidRPr="003D36E6" w:rsidP="003D36E6">
      <w:pPr>
        <w:pStyle w:val="Heading1"/>
      </w:pPr>
      <w:bookmarkStart w:id="2" w:name="O_1078218"/>
      <w:bookmarkEnd w:id="2"/>
      <w:r w:rsidRPr="003D36E6">
        <w:t>Performance Evidence</w:t>
      </w:r>
    </w:p>
    <w:tbl>
      <w:tblPr>
        <w:tblW w:w="9497" w:type="dxa"/>
        <w:tblLayout w:type="fixed"/>
        <w:tblCellMar>
          <w:left w:w="62" w:type="dxa"/>
          <w:right w:w="62" w:type="dxa"/>
        </w:tblCellMar>
        <w:tblLook w:val="0000"/>
      </w:tblPr>
      <w:tblGrid>
        <w:gridCol w:w="9497"/>
      </w:tblGrid>
      <w:tr w:rsidTr="003D3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36E6">
            <w:pPr>
              <w:pStyle w:val="BodyText"/>
              <w:rPr>
                <w:lang w:val="en-NZ"/>
              </w:rPr>
            </w:pPr>
            <w:r w:rsidRPr="003D36E6">
              <w:t>Evidence required to demonstrate competence in this unit must be relevant to and satisfy all of the requirements of the elements and performance criteria on at least two separate occasions and include:</w:t>
            </w:r>
          </w:p>
        </w:tc>
      </w:tr>
      <w:tr w:rsidTr="003D3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6E6" w:rsidP="003D36E6">
            <w:pPr>
              <w:pStyle w:val="ListBullet"/>
            </w:pPr>
            <w:r w:rsidRPr="003D36E6">
              <w:t>applying relevant work health a</w:t>
            </w:r>
            <w:r w:rsidRPr="003D36E6">
              <w:t>nd safety (WHS)/occupational health and safety (OHS) requirements, including:</w:t>
            </w:r>
          </w:p>
          <w:p w:rsidR="00000000" w:rsidRPr="003D36E6" w:rsidP="003D36E6">
            <w:pPr>
              <w:pStyle w:val="ListBullet2"/>
            </w:pPr>
            <w:r w:rsidRPr="003D36E6">
              <w:t>using risk control measures</w:t>
            </w:r>
          </w:p>
          <w:p w:rsidR="00000000" w:rsidRPr="003D36E6" w:rsidP="003D36E6">
            <w:pPr>
              <w:pStyle w:val="ListBullet"/>
            </w:pPr>
            <w:r w:rsidRPr="003D36E6">
              <w:t xml:space="preserve">assembling and connecting computing devices components </w:t>
            </w:r>
          </w:p>
          <w:p w:rsidR="00000000" w:rsidRPr="003D36E6" w:rsidP="003D36E6">
            <w:pPr>
              <w:pStyle w:val="ListBullet"/>
            </w:pPr>
            <w:r w:rsidRPr="003D36E6">
              <w:t>carrying out quality checks</w:t>
            </w:r>
          </w:p>
          <w:p w:rsidR="00000000" w:rsidRPr="003D36E6" w:rsidP="003D36E6">
            <w:pPr>
              <w:pStyle w:val="ListBullet"/>
            </w:pPr>
            <w:r w:rsidRPr="003D36E6">
              <w:t>completing and reporting work</w:t>
            </w:r>
          </w:p>
          <w:p w:rsidR="00000000" w:rsidRPr="003D36E6" w:rsidP="003D36E6">
            <w:pPr>
              <w:pStyle w:val="ListBullet"/>
            </w:pPr>
            <w:r w:rsidRPr="003D36E6">
              <w:t>determining hardware requirements for operating system to be installed</w:t>
            </w:r>
          </w:p>
          <w:p w:rsidR="00000000" w:rsidRPr="003D36E6" w:rsidP="003D36E6">
            <w:pPr>
              <w:pStyle w:val="ListBullet"/>
            </w:pPr>
            <w:r w:rsidRPr="003D36E6">
              <w:t>determining to test and measure live work</w:t>
            </w:r>
          </w:p>
          <w:p w:rsidR="00000000" w:rsidRPr="003D36E6" w:rsidP="003D36E6">
            <w:pPr>
              <w:pStyle w:val="ListBullet"/>
            </w:pPr>
            <w:r w:rsidRPr="003D36E6">
              <w:t>following computer shutdown workplace procedures</w:t>
            </w:r>
          </w:p>
          <w:p w:rsidR="00000000" w:rsidRPr="003D36E6" w:rsidP="003D36E6">
            <w:pPr>
              <w:pStyle w:val="ListBullet"/>
            </w:pPr>
            <w:r w:rsidRPr="003D36E6">
              <w:t>following computer start-up instructions</w:t>
            </w:r>
          </w:p>
          <w:p w:rsidR="00000000" w:rsidRPr="003D36E6" w:rsidP="003D36E6">
            <w:pPr>
              <w:pStyle w:val="ListBullet"/>
            </w:pPr>
            <w:r w:rsidRPr="003D36E6">
              <w:t>identifying and rectifying hardware and/or software f</w:t>
            </w:r>
            <w:r w:rsidRPr="003D36E6">
              <w:t>aults</w:t>
            </w:r>
          </w:p>
          <w:p w:rsidR="00000000" w:rsidRPr="003D36E6" w:rsidP="003D36E6">
            <w:pPr>
              <w:pStyle w:val="ListBullet"/>
            </w:pPr>
            <w:r w:rsidRPr="003D36E6">
              <w:t>installing application software to default configuration.</w:t>
            </w:r>
          </w:p>
          <w:p w:rsidR="00000000" w:rsidRPr="003D36E6" w:rsidP="003D36E6">
            <w:pPr>
              <w:pStyle w:val="ListBullet"/>
            </w:pPr>
            <w:r w:rsidRPr="003D36E6">
              <w:t>obtaining computer components, operating system and application software</w:t>
            </w:r>
          </w:p>
          <w:p w:rsidR="00000000" w:rsidRPr="003D36E6" w:rsidP="003D36E6">
            <w:pPr>
              <w:pStyle w:val="ListBullet"/>
            </w:pPr>
            <w:r w:rsidRPr="003D36E6">
              <w:t xml:space="preserve">referring unplanned events to supervisor for directions </w:t>
            </w:r>
          </w:p>
          <w:p w:rsidR="00000000" w:rsidRPr="003D36E6" w:rsidP="003D36E6">
            <w:pPr>
              <w:pStyle w:val="ListBullet"/>
            </w:pPr>
            <w:r w:rsidRPr="003D36E6">
              <w:t>seeking advice from work supervisor to ensure work is coordina</w:t>
            </w:r>
            <w:r w:rsidRPr="003D36E6">
              <w:t>ted</w:t>
            </w:r>
          </w:p>
          <w:p w:rsidR="00000000" w:rsidRPr="003D36E6" w:rsidP="003D36E6">
            <w:pPr>
              <w:pStyle w:val="ListBullet"/>
            </w:pPr>
            <w:r w:rsidRPr="003D36E6">
              <w:t>testing computer network operation</w:t>
            </w:r>
          </w:p>
          <w:p w:rsidR="00000000" w:rsidRPr="003D36E6" w:rsidP="003D36E6">
            <w:pPr>
              <w:pStyle w:val="ListBullet"/>
            </w:pPr>
            <w:r w:rsidRPr="003D36E6">
              <w:t>using sustainable energy practices.</w:t>
            </w:r>
          </w:p>
        </w:tc>
      </w:tr>
    </w:tbl>
    <w:p w:rsidR="00000000" w:rsidRPr="003D36E6" w:rsidP="003D36E6">
      <w:pPr>
        <w:pStyle w:val="NoPaddingFontSize1"/>
      </w:pPr>
    </w:p>
    <w:p w:rsidR="00000000" w:rsidRPr="003D36E6" w:rsidP="003D36E6">
      <w:pPr>
        <w:pStyle w:val="AllowPageBreak"/>
      </w:pPr>
    </w:p>
    <w:p w:rsidR="00000000" w:rsidRPr="003D36E6" w:rsidP="003D36E6">
      <w:pPr>
        <w:pStyle w:val="Heading1"/>
      </w:pPr>
      <w:bookmarkStart w:id="3" w:name="O_1078219"/>
      <w:bookmarkEnd w:id="3"/>
      <w:r w:rsidRPr="003D36E6">
        <w:t>Knowledge Evidence</w:t>
      </w:r>
    </w:p>
    <w:tbl>
      <w:tblPr>
        <w:tblW w:w="9497" w:type="dxa"/>
        <w:tblLayout w:type="fixed"/>
        <w:tblCellMar>
          <w:left w:w="62" w:type="dxa"/>
          <w:right w:w="62" w:type="dxa"/>
        </w:tblCellMar>
        <w:tblLook w:val="0000"/>
      </w:tblPr>
      <w:tblGrid>
        <w:gridCol w:w="9497"/>
      </w:tblGrid>
      <w:tr w:rsidTr="003D3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36E6">
            <w:pPr>
              <w:pStyle w:val="BodyText"/>
              <w:rPr>
                <w:lang w:val="en-NZ"/>
              </w:rPr>
            </w:pPr>
            <w:r w:rsidRPr="003D36E6">
              <w:t>Evidence required to demonstrate competence in this unit must be relevant to and satisfy all of the requirements of the elements and performance criteria and include knowledge of:</w:t>
            </w:r>
          </w:p>
        </w:tc>
      </w:tr>
      <w:tr w:rsidTr="003D3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6E6" w:rsidP="003D36E6">
            <w:pPr>
              <w:pStyle w:val="ListBullet"/>
            </w:pPr>
            <w:r w:rsidRPr="003D36E6">
              <w:t>problem-solving techniques</w:t>
            </w:r>
          </w:p>
          <w:p w:rsidR="00000000" w:rsidRPr="003D36E6" w:rsidP="003D36E6">
            <w:pPr>
              <w:pStyle w:val="ListBullet"/>
            </w:pPr>
            <w:r w:rsidRPr="003D36E6">
              <w:t>relevant assembling and dismantling techniques</w:t>
            </w:r>
          </w:p>
          <w:p w:rsidR="00000000" w:rsidRPr="003D36E6" w:rsidP="003D36E6">
            <w:pPr>
              <w:pStyle w:val="ListBullet"/>
            </w:pPr>
            <w:r w:rsidRPr="003D36E6">
              <w:t>relevant authentication and file and directory security</w:t>
            </w:r>
          </w:p>
          <w:p w:rsidR="00000000" w:rsidRPr="003D36E6" w:rsidP="003D36E6">
            <w:pPr>
              <w:pStyle w:val="ListBullet"/>
            </w:pPr>
            <w:r w:rsidRPr="003D36E6">
              <w:t>relevant computer components, operating system, application software and testing devices</w:t>
            </w:r>
          </w:p>
          <w:p w:rsidR="00000000" w:rsidRPr="003D36E6" w:rsidP="003D36E6">
            <w:pPr>
              <w:pStyle w:val="ListBullet"/>
            </w:pPr>
            <w:r w:rsidRPr="003D36E6">
              <w:t>relevant hardware faults and troubleshooting techniques</w:t>
            </w:r>
          </w:p>
          <w:p w:rsidR="00000000" w:rsidRPr="003D36E6" w:rsidP="003D36E6">
            <w:pPr>
              <w:pStyle w:val="ListBullet"/>
            </w:pPr>
            <w:r w:rsidRPr="003D36E6">
              <w:t>relevant manufacturers specifications and operating ins</w:t>
            </w:r>
            <w:r w:rsidRPr="003D36E6">
              <w:t>tructions</w:t>
            </w:r>
          </w:p>
          <w:p w:rsidR="00000000" w:rsidRPr="003D36E6" w:rsidP="003D36E6">
            <w:pPr>
              <w:pStyle w:val="ListBullet"/>
            </w:pPr>
            <w:r w:rsidRPr="003D36E6">
              <w:t>relevant network hardware and components</w:t>
            </w:r>
          </w:p>
          <w:p w:rsidR="00000000" w:rsidRPr="003D36E6" w:rsidP="003D36E6">
            <w:pPr>
              <w:pStyle w:val="ListBullet"/>
            </w:pPr>
            <w:r w:rsidRPr="003D36E6">
              <w:t>relevant operating system installation and configuration</w:t>
            </w:r>
          </w:p>
          <w:p w:rsidR="00000000" w:rsidRPr="003D36E6" w:rsidP="003D36E6">
            <w:pPr>
              <w:pStyle w:val="ListBullet"/>
            </w:pPr>
            <w:r w:rsidRPr="003D36E6">
              <w:t>relevant operating systems in use</w:t>
            </w:r>
          </w:p>
          <w:p w:rsidR="00000000" w:rsidRPr="003D36E6" w:rsidP="003D36E6">
            <w:pPr>
              <w:pStyle w:val="ListBullet"/>
            </w:pPr>
            <w:r w:rsidRPr="003D36E6">
              <w:t>relevant repair techniques</w:t>
            </w:r>
          </w:p>
          <w:p w:rsidR="00000000" w:rsidRPr="003D36E6" w:rsidP="003D36E6">
            <w:pPr>
              <w:pStyle w:val="ListBullet"/>
            </w:pPr>
            <w:r w:rsidRPr="003D36E6">
              <w:t>relevant job safety assessments or risk mitigation processes</w:t>
            </w:r>
          </w:p>
          <w:p w:rsidR="00000000" w:rsidRPr="003D36E6" w:rsidP="003D36E6">
            <w:pPr>
              <w:pStyle w:val="ListBullet"/>
            </w:pPr>
            <w:r w:rsidRPr="003D36E6">
              <w:t>relevant set-up of standard network configuration</w:t>
            </w:r>
          </w:p>
          <w:p w:rsidR="00000000" w:rsidRPr="003D36E6" w:rsidP="003D36E6">
            <w:pPr>
              <w:pStyle w:val="ListBullet"/>
            </w:pPr>
            <w:r w:rsidRPr="003D36E6">
              <w:t>relevant WHS/OHS legislated requirements, including:</w:t>
            </w:r>
          </w:p>
          <w:p w:rsidR="00000000" w:rsidRPr="003D36E6" w:rsidP="003D36E6">
            <w:pPr>
              <w:pStyle w:val="ListBullet2"/>
            </w:pPr>
            <w:r w:rsidRPr="003D36E6">
              <w:t>computing device assembly/disassembly</w:t>
            </w:r>
          </w:p>
          <w:p w:rsidR="00000000" w:rsidRPr="003D36E6" w:rsidP="003D36E6">
            <w:pPr>
              <w:pStyle w:val="ListBullet"/>
            </w:pPr>
            <w:r w:rsidRPr="003D36E6">
              <w:t>relevant workplace documentation</w:t>
            </w:r>
          </w:p>
          <w:p w:rsidR="00000000" w:rsidRPr="003D36E6" w:rsidP="003D36E6">
            <w:pPr>
              <w:pStyle w:val="ListBullet"/>
            </w:pPr>
            <w:r w:rsidRPr="003D36E6">
              <w:t>relevant workplace quality, instructions, policies and procedures</w:t>
            </w:r>
          </w:p>
          <w:p w:rsidR="00000000" w:rsidRPr="003D36E6" w:rsidP="003D36E6">
            <w:pPr>
              <w:pStyle w:val="ListBullet"/>
            </w:pPr>
            <w:r w:rsidRPr="003D36E6">
              <w:t>sustainable en</w:t>
            </w:r>
            <w:r w:rsidRPr="003D36E6">
              <w:t>ergy principles</w:t>
            </w:r>
          </w:p>
          <w:p w:rsidR="00000000" w:rsidRPr="003D36E6" w:rsidP="003D36E6">
            <w:pPr>
              <w:pStyle w:val="ListBullet"/>
            </w:pPr>
            <w:r w:rsidRPr="003D36E6">
              <w:t>testing and measuring live work.</w:t>
            </w:r>
          </w:p>
        </w:tc>
      </w:tr>
    </w:tbl>
    <w:p w:rsidR="00000000" w:rsidRPr="003D36E6" w:rsidP="003D36E6">
      <w:pPr>
        <w:pStyle w:val="NoPaddingFontSize1"/>
      </w:pPr>
    </w:p>
    <w:p w:rsidR="00000000" w:rsidRPr="003D36E6" w:rsidP="003D36E6">
      <w:pPr>
        <w:pStyle w:val="AllowPageBreak"/>
      </w:pPr>
    </w:p>
    <w:p w:rsidR="00000000" w:rsidRPr="003D36E6" w:rsidP="003D36E6">
      <w:pPr>
        <w:pStyle w:val="Heading1"/>
      </w:pPr>
      <w:bookmarkStart w:id="4" w:name="O_1078220"/>
      <w:bookmarkEnd w:id="4"/>
      <w:r w:rsidRPr="003D36E6">
        <w:t>Assessment Conditions</w:t>
      </w:r>
    </w:p>
    <w:tbl>
      <w:tblPr>
        <w:tblW w:w="9497" w:type="dxa"/>
        <w:tblLayout w:type="fixed"/>
        <w:tblCellMar>
          <w:left w:w="62" w:type="dxa"/>
          <w:right w:w="62" w:type="dxa"/>
        </w:tblCellMar>
        <w:tblLook w:val="0000"/>
      </w:tblPr>
      <w:tblGrid>
        <w:gridCol w:w="9497"/>
      </w:tblGrid>
      <w:tr w:rsidTr="003D36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36E6" w:rsidP="003D36E6">
            <w:pPr>
              <w:pStyle w:val="BodyText"/>
            </w:pPr>
            <w:r w:rsidRPr="003D36E6">
              <w:t xml:space="preserve">Assessors must hold credentials specified within the Standards for Registered Training Organisations current at the time of assessment. </w:t>
            </w:r>
          </w:p>
          <w:p w:rsidR="00000000" w:rsidRPr="003D36E6" w:rsidP="003D36E6">
            <w:pPr>
              <w:pStyle w:val="BodyText"/>
            </w:pPr>
            <w:r w:rsidRPr="003D36E6">
              <w:t>Assessment must satisfy the Principles of Assessment and Rules of Evidence and all regulatory requirements included within the Standards for Registered Training Organisations current at the time of assessment.</w:t>
            </w:r>
          </w:p>
          <w:p w:rsidR="00000000" w:rsidRPr="003D36E6" w:rsidP="003D36E6">
            <w:pPr>
              <w:pStyle w:val="BodyText"/>
            </w:pPr>
            <w:r w:rsidRPr="003D36E6">
              <w:t>Assessment must occur in suitable workplace op</w:t>
            </w:r>
            <w:r w:rsidRPr="003D36E6">
              <w:t>erational situations where it is appropriate to do so; where this is not appropriate, assessment must occur in simulated suitable workplace operational situations that replicate workplace conditions.</w:t>
            </w:r>
          </w:p>
          <w:p w:rsidR="00000000" w:rsidRPr="003D36E6" w:rsidP="003D36E6">
            <w:pPr>
              <w:pStyle w:val="BodyText"/>
            </w:pPr>
            <w:r w:rsidRPr="003D36E6">
              <w:t xml:space="preserve">Assessment processes and techniques must be appropriate </w:t>
            </w:r>
            <w:r w:rsidRPr="003D36E6">
              <w:t>to the language, literacy and numeracy requirements of the work being performed and the needs of the candidate.</w:t>
            </w:r>
          </w:p>
          <w:p w:rsidR="00000000" w:rsidRPr="003D36E6" w:rsidP="003D36E6">
            <w:pPr>
              <w:pStyle w:val="BodyText"/>
            </w:pPr>
            <w:r w:rsidRPr="003D36E6">
              <w:t>Resources for assessment must include access to:</w:t>
            </w:r>
          </w:p>
          <w:p w:rsidR="00000000" w:rsidRPr="003D36E6" w:rsidP="003D36E6">
            <w:pPr>
              <w:pStyle w:val="ListBullet"/>
            </w:pPr>
            <w:r w:rsidRPr="003D36E6">
              <w:t>a range of relevant exercises, case studies and/or simulations</w:t>
            </w:r>
          </w:p>
          <w:p w:rsidR="00000000" w:rsidRPr="003D36E6" w:rsidP="003D36E6">
            <w:pPr>
              <w:pStyle w:val="ListBullet"/>
            </w:pPr>
            <w:r w:rsidRPr="003D36E6">
              <w:t>relevant and appropriate materi</w:t>
            </w:r>
            <w:r w:rsidRPr="003D36E6">
              <w:t>als, tools, facilities and equipment currently used in industry</w:t>
            </w:r>
          </w:p>
          <w:p w:rsidR="00000000" w:rsidRPr="003D36E6" w:rsidP="003D36E6">
            <w:pPr>
              <w:pStyle w:val="ListBullet"/>
            </w:pPr>
            <w:r w:rsidRPr="003D36E6">
              <w:t xml:space="preserve">resources that reflect current industry practices in relation to assembling, setting up and testing personal computers </w:t>
            </w:r>
          </w:p>
          <w:p w:rsidR="00000000" w:rsidRPr="003D36E6" w:rsidP="003D36E6">
            <w:pPr>
              <w:pStyle w:val="ListBullet"/>
            </w:pPr>
            <w:r w:rsidRPr="003D36E6">
              <w:t>applicable documentation, including workplace procedures, equipment spec</w:t>
            </w:r>
            <w:r w:rsidRPr="003D36E6">
              <w:t>ifications, regulations, codes of practice and operation manuals.</w:t>
            </w:r>
          </w:p>
        </w:tc>
      </w:tr>
    </w:tbl>
    <w:p w:rsidR="00000000" w:rsidRPr="003D36E6" w:rsidP="003D36E6">
      <w:pPr>
        <w:pStyle w:val="NoPaddingFontSize1"/>
      </w:pPr>
    </w:p>
    <w:p w:rsidR="00000000" w:rsidRPr="003D36E6" w:rsidP="003D36E6">
      <w:pPr>
        <w:pStyle w:val="AllowPageBreak"/>
      </w:pPr>
    </w:p>
    <w:p w:rsidR="00000000" w:rsidRPr="003D36E6" w:rsidP="003D36E6">
      <w:pPr>
        <w:pStyle w:val="Heading1"/>
      </w:pPr>
      <w:bookmarkStart w:id="5" w:name="O_1078223"/>
      <w:bookmarkEnd w:id="5"/>
      <w:r w:rsidRPr="003D36E6">
        <w:t>Links</w:t>
      </w:r>
    </w:p>
    <w:p w:rsidR="00000000" w:rsidRPr="003D36E6" w:rsidP="00D36304">
      <w:pPr>
        <w:pStyle w:val="BodyText"/>
      </w:pPr>
      <w:r w:rsidRPr="003D36E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F20A8">
        <w:rPr>
          <w:rStyle w:val="Hyperlink"/>
        </w:rPr>
        <w:t>https://vetnet.gov.au/Pages/TrainingDocs.aspx?q=b8a8f136-5421-4ce1-92e0-2b50341431b6</w:t>
      </w:r>
      <w:r>
        <w:fldChar w:fldCharType="end"/>
      </w:r>
    </w:p>
    <w:p w:rsidR="00000000" w:rsidRPr="003D36E6" w:rsidP="003D36E6"/>
    <w:sectPr w:rsidSect="003D36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E6" w:rsidRPr="00D36304" w:rsidP="00D36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04" w:rsidP="003D3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6304" w:rsidP="003D36E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36304" w:rsidP="003D36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6E6" w:rsidRPr="00D36304" w:rsidP="00D363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304" w:rsidRPr="002D2AF8" w:rsidP="003D36E6">
    <w:pPr>
      <w:pStyle w:val="Header"/>
      <w:framePr w:wrap="around"/>
    </w:pPr>
    <w:r>
      <w:fldChar w:fldCharType="begin"/>
    </w:r>
    <w:r>
      <w:instrText xml:space="preserve"> TITLE   \* MERGEFORMAT </w:instrText>
    </w:r>
    <w:r>
      <w:fldChar w:fldCharType="separate"/>
    </w:r>
    <w:r>
      <w:t>Assessment Requirements for UEECS0003 Assemble, set up and test computing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36304" w:rsidP="003D36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4C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D65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FAD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6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6E6"/>
    <w:pPr>
      <w:spacing w:before="360" w:after="60"/>
      <w:outlineLvl w:val="0"/>
    </w:pPr>
    <w:rPr>
      <w:sz w:val="32"/>
    </w:rPr>
  </w:style>
  <w:style w:type="paragraph" w:styleId="Heading2">
    <w:name w:val="heading 2"/>
    <w:basedOn w:val="HeadingBase"/>
    <w:next w:val="BodyText"/>
    <w:link w:val="Heading2Char"/>
    <w:qFormat/>
    <w:rsid w:val="003D36E6"/>
    <w:pPr>
      <w:keepLines/>
      <w:spacing w:before="240" w:after="120"/>
      <w:outlineLvl w:val="1"/>
    </w:pPr>
    <w:rPr>
      <w:sz w:val="28"/>
      <w:szCs w:val="40"/>
    </w:rPr>
  </w:style>
  <w:style w:type="paragraph" w:styleId="Heading3">
    <w:name w:val="heading 3"/>
    <w:basedOn w:val="HeadingBase"/>
    <w:next w:val="BodyText"/>
    <w:link w:val="Heading3Char"/>
    <w:qFormat/>
    <w:rsid w:val="003D36E6"/>
    <w:pPr>
      <w:spacing w:before="180" w:after="120"/>
      <w:outlineLvl w:val="2"/>
    </w:pPr>
    <w:rPr>
      <w:spacing w:val="-10"/>
      <w:kern w:val="32"/>
    </w:rPr>
  </w:style>
  <w:style w:type="paragraph" w:styleId="Heading4">
    <w:name w:val="heading 4"/>
    <w:basedOn w:val="HeadingBase"/>
    <w:next w:val="BodyText"/>
    <w:link w:val="Heading4Char"/>
    <w:qFormat/>
    <w:rsid w:val="003D36E6"/>
    <w:pPr>
      <w:spacing w:before="160" w:after="120"/>
      <w:outlineLvl w:val="3"/>
    </w:pPr>
    <w:rPr>
      <w:sz w:val="22"/>
    </w:rPr>
  </w:style>
  <w:style w:type="paragraph" w:styleId="Heading5">
    <w:name w:val="heading 5"/>
    <w:basedOn w:val="HeadingBase"/>
    <w:next w:val="Normal"/>
    <w:link w:val="Heading5Char"/>
    <w:qFormat/>
    <w:rsid w:val="003D36E6"/>
    <w:pPr>
      <w:spacing w:before="80"/>
      <w:outlineLvl w:val="4"/>
    </w:pPr>
    <w:rPr>
      <w:color w:val="918585"/>
      <w:sz w:val="20"/>
    </w:rPr>
  </w:style>
  <w:style w:type="paragraph" w:styleId="Heading6">
    <w:name w:val="heading 6"/>
    <w:basedOn w:val="HeadingBase"/>
    <w:next w:val="Normal"/>
    <w:link w:val="Heading6Char"/>
    <w:qFormat/>
    <w:rsid w:val="003D36E6"/>
    <w:pPr>
      <w:spacing w:before="60"/>
      <w:outlineLvl w:val="5"/>
    </w:pPr>
    <w:rPr>
      <w:color w:val="918585"/>
      <w:sz w:val="20"/>
    </w:rPr>
  </w:style>
  <w:style w:type="paragraph" w:styleId="Heading7">
    <w:name w:val="heading 7"/>
    <w:basedOn w:val="Normal"/>
    <w:next w:val="Normal"/>
    <w:link w:val="Heading7Char"/>
    <w:qFormat/>
    <w:rsid w:val="003D36E6"/>
    <w:pPr>
      <w:ind w:left="720"/>
      <w:outlineLvl w:val="6"/>
    </w:pPr>
    <w:rPr>
      <w:i/>
    </w:rPr>
  </w:style>
  <w:style w:type="paragraph" w:styleId="Heading8">
    <w:name w:val="heading 8"/>
    <w:basedOn w:val="Normal"/>
    <w:next w:val="Normal"/>
    <w:link w:val="Heading8Char"/>
    <w:qFormat/>
    <w:rsid w:val="003D36E6"/>
    <w:pPr>
      <w:ind w:left="720"/>
      <w:outlineLvl w:val="7"/>
    </w:pPr>
    <w:rPr>
      <w:i/>
    </w:rPr>
  </w:style>
  <w:style w:type="paragraph" w:styleId="Heading9">
    <w:name w:val="heading 9"/>
    <w:basedOn w:val="Normal"/>
    <w:next w:val="Normal"/>
    <w:link w:val="Heading9Char"/>
    <w:qFormat/>
    <w:rsid w:val="003D36E6"/>
    <w:pPr>
      <w:ind w:left="720"/>
      <w:outlineLvl w:val="8"/>
    </w:pPr>
    <w:rPr>
      <w:i/>
    </w:rPr>
  </w:style>
  <w:style w:type="character" w:default="1" w:styleId="DefaultParagraphFont">
    <w:name w:val="Default Paragraph Font"/>
    <w:uiPriority w:val="1"/>
    <w:unhideWhenUsed/>
    <w:rsid w:val="003D3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6E6"/>
  </w:style>
  <w:style w:type="character" w:customStyle="1" w:styleId="Heading1Char">
    <w:name w:val="Heading 1 Char"/>
    <w:basedOn w:val="DefaultParagraphFont"/>
    <w:link w:val="Heading1"/>
    <w:rsid w:val="003D36E6"/>
    <w:rPr>
      <w:rFonts w:ascii="Times New Roman" w:eastAsia="Times New Roman" w:hAnsi="Times New Roman" w:cs="Times New Roman"/>
      <w:b/>
      <w:sz w:val="32"/>
      <w:szCs w:val="20"/>
      <w:lang w:eastAsia="en-US"/>
    </w:rPr>
  </w:style>
  <w:style w:type="paragraph" w:styleId="BodyText">
    <w:name w:val="Body Text"/>
    <w:basedOn w:val="Normal"/>
    <w:link w:val="BodyTextChar"/>
    <w:rsid w:val="003D36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6E6"/>
    <w:rPr>
      <w:rFonts w:ascii="Times New Roman" w:eastAsia="Times New Roman" w:hAnsi="Times New Roman" w:cs="Times New Roman"/>
      <w:sz w:val="24"/>
      <w:lang w:eastAsia="en-US"/>
    </w:rPr>
  </w:style>
  <w:style w:type="paragraph" w:styleId="ListBullet">
    <w:name w:val="List Bullet"/>
    <w:basedOn w:val="List"/>
    <w:rsid w:val="003D36E6"/>
    <w:pPr>
      <w:numPr>
        <w:numId w:val="12"/>
      </w:numPr>
      <w:tabs>
        <w:tab w:val="clear" w:pos="340"/>
      </w:tabs>
      <w:spacing w:before="40" w:after="40"/>
    </w:pPr>
  </w:style>
  <w:style w:type="paragraph" w:styleId="ListBullet2">
    <w:name w:val="List Bullet 2"/>
    <w:basedOn w:val="List2"/>
    <w:rsid w:val="003D36E6"/>
    <w:pPr>
      <w:numPr>
        <w:numId w:val="13"/>
      </w:numPr>
      <w:tabs>
        <w:tab w:val="clear" w:pos="680"/>
      </w:tabs>
    </w:pPr>
  </w:style>
  <w:style w:type="paragraph" w:customStyle="1" w:styleId="SuperHeading">
    <w:name w:val="SuperHeading"/>
    <w:basedOn w:val="Normal"/>
    <w:rsid w:val="003D36E6"/>
    <w:pPr>
      <w:spacing w:before="240" w:after="120"/>
      <w:outlineLvl w:val="0"/>
    </w:pPr>
    <w:rPr>
      <w:rFonts w:ascii="Times New Roman" w:hAnsi="Times New Roman"/>
      <w:b/>
      <w:sz w:val="32"/>
    </w:rPr>
  </w:style>
  <w:style w:type="paragraph" w:customStyle="1" w:styleId="AllowPageBreak">
    <w:name w:val="AllowPageBreak"/>
    <w:rsid w:val="003D36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3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6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6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6E6"/>
    <w:rPr>
      <w:rFonts w:ascii="Courier New" w:eastAsia="Times New Roman" w:hAnsi="Courier New" w:cs="Times New Roman"/>
      <w:i/>
      <w:szCs w:val="20"/>
      <w:lang w:eastAsia="en-US"/>
    </w:rPr>
  </w:style>
  <w:style w:type="paragraph" w:customStyle="1" w:styleId="HeadingBase">
    <w:name w:val="Heading Base"/>
    <w:rsid w:val="003D3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6E6"/>
    <w:pPr>
      <w:tabs>
        <w:tab w:val="right" w:leader="dot" w:pos="9072"/>
      </w:tabs>
      <w:ind w:left="567"/>
    </w:pPr>
    <w:rPr>
      <w:szCs w:val="22"/>
    </w:rPr>
  </w:style>
  <w:style w:type="paragraph" w:customStyle="1" w:styleId="TOCBase">
    <w:name w:val="TOC Base"/>
    <w:rsid w:val="003D3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6E6"/>
    <w:pPr>
      <w:tabs>
        <w:tab w:val="right" w:leader="dot" w:pos="9072"/>
      </w:tabs>
      <w:spacing w:before="40" w:after="40"/>
      <w:ind w:left="284"/>
    </w:pPr>
    <w:rPr>
      <w:rFonts w:ascii="Times New Roman" w:hAnsi="Times New Roman"/>
    </w:rPr>
  </w:style>
  <w:style w:type="paragraph" w:styleId="TOC1">
    <w:name w:val="toc 1"/>
    <w:basedOn w:val="TOCBase"/>
    <w:next w:val="Normal"/>
    <w:rsid w:val="003D36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6E6"/>
    <w:rPr>
      <w:rFonts w:ascii="Times New Roman" w:eastAsia="Times New Roman" w:hAnsi="Times New Roman" w:cs="Times New Roman"/>
      <w:sz w:val="16"/>
      <w:lang w:eastAsia="en-US"/>
    </w:rPr>
  </w:style>
  <w:style w:type="paragraph" w:styleId="Title">
    <w:name w:val="Title"/>
    <w:basedOn w:val="HeadingBase"/>
    <w:link w:val="TitleChar"/>
    <w:qFormat/>
    <w:rsid w:val="003D36E6"/>
    <w:pPr>
      <w:spacing w:before="5040"/>
      <w:jc w:val="center"/>
    </w:pPr>
    <w:rPr>
      <w:sz w:val="48"/>
      <w:szCs w:val="72"/>
      <w:lang w:val="en-US"/>
    </w:rPr>
  </w:style>
  <w:style w:type="character" w:customStyle="1" w:styleId="TitleChar">
    <w:name w:val="Title Char"/>
    <w:basedOn w:val="DefaultParagraphFont"/>
    <w:link w:val="Title"/>
    <w:rsid w:val="003D3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6E6"/>
    <w:pPr>
      <w:tabs>
        <w:tab w:val="left" w:pos="3600"/>
        <w:tab w:val="left" w:pos="3958"/>
      </w:tabs>
    </w:pPr>
  </w:style>
  <w:style w:type="paragraph" w:styleId="List">
    <w:name w:val="List"/>
    <w:basedOn w:val="BodyText"/>
    <w:next w:val="BodyText"/>
    <w:rsid w:val="003D36E6"/>
    <w:pPr>
      <w:tabs>
        <w:tab w:val="left" w:pos="340"/>
      </w:tabs>
      <w:spacing w:before="60" w:after="60"/>
      <w:ind w:left="340" w:hanging="340"/>
    </w:pPr>
  </w:style>
  <w:style w:type="paragraph" w:customStyle="1" w:styleId="Note">
    <w:name w:val="Note"/>
    <w:basedOn w:val="BodyText"/>
    <w:rsid w:val="003D36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36E6"/>
    <w:rPr>
      <w:b/>
      <w:spacing w:val="0"/>
    </w:rPr>
  </w:style>
  <w:style w:type="paragraph" w:customStyle="1" w:styleId="SuperTitle">
    <w:name w:val="SuperTitle"/>
    <w:basedOn w:val="Title"/>
    <w:rsid w:val="003D36E6"/>
    <w:pPr>
      <w:framePr w:wrap="auto" w:hAnchor="text" w:y="6049"/>
    </w:pPr>
    <w:rPr>
      <w:color w:val="000000"/>
      <w:sz w:val="40"/>
    </w:rPr>
  </w:style>
  <w:style w:type="paragraph" w:customStyle="1" w:styleId="TOCTitle">
    <w:name w:val="TOCTitle"/>
    <w:basedOn w:val="Heading1"/>
    <w:rsid w:val="003D36E6"/>
    <w:pPr>
      <w:spacing w:after="240"/>
      <w:jc w:val="center"/>
      <w:outlineLvl w:val="9"/>
    </w:pPr>
    <w:rPr>
      <w:caps/>
    </w:rPr>
  </w:style>
  <w:style w:type="paragraph" w:customStyle="1" w:styleId="Version">
    <w:name w:val="Version"/>
    <w:rsid w:val="003D36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6E6"/>
    <w:pPr>
      <w:keepNext w:val="0"/>
      <w:tabs>
        <w:tab w:val="right" w:pos="4176"/>
      </w:tabs>
      <w:ind w:left="198" w:hanging="198"/>
    </w:pPr>
    <w:rPr>
      <w:rFonts w:ascii="Garamond" w:hAnsi="Garamond"/>
    </w:rPr>
  </w:style>
  <w:style w:type="paragraph" w:styleId="IndexHeading">
    <w:name w:val="index heading"/>
    <w:basedOn w:val="Normal"/>
    <w:next w:val="Index1"/>
    <w:semiHidden/>
    <w:rsid w:val="003D36E6"/>
    <w:pPr>
      <w:spacing w:before="120" w:after="120"/>
    </w:pPr>
    <w:rPr>
      <w:rFonts w:ascii="Arial" w:hAnsi="Arial"/>
      <w:b/>
      <w:color w:val="918585"/>
      <w:sz w:val="24"/>
    </w:rPr>
  </w:style>
  <w:style w:type="paragraph" w:styleId="Header">
    <w:name w:val="header"/>
    <w:basedOn w:val="Normal"/>
    <w:link w:val="HeaderChar"/>
    <w:rsid w:val="003D3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6E6"/>
    <w:rPr>
      <w:rFonts w:ascii="Times New Roman" w:eastAsia="Times New Roman" w:hAnsi="Times New Roman" w:cs="Times New Roman"/>
      <w:sz w:val="16"/>
      <w:szCs w:val="20"/>
      <w:lang w:val="en-GB" w:eastAsia="en-US"/>
    </w:rPr>
  </w:style>
  <w:style w:type="paragraph" w:customStyle="1" w:styleId="Chapter">
    <w:name w:val="Chapter"/>
    <w:basedOn w:val="Normal"/>
    <w:rsid w:val="003D36E6"/>
    <w:pPr>
      <w:spacing w:before="240"/>
    </w:pPr>
    <w:rPr>
      <w:rFonts w:ascii="Times New Roman" w:hAnsi="Times New Roman"/>
      <w:smallCaps/>
      <w:spacing w:val="80"/>
      <w:sz w:val="28"/>
    </w:rPr>
  </w:style>
  <w:style w:type="paragraph" w:customStyle="1" w:styleId="InChapter">
    <w:name w:val="InChapter"/>
    <w:basedOn w:val="Heading3"/>
    <w:rsid w:val="003D36E6"/>
    <w:pPr>
      <w:spacing w:after="240"/>
      <w:outlineLvl w:val="9"/>
    </w:pPr>
    <w:rPr>
      <w:noProof/>
    </w:rPr>
  </w:style>
  <w:style w:type="paragraph" w:styleId="Index2">
    <w:name w:val="index 2"/>
    <w:basedOn w:val="Normal"/>
    <w:next w:val="Normal"/>
    <w:semiHidden/>
    <w:rsid w:val="003D36E6"/>
    <w:pPr>
      <w:tabs>
        <w:tab w:val="right" w:pos="4176"/>
      </w:tabs>
      <w:ind w:left="568" w:hanging="284"/>
    </w:pPr>
    <w:rPr>
      <w:rFonts w:ascii="Garamond" w:hAnsi="Garamond"/>
    </w:rPr>
  </w:style>
  <w:style w:type="paragraph" w:customStyle="1" w:styleId="Byline">
    <w:name w:val="Byline"/>
    <w:rsid w:val="003D3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6E6"/>
    <w:pPr>
      <w:tabs>
        <w:tab w:val="clear" w:pos="3600"/>
        <w:tab w:val="clear" w:pos="3958"/>
      </w:tabs>
      <w:jc w:val="right"/>
    </w:pPr>
  </w:style>
  <w:style w:type="character" w:styleId="Emphasis">
    <w:name w:val="Emphasis"/>
    <w:basedOn w:val="DefaultParagraphFont"/>
    <w:qFormat/>
    <w:rsid w:val="003D36E6"/>
    <w:rPr>
      <w:i/>
    </w:rPr>
  </w:style>
  <w:style w:type="paragraph" w:styleId="Caption">
    <w:name w:val="caption"/>
    <w:basedOn w:val="BodyText"/>
    <w:next w:val="Normal"/>
    <w:qFormat/>
    <w:rsid w:val="003D36E6"/>
    <w:pPr>
      <w:framePr w:w="2268" w:hSpace="181" w:vSpace="181" w:wrap="around" w:vAnchor="text" w:hAnchor="page" w:x="1135" w:y="285" w:anchorLock="1"/>
    </w:pPr>
    <w:rPr>
      <w:i/>
    </w:rPr>
  </w:style>
  <w:style w:type="paragraph" w:customStyle="1" w:styleId="MiniTOCTitle">
    <w:name w:val="MiniTOCTitle"/>
    <w:basedOn w:val="Heading4"/>
    <w:rsid w:val="003D36E6"/>
    <w:pPr>
      <w:spacing w:before="240"/>
      <w:outlineLvl w:val="9"/>
    </w:pPr>
    <w:rPr>
      <w:noProof/>
      <w:sz w:val="24"/>
    </w:rPr>
  </w:style>
  <w:style w:type="paragraph" w:customStyle="1" w:styleId="MiniTOCItem">
    <w:name w:val="MiniTOCItem"/>
    <w:basedOn w:val="ListBullet"/>
    <w:rsid w:val="003D36E6"/>
    <w:pPr>
      <w:numPr>
        <w:numId w:val="0"/>
      </w:numPr>
      <w:tabs>
        <w:tab w:val="right" w:leader="dot" w:pos="6521"/>
      </w:tabs>
      <w:spacing w:before="0" w:after="0"/>
    </w:pPr>
  </w:style>
  <w:style w:type="paragraph" w:customStyle="1" w:styleId="TOFTitle">
    <w:name w:val="TOFTitle"/>
    <w:basedOn w:val="TOCTitle"/>
    <w:rsid w:val="003D36E6"/>
  </w:style>
  <w:style w:type="paragraph" w:styleId="TableofFigures">
    <w:name w:val="table of figures"/>
    <w:basedOn w:val="Normal"/>
    <w:next w:val="Normal"/>
    <w:semiHidden/>
    <w:rsid w:val="003D36E6"/>
    <w:pPr>
      <w:tabs>
        <w:tab w:val="right" w:leader="dot" w:pos="9072"/>
      </w:tabs>
      <w:ind w:left="970" w:hanging="403"/>
    </w:pPr>
    <w:rPr>
      <w:rFonts w:ascii="Times New Roman" w:hAnsi="Times New Roman"/>
      <w:b/>
    </w:rPr>
  </w:style>
  <w:style w:type="paragraph" w:styleId="ListNumber">
    <w:name w:val="List Number"/>
    <w:basedOn w:val="List"/>
    <w:rsid w:val="003D36E6"/>
    <w:pPr>
      <w:numPr>
        <w:numId w:val="15"/>
      </w:numPr>
      <w:tabs>
        <w:tab w:val="clear" w:pos="340"/>
      </w:tabs>
    </w:pPr>
  </w:style>
  <w:style w:type="character" w:customStyle="1" w:styleId="WingdingSymbols">
    <w:name w:val="Wingding Symbols"/>
    <w:rsid w:val="003D36E6"/>
    <w:rPr>
      <w:rFonts w:ascii="Wingdings" w:hAnsi="Wingdings"/>
    </w:rPr>
  </w:style>
  <w:style w:type="paragraph" w:customStyle="1" w:styleId="TableHeading">
    <w:name w:val="Table Heading"/>
    <w:basedOn w:val="HeadingBase"/>
    <w:rsid w:val="003D36E6"/>
    <w:pPr>
      <w:keepLines/>
      <w:pBdr>
        <w:bottom w:val="single" w:sz="6" w:space="1" w:color="918585"/>
      </w:pBdr>
      <w:spacing w:before="240"/>
    </w:pPr>
  </w:style>
  <w:style w:type="character" w:customStyle="1" w:styleId="HotSpot">
    <w:name w:val="HotSpot"/>
    <w:rsid w:val="003D36E6"/>
    <w:rPr>
      <w:color w:val="0033CC"/>
      <w:u w:val="none"/>
    </w:rPr>
  </w:style>
  <w:style w:type="paragraph" w:customStyle="1" w:styleId="BodyTextRight">
    <w:name w:val="Body Text Right"/>
    <w:basedOn w:val="BodyText"/>
    <w:rsid w:val="003D36E6"/>
    <w:pPr>
      <w:spacing w:before="0" w:after="0"/>
      <w:jc w:val="right"/>
    </w:pPr>
  </w:style>
  <w:style w:type="paragraph" w:styleId="Index3">
    <w:name w:val="index 3"/>
    <w:basedOn w:val="ListNumber2"/>
    <w:next w:val="Normal"/>
    <w:semiHidden/>
    <w:rsid w:val="003D36E6"/>
    <w:pPr>
      <w:numPr>
        <w:numId w:val="0"/>
      </w:numPr>
      <w:tabs>
        <w:tab w:val="right" w:leader="dot" w:pos="4176"/>
      </w:tabs>
    </w:pPr>
  </w:style>
  <w:style w:type="paragraph" w:styleId="ListNumber2">
    <w:name w:val="List Number 2"/>
    <w:basedOn w:val="List2"/>
    <w:rsid w:val="003D36E6"/>
    <w:pPr>
      <w:numPr>
        <w:numId w:val="10"/>
      </w:numPr>
      <w:tabs>
        <w:tab w:val="clear" w:pos="1060"/>
      </w:tabs>
    </w:pPr>
  </w:style>
  <w:style w:type="paragraph" w:customStyle="1" w:styleId="MarginNote">
    <w:name w:val="Margin Note"/>
    <w:basedOn w:val="BodyText"/>
    <w:rsid w:val="003D3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6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6E6"/>
    <w:rPr>
      <w:sz w:val="32"/>
    </w:rPr>
  </w:style>
  <w:style w:type="paragraph" w:customStyle="1" w:styleId="HeadingProcedure">
    <w:name w:val="Heading Procedure"/>
    <w:basedOn w:val="HeadingBase"/>
    <w:next w:val="Normal"/>
    <w:rsid w:val="003D36E6"/>
    <w:pPr>
      <w:tabs>
        <w:tab w:val="left" w:pos="0"/>
      </w:tabs>
      <w:spacing w:before="120" w:after="60"/>
    </w:pPr>
    <w:rPr>
      <w:i/>
      <w:color w:val="918585"/>
      <w:sz w:val="22"/>
    </w:rPr>
  </w:style>
  <w:style w:type="paragraph" w:customStyle="1" w:styleId="TableBodyText">
    <w:name w:val="Table Body Text"/>
    <w:basedOn w:val="BodyText"/>
    <w:rsid w:val="003D36E6"/>
    <w:pPr>
      <w:spacing w:before="60" w:after="60"/>
    </w:pPr>
  </w:style>
  <w:style w:type="paragraph" w:styleId="ListContinue">
    <w:name w:val="List Continue"/>
    <w:basedOn w:val="List"/>
    <w:rsid w:val="003D36E6"/>
    <w:pPr>
      <w:ind w:firstLine="0"/>
    </w:pPr>
  </w:style>
  <w:style w:type="paragraph" w:customStyle="1" w:styleId="ListNote">
    <w:name w:val="List Note"/>
    <w:basedOn w:val="List"/>
    <w:rsid w:val="003D36E6"/>
    <w:pPr>
      <w:pBdr>
        <w:top w:val="single" w:sz="6" w:space="2" w:color="918585"/>
        <w:bottom w:val="single" w:sz="6" w:space="2" w:color="918585"/>
      </w:pBdr>
      <w:tabs>
        <w:tab w:val="left" w:pos="1021"/>
      </w:tabs>
      <w:ind w:firstLine="0"/>
    </w:pPr>
  </w:style>
  <w:style w:type="paragraph" w:customStyle="1" w:styleId="Warning">
    <w:name w:val="Warning"/>
    <w:basedOn w:val="BodyText"/>
    <w:rsid w:val="003D36E6"/>
    <w:pPr>
      <w:shd w:val="clear" w:color="auto" w:fill="D9D9D9"/>
      <w:tabs>
        <w:tab w:val="left" w:pos="992"/>
      </w:tabs>
      <w:ind w:left="119" w:right="119"/>
    </w:pPr>
    <w:rPr>
      <w:sz w:val="20"/>
    </w:rPr>
  </w:style>
  <w:style w:type="paragraph" w:customStyle="1" w:styleId="MarginIcons">
    <w:name w:val="Margin Icons"/>
    <w:basedOn w:val="BodyText"/>
    <w:rsid w:val="003D3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6E6"/>
    <w:rPr>
      <w:rFonts w:ascii="Courier New" w:hAnsi="Courier New"/>
    </w:rPr>
  </w:style>
  <w:style w:type="paragraph" w:customStyle="1" w:styleId="NoteBullet">
    <w:name w:val="Note Bullet"/>
    <w:basedOn w:val="Note"/>
    <w:rsid w:val="003D36E6"/>
    <w:pPr>
      <w:tabs>
        <w:tab w:val="clear" w:pos="680"/>
      </w:tabs>
      <w:spacing w:before="60" w:after="60"/>
    </w:pPr>
  </w:style>
  <w:style w:type="paragraph" w:customStyle="1" w:styleId="SubHeading2">
    <w:name w:val="SubHeading2"/>
    <w:basedOn w:val="HeadingBase"/>
    <w:rsid w:val="003D36E6"/>
    <w:pPr>
      <w:spacing w:before="240" w:after="60"/>
    </w:pPr>
    <w:rPr>
      <w:sz w:val="20"/>
    </w:rPr>
  </w:style>
  <w:style w:type="paragraph" w:customStyle="1" w:styleId="SubHeading1">
    <w:name w:val="SubHeading1"/>
    <w:basedOn w:val="HeadingBase"/>
    <w:rsid w:val="003D36E6"/>
    <w:pPr>
      <w:spacing w:before="240" w:after="60"/>
    </w:pPr>
    <w:rPr>
      <w:color w:val="918585"/>
      <w:sz w:val="22"/>
    </w:rPr>
  </w:style>
  <w:style w:type="paragraph" w:customStyle="1" w:styleId="SideHeading">
    <w:name w:val="Side Heading"/>
    <w:basedOn w:val="HeadingBase"/>
    <w:rsid w:val="003D3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6E6"/>
    <w:pPr>
      <w:tabs>
        <w:tab w:val="num" w:pos="360"/>
      </w:tabs>
    </w:pPr>
  </w:style>
  <w:style w:type="paragraph" w:styleId="PlainText">
    <w:name w:val="Plain Text"/>
    <w:basedOn w:val="Normal"/>
    <w:link w:val="PlainTextChar"/>
    <w:rsid w:val="003D36E6"/>
    <w:rPr>
      <w:sz w:val="20"/>
    </w:rPr>
  </w:style>
  <w:style w:type="character" w:customStyle="1" w:styleId="PlainTextChar">
    <w:name w:val="Plain Text Char"/>
    <w:basedOn w:val="DefaultParagraphFont"/>
    <w:link w:val="PlainText"/>
    <w:rsid w:val="003D36E6"/>
    <w:rPr>
      <w:rFonts w:ascii="Courier New" w:eastAsia="Times New Roman" w:hAnsi="Courier New" w:cs="Times New Roman"/>
      <w:sz w:val="20"/>
      <w:szCs w:val="20"/>
      <w:lang w:eastAsia="en-US"/>
    </w:rPr>
  </w:style>
  <w:style w:type="character" w:customStyle="1" w:styleId="MenuOption">
    <w:name w:val="Menu Option"/>
    <w:basedOn w:val="DefaultParagraphFont"/>
    <w:rsid w:val="003D36E6"/>
    <w:rPr>
      <w:b/>
      <w:smallCaps/>
    </w:rPr>
  </w:style>
  <w:style w:type="paragraph" w:customStyle="1" w:styleId="TableListNumber">
    <w:name w:val="Table List Number"/>
    <w:basedOn w:val="ListNumber"/>
    <w:rsid w:val="003D36E6"/>
    <w:pPr>
      <w:numPr>
        <w:numId w:val="0"/>
      </w:numPr>
    </w:pPr>
  </w:style>
  <w:style w:type="paragraph" w:styleId="TOC4">
    <w:name w:val="toc 4"/>
    <w:basedOn w:val="TOCBase"/>
    <w:next w:val="Normal"/>
    <w:semiHidden/>
    <w:rsid w:val="003D36E6"/>
    <w:pPr>
      <w:tabs>
        <w:tab w:val="right" w:leader="dot" w:pos="9071"/>
      </w:tabs>
      <w:ind w:left="1701"/>
    </w:pPr>
  </w:style>
  <w:style w:type="paragraph" w:customStyle="1" w:styleId="ListAlpha">
    <w:name w:val="List Alpha"/>
    <w:basedOn w:val="List"/>
    <w:rsid w:val="003D36E6"/>
    <w:pPr>
      <w:numPr>
        <w:numId w:val="9"/>
      </w:numPr>
    </w:pPr>
  </w:style>
  <w:style w:type="paragraph" w:customStyle="1" w:styleId="ListAlpha2">
    <w:name w:val="List Alpha 2"/>
    <w:basedOn w:val="List2"/>
    <w:rsid w:val="003D36E6"/>
    <w:pPr>
      <w:numPr>
        <w:numId w:val="8"/>
      </w:numPr>
    </w:pPr>
  </w:style>
  <w:style w:type="paragraph" w:styleId="List2">
    <w:name w:val="List 2"/>
    <w:basedOn w:val="BodyText"/>
    <w:rsid w:val="003D36E6"/>
    <w:pPr>
      <w:tabs>
        <w:tab w:val="left" w:pos="680"/>
      </w:tabs>
      <w:spacing w:before="60" w:after="60"/>
      <w:ind w:left="680" w:hanging="340"/>
    </w:pPr>
  </w:style>
  <w:style w:type="paragraph" w:styleId="List3">
    <w:name w:val="List 3"/>
    <w:basedOn w:val="BodyText"/>
    <w:rsid w:val="003D36E6"/>
    <w:pPr>
      <w:tabs>
        <w:tab w:val="left" w:pos="1021"/>
      </w:tabs>
      <w:spacing w:before="60" w:after="60"/>
      <w:ind w:left="1020" w:hanging="340"/>
    </w:pPr>
  </w:style>
  <w:style w:type="paragraph" w:styleId="List4">
    <w:name w:val="List 4"/>
    <w:basedOn w:val="BodyText"/>
    <w:rsid w:val="003D36E6"/>
    <w:pPr>
      <w:tabs>
        <w:tab w:val="left" w:pos="1361"/>
      </w:tabs>
      <w:spacing w:before="60" w:after="60"/>
      <w:ind w:left="1361" w:hanging="340"/>
    </w:pPr>
  </w:style>
  <w:style w:type="paragraph" w:styleId="List5">
    <w:name w:val="List 5"/>
    <w:basedOn w:val="BodyText"/>
    <w:rsid w:val="003D36E6"/>
    <w:pPr>
      <w:tabs>
        <w:tab w:val="left" w:pos="1701"/>
      </w:tabs>
      <w:spacing w:before="60" w:after="60"/>
      <w:ind w:left="1701" w:hanging="340"/>
    </w:pPr>
  </w:style>
  <w:style w:type="paragraph" w:styleId="ListBullet3">
    <w:name w:val="List Bullet 3"/>
    <w:basedOn w:val="List3"/>
    <w:rsid w:val="003D36E6"/>
    <w:pPr>
      <w:numPr>
        <w:numId w:val="14"/>
      </w:numPr>
      <w:tabs>
        <w:tab w:val="clear" w:pos="1021"/>
      </w:tabs>
      <w:ind w:left="1037" w:hanging="357"/>
    </w:pPr>
  </w:style>
  <w:style w:type="paragraph" w:styleId="ListBullet4">
    <w:name w:val="List Bullet 4"/>
    <w:basedOn w:val="List4"/>
    <w:rsid w:val="003D36E6"/>
    <w:pPr>
      <w:numPr>
        <w:numId w:val="3"/>
      </w:numPr>
      <w:tabs>
        <w:tab w:val="clear" w:pos="1361"/>
      </w:tabs>
    </w:pPr>
  </w:style>
  <w:style w:type="paragraph" w:styleId="ListBullet5">
    <w:name w:val="List Bullet 5"/>
    <w:basedOn w:val="List5"/>
    <w:rsid w:val="003D36E6"/>
    <w:pPr>
      <w:numPr>
        <w:numId w:val="4"/>
      </w:numPr>
    </w:pPr>
  </w:style>
  <w:style w:type="paragraph" w:styleId="ListContinue2">
    <w:name w:val="List Continue 2"/>
    <w:basedOn w:val="List2"/>
    <w:rsid w:val="003D36E6"/>
    <w:pPr>
      <w:ind w:firstLine="0"/>
    </w:pPr>
  </w:style>
  <w:style w:type="paragraph" w:styleId="ListContinue3">
    <w:name w:val="List Continue 3"/>
    <w:basedOn w:val="List3"/>
    <w:rsid w:val="003D36E6"/>
    <w:pPr>
      <w:ind w:left="1021" w:firstLine="0"/>
    </w:pPr>
  </w:style>
  <w:style w:type="paragraph" w:styleId="ListContinue4">
    <w:name w:val="List Continue 4"/>
    <w:basedOn w:val="List4"/>
    <w:rsid w:val="003D36E6"/>
    <w:pPr>
      <w:ind w:firstLine="0"/>
    </w:pPr>
  </w:style>
  <w:style w:type="paragraph" w:styleId="ListContinue5">
    <w:name w:val="List Continue 5"/>
    <w:basedOn w:val="List5"/>
    <w:rsid w:val="003D36E6"/>
    <w:pPr>
      <w:ind w:firstLine="0"/>
    </w:pPr>
  </w:style>
  <w:style w:type="paragraph" w:styleId="ListNumber3">
    <w:name w:val="List Number 3"/>
    <w:basedOn w:val="List3"/>
    <w:rsid w:val="003D36E6"/>
    <w:pPr>
      <w:numPr>
        <w:numId w:val="5"/>
      </w:numPr>
    </w:pPr>
  </w:style>
  <w:style w:type="paragraph" w:styleId="ListNumber4">
    <w:name w:val="List Number 4"/>
    <w:basedOn w:val="List4"/>
    <w:rsid w:val="003D36E6"/>
    <w:pPr>
      <w:numPr>
        <w:numId w:val="6"/>
      </w:numPr>
    </w:pPr>
  </w:style>
  <w:style w:type="paragraph" w:styleId="ListNumber5">
    <w:name w:val="List Number 5"/>
    <w:basedOn w:val="List5"/>
    <w:rsid w:val="003D36E6"/>
    <w:pPr>
      <w:numPr>
        <w:numId w:val="7"/>
      </w:numPr>
    </w:pPr>
  </w:style>
  <w:style w:type="paragraph" w:styleId="BlockText">
    <w:name w:val="Block Text"/>
    <w:basedOn w:val="Normal"/>
    <w:rsid w:val="003D36E6"/>
    <w:pPr>
      <w:spacing w:after="120"/>
      <w:ind w:left="1440" w:right="1440"/>
    </w:pPr>
  </w:style>
  <w:style w:type="character" w:customStyle="1" w:styleId="Subscript">
    <w:name w:val="Subscript"/>
    <w:basedOn w:val="DefaultParagraphFont"/>
    <w:rsid w:val="003D36E6"/>
    <w:rPr>
      <w:sz w:val="16"/>
      <w:vertAlign w:val="subscript"/>
    </w:rPr>
  </w:style>
  <w:style w:type="character" w:customStyle="1" w:styleId="Superscript">
    <w:name w:val="Superscript"/>
    <w:basedOn w:val="DefaultParagraphFont"/>
    <w:rsid w:val="003D36E6"/>
    <w:rPr>
      <w:sz w:val="16"/>
      <w:vertAlign w:val="superscript"/>
    </w:rPr>
  </w:style>
  <w:style w:type="character" w:customStyle="1" w:styleId="Symbols">
    <w:name w:val="Symbols"/>
    <w:basedOn w:val="DefaultParagraphFont"/>
    <w:rsid w:val="003D36E6"/>
    <w:rPr>
      <w:rFonts w:ascii="Symbol" w:hAnsi="Symbol"/>
    </w:rPr>
  </w:style>
  <w:style w:type="character" w:customStyle="1" w:styleId="MenuOptions">
    <w:name w:val="Menu Options"/>
    <w:basedOn w:val="DefaultParagraphFont"/>
    <w:rsid w:val="003D36E6"/>
    <w:rPr>
      <w:rFonts w:ascii="Arial Narrow" w:hAnsi="Arial Narrow"/>
      <w:smallCaps/>
    </w:rPr>
  </w:style>
  <w:style w:type="character" w:customStyle="1" w:styleId="Buttons">
    <w:name w:val="Buttons"/>
    <w:basedOn w:val="DefaultParagraphFont"/>
    <w:rsid w:val="003D36E6"/>
    <w:rPr>
      <w:b/>
    </w:rPr>
  </w:style>
  <w:style w:type="character" w:customStyle="1" w:styleId="Underlined">
    <w:name w:val="Underlined"/>
    <w:basedOn w:val="DefaultParagraphFont"/>
    <w:rsid w:val="003D36E6"/>
    <w:rPr>
      <w:u w:val="single"/>
    </w:rPr>
  </w:style>
  <w:style w:type="paragraph" w:customStyle="1" w:styleId="TableBodyTextRight">
    <w:name w:val="Table Body Text Right"/>
    <w:basedOn w:val="TableBodyText"/>
    <w:rsid w:val="003D36E6"/>
    <w:pPr>
      <w:widowControl w:val="0"/>
      <w:autoSpaceDE w:val="0"/>
      <w:autoSpaceDN w:val="0"/>
      <w:adjustRightInd w:val="0"/>
      <w:jc w:val="right"/>
    </w:pPr>
    <w:rPr>
      <w:rFonts w:cs="Arial"/>
      <w:szCs w:val="18"/>
    </w:rPr>
  </w:style>
  <w:style w:type="paragraph" w:customStyle="1" w:styleId="CopyrightText">
    <w:name w:val="Copyright Text"/>
    <w:basedOn w:val="BodyText"/>
    <w:rsid w:val="003D36E6"/>
    <w:rPr>
      <w:sz w:val="18"/>
    </w:rPr>
  </w:style>
  <w:style w:type="paragraph" w:customStyle="1" w:styleId="BodySmallRight">
    <w:name w:val="Body Small Right"/>
    <w:basedOn w:val="BodyTextRight"/>
    <w:rsid w:val="003D36E6"/>
    <w:rPr>
      <w:sz w:val="18"/>
      <w:szCs w:val="18"/>
    </w:rPr>
  </w:style>
  <w:style w:type="paragraph" w:customStyle="1" w:styleId="MarginEdition">
    <w:name w:val="Margin Edition"/>
    <w:basedOn w:val="MarginNote"/>
    <w:rsid w:val="003D36E6"/>
    <w:pPr>
      <w:spacing w:before="0" w:after="0"/>
    </w:pPr>
    <w:rPr>
      <w:rFonts w:ascii="Times New Roman" w:hAnsi="Times New Roman"/>
      <w:color w:val="999999"/>
    </w:rPr>
  </w:style>
  <w:style w:type="paragraph" w:customStyle="1" w:styleId="Spacer">
    <w:name w:val="Spacer"/>
    <w:basedOn w:val="Normal"/>
    <w:rsid w:val="003D36E6"/>
    <w:rPr>
      <w:sz w:val="2"/>
      <w:szCs w:val="2"/>
    </w:rPr>
  </w:style>
  <w:style w:type="character" w:customStyle="1" w:styleId="Small">
    <w:name w:val="Small"/>
    <w:basedOn w:val="DefaultParagraphFont"/>
    <w:rsid w:val="003D36E6"/>
    <w:rPr>
      <w:sz w:val="16"/>
    </w:rPr>
  </w:style>
  <w:style w:type="paragraph" w:customStyle="1" w:styleId="WideTable">
    <w:name w:val="Wide Table"/>
    <w:basedOn w:val="Normal"/>
    <w:rsid w:val="003D36E6"/>
    <w:pPr>
      <w:ind w:left="-1418"/>
    </w:pPr>
    <w:rPr>
      <w:sz w:val="2"/>
      <w:szCs w:val="2"/>
    </w:rPr>
  </w:style>
  <w:style w:type="character" w:styleId="PageNumber">
    <w:name w:val="page number"/>
    <w:basedOn w:val="DefaultParagraphFont"/>
    <w:rsid w:val="003D36E6"/>
  </w:style>
  <w:style w:type="paragraph" w:styleId="Quote">
    <w:name w:val="Quote"/>
    <w:basedOn w:val="Heading1"/>
    <w:link w:val="QuoteChar"/>
    <w:qFormat/>
    <w:rsid w:val="003D36E6"/>
    <w:rPr>
      <w:b w:val="0"/>
      <w:sz w:val="72"/>
      <w:szCs w:val="72"/>
      <w:lang w:val="en-NZ"/>
    </w:rPr>
  </w:style>
  <w:style w:type="character" w:customStyle="1" w:styleId="QuoteChar">
    <w:name w:val="Quote Char"/>
    <w:basedOn w:val="DefaultParagraphFont"/>
    <w:link w:val="Quote"/>
    <w:rsid w:val="003D3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6E6"/>
    <w:pPr>
      <w:pageBreakBefore/>
    </w:pPr>
  </w:style>
  <w:style w:type="paragraph" w:customStyle="1" w:styleId="Border">
    <w:name w:val="Border"/>
    <w:basedOn w:val="Normal"/>
    <w:qFormat/>
    <w:rsid w:val="003D3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6E6"/>
    <w:rPr>
      <w:b/>
      <w:bCs/>
      <w:i/>
      <w:iCs/>
      <w:color w:val="auto"/>
    </w:rPr>
  </w:style>
  <w:style w:type="paragraph" w:styleId="IntenseQuote">
    <w:name w:val="Intense Quote"/>
    <w:basedOn w:val="Normal"/>
    <w:next w:val="Normal"/>
    <w:link w:val="IntenseQuoteChar"/>
    <w:uiPriority w:val="30"/>
    <w:qFormat/>
    <w:rsid w:val="003D3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6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6E6"/>
    <w:rPr>
      <w:smallCaps/>
      <w:color w:val="auto"/>
      <w:u w:val="single"/>
    </w:rPr>
  </w:style>
  <w:style w:type="character" w:styleId="IntenseReference">
    <w:name w:val="Intense Reference"/>
    <w:basedOn w:val="DefaultParagraphFont"/>
    <w:uiPriority w:val="32"/>
    <w:qFormat/>
    <w:rsid w:val="003D36E6"/>
    <w:rPr>
      <w:b/>
      <w:bCs/>
      <w:smallCaps/>
      <w:color w:val="auto"/>
      <w:spacing w:val="5"/>
      <w:u w:val="single"/>
    </w:rPr>
  </w:style>
  <w:style w:type="paragraph" w:customStyle="1" w:styleId="2ColumnHeading">
    <w:name w:val="2Column Heading"/>
    <w:basedOn w:val="BodyText"/>
    <w:qFormat/>
    <w:rsid w:val="003D36E6"/>
    <w:pPr>
      <w:spacing w:after="60"/>
      <w:ind w:left="-2268"/>
    </w:pPr>
    <w:rPr>
      <w:b/>
    </w:rPr>
  </w:style>
  <w:style w:type="paragraph" w:customStyle="1" w:styleId="Heading1TOC">
    <w:name w:val="Heading1 TOC"/>
    <w:basedOn w:val="Normal"/>
    <w:qFormat/>
    <w:rsid w:val="003D36E6"/>
    <w:pPr>
      <w:spacing w:before="240" w:after="120"/>
    </w:pPr>
    <w:rPr>
      <w:rFonts w:ascii="Times New Roman" w:hAnsi="Times New Roman"/>
      <w:b/>
      <w:sz w:val="32"/>
    </w:rPr>
  </w:style>
  <w:style w:type="paragraph" w:customStyle="1" w:styleId="Heading2TOC">
    <w:name w:val="Heading2 TOC"/>
    <w:basedOn w:val="Normal"/>
    <w:qFormat/>
    <w:rsid w:val="003D36E6"/>
    <w:pPr>
      <w:spacing w:before="240" w:after="60"/>
    </w:pPr>
    <w:rPr>
      <w:rFonts w:ascii="Times New Roman" w:hAnsi="Times New Roman"/>
      <w:b/>
      <w:sz w:val="28"/>
    </w:rPr>
  </w:style>
  <w:style w:type="character" w:customStyle="1" w:styleId="Underline">
    <w:name w:val="Underline"/>
    <w:basedOn w:val="DefaultParagraphFont"/>
    <w:qFormat/>
    <w:rsid w:val="003D36E6"/>
    <w:rPr>
      <w:u w:val="single"/>
    </w:rPr>
  </w:style>
  <w:style w:type="character" w:customStyle="1" w:styleId="BoldandItalics">
    <w:name w:val="Bold and Italics"/>
    <w:qFormat/>
    <w:rsid w:val="003D36E6"/>
    <w:rPr>
      <w:b/>
      <w:i/>
      <w:u w:val="none"/>
    </w:rPr>
  </w:style>
  <w:style w:type="paragraph" w:styleId="BalloonText">
    <w:name w:val="Balloon Text"/>
    <w:basedOn w:val="Normal"/>
    <w:link w:val="BalloonTextChar"/>
    <w:rsid w:val="003D36E6"/>
    <w:rPr>
      <w:rFonts w:ascii="Tahoma" w:hAnsi="Tahoma" w:cs="Tahoma"/>
      <w:sz w:val="16"/>
      <w:szCs w:val="16"/>
    </w:rPr>
  </w:style>
  <w:style w:type="character" w:customStyle="1" w:styleId="BalloonTextChar">
    <w:name w:val="Balloon Text Char"/>
    <w:basedOn w:val="DefaultParagraphFont"/>
    <w:link w:val="BalloonText"/>
    <w:rsid w:val="003D36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6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6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6E6"/>
    <w:rPr>
      <w:b/>
      <w:color w:val="660033"/>
      <w:spacing w:val="0"/>
    </w:rPr>
  </w:style>
  <w:style w:type="paragraph" w:customStyle="1" w:styleId="Nameditemlist">
    <w:name w:val="Named item list"/>
    <w:basedOn w:val="BodyText"/>
    <w:qFormat/>
    <w:rsid w:val="003D36E6"/>
    <w:pPr>
      <w:tabs>
        <w:tab w:val="left" w:pos="2835"/>
      </w:tabs>
      <w:ind w:left="2835" w:hanging="2835"/>
    </w:pPr>
  </w:style>
  <w:style w:type="paragraph" w:customStyle="1" w:styleId="BodyTextnopadding">
    <w:name w:val="Body Text no padding"/>
    <w:basedOn w:val="BodyText"/>
    <w:qFormat/>
    <w:rsid w:val="003D36E6"/>
    <w:pPr>
      <w:spacing w:before="0" w:after="0"/>
    </w:pPr>
  </w:style>
  <w:style w:type="paragraph" w:customStyle="1" w:styleId="BodyTextBold">
    <w:name w:val="Body Text Bold"/>
    <w:basedOn w:val="BodyText"/>
    <w:qFormat/>
    <w:rsid w:val="003D36E6"/>
    <w:rPr>
      <w:b/>
    </w:rPr>
  </w:style>
  <w:style w:type="character" w:styleId="Hyperlink">
    <w:name w:val="Hyperlink"/>
    <w:basedOn w:val="DefaultParagraphFont"/>
    <w:uiPriority w:val="99"/>
    <w:unhideWhenUsed/>
    <w:rsid w:val="00D363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500</Words>
  <Characters>3517</Characters>
  <Application>Microsoft Office Word</Application>
  <DocSecurity>0</DocSecurity>
  <Lines>83</Lines>
  <Paragraphs>64</Paragraphs>
  <ScaleCrop>false</ScaleCrop>
  <Company>Author-it Software Corporation Ltd.</Company>
  <LinksUpToDate>false</LinksUpToDate>
  <CharactersWithSpaces>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UEECS0003 Assemble, set up and test computing devices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2024-11-29T00:42:00Z</dcterms:created>
  <dcterms:modified xsi:type="dcterms:W3CDTF">2024-11-29T00:42:00Z</dcterms:modified>
</cp:coreProperties>
</file>