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6E0C" w:rsidP="00066E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UEECO0013 Prepare specifications for the supply of materials and equipment for electrotechnology projects</w:t>
      </w:r>
      <w:r>
        <w:fldChar w:fldCharType="end"/>
      </w:r>
    </w:p>
    <w:p w:rsidR="00066E0C" w:rsidP="00066E0C">
      <w:pPr>
        <w:pStyle w:val="Version"/>
        <w:sectPr w:rsidSect="00104B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04B36" w:rsidP="00104B36">
      <w:pPr>
        <w:pStyle w:val="SuperHeading"/>
      </w:pPr>
      <w:r w:rsidRPr="00104B36">
        <w:t>UEECO0013 Prepare specifications for the supply of materials and equipment for electrotechnology projects</w:t>
      </w:r>
    </w:p>
    <w:p w:rsidR="00000000" w:rsidRPr="00104B36" w:rsidP="00104B36">
      <w:pPr>
        <w:pStyle w:val="Heading1"/>
      </w:pPr>
      <w:bookmarkStart w:id="1" w:name="O_1077969"/>
      <w:bookmarkEnd w:id="1"/>
      <w:r w:rsidRPr="00104B3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4B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B36" w:rsidP="00104B36">
            <w:pPr>
              <w:pStyle w:val="BodyText"/>
            </w:pPr>
            <w:r w:rsidRPr="00104B36">
              <w:t>Release 1. This is the first release of this unit of competency in the UEE Electrotechnology Training Package.</w:t>
            </w:r>
          </w:p>
        </w:tc>
      </w:tr>
    </w:tbl>
    <w:p w:rsidR="00000000" w:rsidRPr="00104B36" w:rsidP="00104B36">
      <w:pPr>
        <w:pStyle w:val="NoPaddingFontSize1"/>
      </w:pPr>
    </w:p>
    <w:p w:rsidR="00000000" w:rsidRPr="00104B36" w:rsidP="00104B36">
      <w:pPr>
        <w:pStyle w:val="AllowPageBreak"/>
      </w:pPr>
    </w:p>
    <w:p w:rsidR="00000000" w:rsidRPr="00104B36" w:rsidP="00104B36">
      <w:pPr>
        <w:pStyle w:val="Heading1"/>
      </w:pPr>
      <w:bookmarkStart w:id="2" w:name="O_1077970"/>
      <w:bookmarkEnd w:id="2"/>
      <w:r w:rsidRPr="00104B3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4B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B36" w:rsidP="00104B36">
            <w:pPr>
              <w:pStyle w:val="BodyText"/>
            </w:pPr>
            <w:r w:rsidRPr="00104B36">
              <w:t>This unit involves the skills and knowledge required to write technical specifications for the supply of materials and equipment for electrotechnology projects.</w:t>
            </w:r>
          </w:p>
          <w:p w:rsidR="00000000" w:rsidRPr="00104B36" w:rsidP="00104B36">
            <w:pPr>
              <w:pStyle w:val="BodyText"/>
            </w:pPr>
            <w:r w:rsidRPr="00104B36">
              <w:t>It includes establishing performance requirements and prescri</w:t>
            </w:r>
            <w:r w:rsidRPr="00104B36">
              <w:t>bing parameters, and preparing specifications for the supply of materials and equipment. It also includes documenting and submitting quotations.</w:t>
            </w:r>
          </w:p>
          <w:p w:rsidR="00000000" w:rsidRPr="00104B36" w:rsidP="00104B36">
            <w:pPr>
              <w:pStyle w:val="BodyText"/>
            </w:pPr>
            <w:r w:rsidRPr="00104B36">
              <w:t>No licensing, legislative or certification requirements apply to this unit at the time of publication.</w:t>
            </w:r>
          </w:p>
        </w:tc>
      </w:tr>
    </w:tbl>
    <w:p w:rsidR="00000000" w:rsidRPr="00104B36" w:rsidP="00104B36">
      <w:pPr>
        <w:pStyle w:val="NoPaddingFontSize1"/>
      </w:pPr>
    </w:p>
    <w:p w:rsidR="00000000" w:rsidRPr="00104B36" w:rsidP="00104B36">
      <w:pPr>
        <w:pStyle w:val="AllowPageBreak"/>
      </w:pPr>
    </w:p>
    <w:p w:rsidR="00000000" w:rsidRPr="00104B36" w:rsidP="00104B36">
      <w:pPr>
        <w:pStyle w:val="Heading1"/>
      </w:pPr>
      <w:bookmarkStart w:id="3" w:name="O_1077971"/>
      <w:bookmarkEnd w:id="3"/>
      <w:r w:rsidRPr="00104B3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4B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B36" w:rsidP="00104B36">
            <w:pPr>
              <w:pStyle w:val="BodyText"/>
            </w:pPr>
            <w:r w:rsidRPr="00104B36">
              <w:t>Not applicable.</w:t>
            </w:r>
          </w:p>
        </w:tc>
      </w:tr>
    </w:tbl>
    <w:p w:rsidR="00000000" w:rsidRPr="00104B36" w:rsidP="00104B36">
      <w:pPr>
        <w:pStyle w:val="NoPaddingFontSize1"/>
      </w:pPr>
    </w:p>
    <w:p w:rsidR="00000000" w:rsidRPr="00104B36" w:rsidP="00104B36">
      <w:pPr>
        <w:pStyle w:val="AllowPageBreak"/>
      </w:pPr>
    </w:p>
    <w:p w:rsidR="00000000" w:rsidRPr="00104B36" w:rsidP="00104B36">
      <w:pPr>
        <w:pStyle w:val="Heading1"/>
      </w:pPr>
      <w:bookmarkStart w:id="4" w:name="O_1077972"/>
      <w:bookmarkEnd w:id="4"/>
      <w:r w:rsidRPr="00104B3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4B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B36" w:rsidP="00104B36">
            <w:pPr>
              <w:pStyle w:val="BodyText"/>
            </w:pPr>
            <w:r w:rsidRPr="00104B36">
              <w:t>Commercial</w:t>
            </w:r>
          </w:p>
        </w:tc>
      </w:tr>
    </w:tbl>
    <w:p w:rsidR="00000000" w:rsidRPr="00104B36" w:rsidP="00104B36">
      <w:pPr>
        <w:pStyle w:val="NoPaddingFontSize1"/>
      </w:pPr>
    </w:p>
    <w:p w:rsidR="00000000" w:rsidRPr="00104B36" w:rsidP="00104B36">
      <w:pPr>
        <w:pStyle w:val="AllowPageBreak"/>
      </w:pPr>
    </w:p>
    <w:p w:rsidR="00000000" w:rsidRPr="00104B36" w:rsidP="00104B36">
      <w:pPr>
        <w:pStyle w:val="Heading1"/>
      </w:pPr>
      <w:bookmarkStart w:id="5" w:name="O_1077973"/>
      <w:bookmarkEnd w:id="5"/>
      <w:r w:rsidRPr="00104B3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4B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B36" w:rsidP="00104B36">
            <w:pPr>
              <w:pStyle w:val="BodyText"/>
            </w:pPr>
            <w:r w:rsidRPr="00104B36">
              <w:t>Electrotechnology</w:t>
            </w:r>
          </w:p>
        </w:tc>
      </w:tr>
    </w:tbl>
    <w:p w:rsidR="00000000" w:rsidRPr="00104B36" w:rsidP="00104B36">
      <w:pPr>
        <w:pStyle w:val="NoPaddingFontSize1"/>
      </w:pPr>
    </w:p>
    <w:p w:rsidR="00000000" w:rsidRPr="00104B36" w:rsidP="00104B36">
      <w:pPr>
        <w:pStyle w:val="AllowPageBreak"/>
      </w:pPr>
    </w:p>
    <w:p w:rsidR="00000000" w:rsidRPr="00104B36" w:rsidP="00104B36">
      <w:pPr>
        <w:pStyle w:val="Heading1"/>
      </w:pPr>
      <w:bookmarkStart w:id="6" w:name="O_1077974"/>
      <w:bookmarkEnd w:id="6"/>
      <w:r w:rsidRPr="00104B36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104B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B36" w:rsidP="00104B36">
            <w:pPr>
              <w:pStyle w:val="BodyText"/>
            </w:pPr>
            <w:r w:rsidRPr="00104B3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B36">
            <w:pPr>
              <w:pStyle w:val="BodyText"/>
              <w:rPr>
                <w:lang w:val="en-NZ"/>
              </w:rPr>
            </w:pPr>
            <w:r w:rsidRPr="00104B36">
              <w:rPr>
                <w:rStyle w:val="SpecialBold"/>
              </w:rPr>
              <w:t>PERFORMANCE CRITERIA</w:t>
            </w:r>
          </w:p>
        </w:tc>
      </w:tr>
      <w:tr w:rsidTr="00104B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B36">
            <w:pPr>
              <w:pStyle w:val="BodyText"/>
              <w:rPr>
                <w:lang w:val="en-NZ"/>
              </w:rPr>
            </w:pPr>
            <w:r w:rsidRPr="00104B36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B36">
            <w:pPr>
              <w:pStyle w:val="BodyText"/>
              <w:rPr>
                <w:lang w:val="en-NZ"/>
              </w:rPr>
            </w:pPr>
            <w:r w:rsidRPr="00104B36">
              <w:t>Performance criteria describe the performance needed to demonstrate achievement of the element.</w:t>
            </w:r>
          </w:p>
        </w:tc>
      </w:tr>
      <w:tr w:rsidTr="00104B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B36" w:rsidP="00104B36">
            <w:pPr>
              <w:pStyle w:val="BodyText"/>
            </w:pPr>
            <w:r w:rsidRPr="00104B36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B36" w:rsidP="00104B36">
            <w:pPr>
              <w:pStyle w:val="BodyText"/>
            </w:pPr>
            <w:r w:rsidRPr="00104B36">
              <w:rPr>
                <w:rStyle w:val="SpecialBold"/>
              </w:rPr>
              <w:t>Determine performance and parameters of materials and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B36">
            <w:pPr>
              <w:pStyle w:val="BodyText"/>
              <w:rPr>
                <w:lang w:val="en-NZ"/>
              </w:rPr>
            </w:pPr>
            <w:r w:rsidRPr="00104B3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B36">
            <w:pPr>
              <w:pStyle w:val="BodyText"/>
              <w:rPr>
                <w:lang w:val="en-NZ"/>
              </w:rPr>
            </w:pPr>
            <w:r w:rsidRPr="00104B36">
              <w:t>Work health and safety (WHS)/occupational health and safety (OHS) requirements and workplace procedures are identified and applied</w:t>
            </w:r>
          </w:p>
        </w:tc>
      </w:tr>
      <w:tr w:rsidTr="00104B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B3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B36">
            <w:pPr>
              <w:pStyle w:val="BodyText"/>
              <w:rPr>
                <w:lang w:val="en-NZ"/>
              </w:rPr>
            </w:pPr>
            <w:r w:rsidRPr="00104B3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B36">
            <w:pPr>
              <w:pStyle w:val="BodyText"/>
              <w:rPr>
                <w:lang w:val="en-NZ"/>
              </w:rPr>
            </w:pPr>
            <w:r w:rsidRPr="00104B36">
              <w:t xml:space="preserve">Extent of project work is determined from design brief </w:t>
            </w:r>
            <w:r w:rsidRPr="00104B36">
              <w:t>specifications, other relevant documentation and discussions wi</w:t>
            </w:r>
            <w:r w:rsidRPr="00104B36">
              <w:t>th appropriate person/s</w:t>
            </w:r>
          </w:p>
        </w:tc>
      </w:tr>
      <w:tr w:rsidTr="00104B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B3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B36">
            <w:pPr>
              <w:pStyle w:val="BodyText"/>
              <w:rPr>
                <w:lang w:val="en-NZ"/>
              </w:rPr>
            </w:pPr>
            <w:r w:rsidRPr="00104B3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B36">
            <w:pPr>
              <w:pStyle w:val="BodyText"/>
              <w:rPr>
                <w:lang w:val="en-NZ"/>
              </w:rPr>
            </w:pPr>
            <w:r w:rsidRPr="00104B36">
              <w:t>Performance and prescribed parameters of materials and equipment are established from design brief specifications, other relevant documentation and discussions with relevant person/s</w:t>
            </w:r>
          </w:p>
        </w:tc>
      </w:tr>
      <w:tr w:rsidTr="00104B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B3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B36">
            <w:pPr>
              <w:pStyle w:val="BodyText"/>
              <w:rPr>
                <w:lang w:val="en-NZ"/>
              </w:rPr>
            </w:pPr>
            <w:r w:rsidRPr="00104B36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B36">
            <w:pPr>
              <w:pStyle w:val="BodyText"/>
              <w:rPr>
                <w:lang w:val="en-NZ"/>
              </w:rPr>
            </w:pPr>
            <w:r w:rsidRPr="00104B36">
              <w:t>Required date for materials and equipment is determined from design brief specifications, other relevant documentation and discussions with relevant person/s</w:t>
            </w:r>
          </w:p>
        </w:tc>
      </w:tr>
      <w:tr w:rsidTr="00104B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B3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B36">
            <w:pPr>
              <w:pStyle w:val="BodyText"/>
              <w:rPr>
                <w:lang w:val="en-NZ"/>
              </w:rPr>
            </w:pPr>
            <w:r w:rsidRPr="00104B36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B36">
            <w:pPr>
              <w:pStyle w:val="BodyText"/>
              <w:rPr>
                <w:lang w:val="en-NZ"/>
              </w:rPr>
            </w:pPr>
            <w:r w:rsidRPr="00104B36">
              <w:t>Activities are planned to meet scheduled timeframes in consultation with relevant person/s</w:t>
            </w:r>
          </w:p>
        </w:tc>
      </w:tr>
      <w:tr w:rsidTr="00104B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B36" w:rsidP="00104B36">
            <w:pPr>
              <w:pStyle w:val="BodyText"/>
            </w:pPr>
            <w:r w:rsidRPr="00104B36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B36" w:rsidP="00104B36">
            <w:pPr>
              <w:pStyle w:val="BodyText"/>
            </w:pPr>
            <w:r w:rsidRPr="00104B36">
              <w:rPr>
                <w:rStyle w:val="SpecialBold"/>
              </w:rPr>
              <w:t>Prepare specifications for supply of materials and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B36">
            <w:pPr>
              <w:pStyle w:val="BodyText"/>
              <w:rPr>
                <w:lang w:val="en-NZ"/>
              </w:rPr>
            </w:pPr>
            <w:r w:rsidRPr="00104B3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B36">
            <w:pPr>
              <w:pStyle w:val="BodyText"/>
              <w:rPr>
                <w:lang w:val="en-NZ"/>
              </w:rPr>
            </w:pPr>
            <w:r w:rsidRPr="00104B36">
              <w:t>Manufacturer specifications and limitations of materials and equipment are sought</w:t>
            </w:r>
          </w:p>
        </w:tc>
      </w:tr>
      <w:tr w:rsidTr="00104B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B3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B36">
            <w:pPr>
              <w:pStyle w:val="BodyText"/>
              <w:rPr>
                <w:lang w:val="en-NZ"/>
              </w:rPr>
            </w:pPr>
            <w:r w:rsidRPr="00104B3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B36">
            <w:pPr>
              <w:pStyle w:val="BodyText"/>
              <w:rPr>
                <w:lang w:val="en-NZ"/>
              </w:rPr>
            </w:pPr>
            <w:r w:rsidRPr="00104B36">
              <w:t>Manufacturer specifications and limitations are compared with the established performance and presc</w:t>
            </w:r>
            <w:r w:rsidRPr="00104B36">
              <w:t>ribed parameters for materials and equipment</w:t>
            </w:r>
          </w:p>
        </w:tc>
      </w:tr>
      <w:tr w:rsidTr="00104B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B3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B36">
            <w:pPr>
              <w:pStyle w:val="BodyText"/>
              <w:rPr>
                <w:lang w:val="en-NZ"/>
              </w:rPr>
            </w:pPr>
            <w:r w:rsidRPr="00104B36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B36">
            <w:pPr>
              <w:pStyle w:val="BodyText"/>
              <w:rPr>
                <w:lang w:val="en-NZ"/>
              </w:rPr>
            </w:pPr>
            <w:r w:rsidRPr="00104B36">
              <w:t>Sources and availability of materials and equipment are established in accordance with workplace procedures</w:t>
            </w:r>
          </w:p>
        </w:tc>
      </w:tr>
      <w:tr w:rsidTr="00104B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B3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B36">
            <w:pPr>
              <w:pStyle w:val="BodyText"/>
              <w:rPr>
                <w:lang w:val="en-NZ"/>
              </w:rPr>
            </w:pPr>
            <w:r w:rsidRPr="00104B36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B36">
            <w:pPr>
              <w:pStyle w:val="BodyText"/>
              <w:rPr>
                <w:lang w:val="en-NZ"/>
              </w:rPr>
            </w:pPr>
            <w:r w:rsidRPr="00104B36">
              <w:t>Specifications for the supply of materials and equipment, includ</w:t>
            </w:r>
            <w:r w:rsidRPr="00104B36">
              <w:t>ing required evidence of compliance, are developed in accordance with workplace procedures</w:t>
            </w:r>
          </w:p>
        </w:tc>
      </w:tr>
      <w:tr w:rsidTr="00104B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B3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B36">
            <w:pPr>
              <w:pStyle w:val="BodyText"/>
              <w:rPr>
                <w:lang w:val="en-NZ"/>
              </w:rPr>
            </w:pPr>
            <w:r w:rsidRPr="00104B36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B36">
            <w:pPr>
              <w:pStyle w:val="BodyText"/>
              <w:rPr>
                <w:lang w:val="en-NZ"/>
              </w:rPr>
            </w:pPr>
            <w:r w:rsidRPr="00104B36">
              <w:t>Additional services are incorporated in the specifications, as required</w:t>
            </w:r>
          </w:p>
        </w:tc>
      </w:tr>
      <w:tr w:rsidTr="00104B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B3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B36">
            <w:pPr>
              <w:pStyle w:val="BodyText"/>
              <w:rPr>
                <w:lang w:val="en-NZ"/>
              </w:rPr>
            </w:pPr>
            <w:r w:rsidRPr="00104B36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B36">
            <w:pPr>
              <w:pStyle w:val="BodyText"/>
              <w:rPr>
                <w:lang w:val="en-NZ"/>
              </w:rPr>
            </w:pPr>
            <w:r w:rsidRPr="00104B36">
              <w:t>Solutions to unplanned events are implemented in accordance with workplace proc</w:t>
            </w:r>
            <w:r w:rsidRPr="00104B36">
              <w:t>edures</w:t>
            </w:r>
          </w:p>
        </w:tc>
      </w:tr>
      <w:tr w:rsidTr="00104B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B36" w:rsidP="00104B36">
            <w:pPr>
              <w:pStyle w:val="BodyText"/>
            </w:pPr>
            <w:r w:rsidRPr="00104B36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B36" w:rsidP="00104B36">
            <w:pPr>
              <w:pStyle w:val="BodyText"/>
            </w:pPr>
            <w:r w:rsidRPr="00104B36">
              <w:rPr>
                <w:rStyle w:val="SpecialBold"/>
              </w:rPr>
              <w:t>Document and submit quotation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B36">
            <w:pPr>
              <w:pStyle w:val="BodyText"/>
              <w:rPr>
                <w:lang w:val="en-NZ"/>
              </w:rPr>
            </w:pPr>
            <w:r w:rsidRPr="00104B36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B36">
            <w:pPr>
              <w:pStyle w:val="BodyText"/>
              <w:rPr>
                <w:lang w:val="en-NZ"/>
              </w:rPr>
            </w:pPr>
            <w:r w:rsidRPr="00104B36">
              <w:t>Material and equipment supply documentation is forwarded to relevant person/s for processing in accordance with workplace procedures</w:t>
            </w:r>
          </w:p>
        </w:tc>
      </w:tr>
      <w:tr w:rsidTr="00104B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B3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B36">
            <w:pPr>
              <w:pStyle w:val="BodyText"/>
              <w:rPr>
                <w:lang w:val="en-NZ"/>
              </w:rPr>
            </w:pPr>
            <w:r w:rsidRPr="00104B36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B36" w:rsidP="00104B36">
            <w:pPr>
              <w:pStyle w:val="BodyText"/>
            </w:pPr>
            <w:r w:rsidRPr="00104B36">
              <w:t>Material and equipment supply documentation is filed in accordance with workplace procedures</w:t>
            </w:r>
          </w:p>
        </w:tc>
      </w:tr>
    </w:tbl>
    <w:p w:rsidR="00000000" w:rsidRPr="00104B36" w:rsidP="00104B36">
      <w:pPr>
        <w:pStyle w:val="NoPaddingFontSize1"/>
      </w:pPr>
    </w:p>
    <w:p w:rsidR="00000000" w:rsidRPr="00104B36" w:rsidP="00104B36">
      <w:pPr>
        <w:pStyle w:val="AllowPageBreak"/>
      </w:pPr>
    </w:p>
    <w:p w:rsidR="00000000" w:rsidRPr="00104B36" w:rsidP="00104B36">
      <w:pPr>
        <w:pStyle w:val="Heading1"/>
      </w:pPr>
      <w:bookmarkStart w:id="7" w:name="O_1077975"/>
      <w:bookmarkEnd w:id="7"/>
      <w:r w:rsidRPr="00104B3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4B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B36" w:rsidP="00104B36">
            <w:pPr>
              <w:pStyle w:val="BodyText"/>
            </w:pPr>
            <w:r w:rsidRPr="00104B36">
              <w:t>Foundation skills essential to performance are explicit in the performance criteria of this unit of competency.</w:t>
            </w:r>
          </w:p>
        </w:tc>
      </w:tr>
    </w:tbl>
    <w:p w:rsidR="00000000" w:rsidRPr="00104B36" w:rsidP="00104B36">
      <w:pPr>
        <w:pStyle w:val="NoPaddingFontSize1"/>
      </w:pPr>
    </w:p>
    <w:p w:rsidR="00000000" w:rsidRPr="00104B36" w:rsidP="00104B36">
      <w:pPr>
        <w:pStyle w:val="AllowPageBreak"/>
      </w:pPr>
    </w:p>
    <w:p w:rsidR="00000000" w:rsidRPr="00104B36" w:rsidP="00104B36">
      <w:pPr>
        <w:pStyle w:val="Heading1"/>
      </w:pPr>
      <w:bookmarkStart w:id="8" w:name="O_1077976"/>
      <w:bookmarkEnd w:id="8"/>
      <w:r w:rsidRPr="00104B3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104B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B36" w:rsidP="00104B36">
            <w:pPr>
              <w:pStyle w:val="BodyText"/>
            </w:pPr>
            <w:r w:rsidRPr="00104B36">
              <w:t>Range is restricted to essential operating conditions and any other variables essential to the work environment.</w:t>
            </w:r>
          </w:p>
          <w:p w:rsidR="00000000" w:rsidP="00104B36">
            <w:pPr>
              <w:pStyle w:val="BodyText"/>
              <w:rPr>
                <w:lang w:val="en-NZ"/>
              </w:rPr>
            </w:pPr>
            <w:r w:rsidRPr="00104B36">
              <w:t>Non-essential conditions may be found in the UEE Electrotechnology Training Packa</w:t>
            </w:r>
            <w:r w:rsidRPr="00104B36">
              <w:t>ge Companion Volume Implementation Guide.</w:t>
            </w:r>
          </w:p>
        </w:tc>
      </w:tr>
      <w:tr w:rsidTr="00104B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B36">
            <w:pPr>
              <w:pStyle w:val="BodyText"/>
              <w:rPr>
                <w:lang w:val="en-NZ"/>
              </w:rPr>
            </w:pPr>
            <w:r w:rsidRPr="00104B36">
              <w:t>Preparing specifications for the supply of materials and equipment must include at least two different electrotechnology projects exceeding $20,000 and can apply to any of the following electrotechnology discipli</w:t>
            </w:r>
            <w:r w:rsidRPr="00104B36">
              <w:t>nes: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B36" w:rsidP="00104B36">
            <w:pPr>
              <w:pStyle w:val="ListBullet"/>
            </w:pPr>
            <w:r w:rsidRPr="00104B36">
              <w:t>automation technologies</w:t>
            </w:r>
          </w:p>
          <w:p w:rsidR="00000000" w:rsidRPr="00104B36" w:rsidP="00104B36">
            <w:pPr>
              <w:pStyle w:val="ListBullet"/>
            </w:pPr>
            <w:r w:rsidRPr="00104B36">
              <w:t>computers</w:t>
            </w:r>
          </w:p>
          <w:p w:rsidR="00000000" w:rsidRPr="00104B36" w:rsidP="00104B36">
            <w:pPr>
              <w:pStyle w:val="ListBullet"/>
            </w:pPr>
            <w:r w:rsidRPr="00104B36">
              <w:t>data communications</w:t>
            </w:r>
          </w:p>
          <w:p w:rsidR="00000000" w:rsidRPr="00104B36" w:rsidP="00104B36">
            <w:pPr>
              <w:pStyle w:val="ListBullet"/>
            </w:pPr>
            <w:r w:rsidRPr="00104B36">
              <w:t>electrical</w:t>
            </w:r>
          </w:p>
          <w:p w:rsidR="00000000" w:rsidRPr="00104B36" w:rsidP="00104B36">
            <w:pPr>
              <w:pStyle w:val="ListBullet"/>
            </w:pPr>
            <w:r w:rsidRPr="00104B36">
              <w:t>electrical machines</w:t>
            </w:r>
          </w:p>
          <w:p w:rsidR="00000000" w:rsidRPr="00104B36" w:rsidP="00104B36">
            <w:pPr>
              <w:pStyle w:val="ListBullet"/>
            </w:pPr>
            <w:r w:rsidRPr="00104B36">
              <w:t>electronics</w:t>
            </w:r>
          </w:p>
          <w:p w:rsidR="00000000" w:rsidRPr="00104B36" w:rsidP="00104B36">
            <w:pPr>
              <w:pStyle w:val="ListBullet"/>
            </w:pPr>
            <w:r w:rsidRPr="00104B36">
              <w:t>fire protection</w:t>
            </w:r>
          </w:p>
          <w:p w:rsidR="00000000" w:rsidRPr="00104B36" w:rsidP="00104B36">
            <w:pPr>
              <w:pStyle w:val="ListBullet"/>
            </w:pPr>
            <w:r w:rsidRPr="00104B36">
              <w:t>instrumentation</w:t>
            </w:r>
          </w:p>
          <w:p w:rsidR="00000000" w:rsidRPr="00104B36" w:rsidP="00104B36">
            <w:pPr>
              <w:pStyle w:val="ListBullet"/>
            </w:pPr>
            <w:r w:rsidRPr="00104B36">
              <w:t>refrigeration and air conditioning</w:t>
            </w:r>
          </w:p>
          <w:p w:rsidR="00000000" w:rsidRPr="00104B36" w:rsidP="00104B36">
            <w:pPr>
              <w:pStyle w:val="ListBullet"/>
            </w:pPr>
            <w:r w:rsidRPr="00104B36">
              <w:t>renewable/sustainable energy</w:t>
            </w:r>
          </w:p>
          <w:p w:rsidR="00000000" w:rsidRPr="00104B36" w:rsidP="00104B36">
            <w:pPr>
              <w:pStyle w:val="ListBullet"/>
            </w:pPr>
            <w:r w:rsidRPr="00104B36">
              <w:t>security technology</w:t>
            </w:r>
          </w:p>
        </w:tc>
      </w:tr>
    </w:tbl>
    <w:p w:rsidR="00000000" w:rsidRPr="00104B36" w:rsidP="00104B36">
      <w:pPr>
        <w:pStyle w:val="NoPaddingFontSize1"/>
      </w:pPr>
    </w:p>
    <w:p w:rsidR="00000000" w:rsidRPr="00104B36" w:rsidP="00104B36">
      <w:pPr>
        <w:pStyle w:val="AllowPageBreak"/>
      </w:pPr>
    </w:p>
    <w:p w:rsidR="00000000" w:rsidRPr="00104B36" w:rsidP="00104B36">
      <w:pPr>
        <w:pStyle w:val="Heading1"/>
      </w:pPr>
      <w:bookmarkStart w:id="9" w:name="O_1077977"/>
      <w:bookmarkEnd w:id="9"/>
      <w:r w:rsidRPr="00104B3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4B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B36" w:rsidP="00104B36">
            <w:pPr>
              <w:pStyle w:val="BodyText"/>
            </w:pPr>
            <w:r w:rsidRPr="00104B36">
              <w:t>This unit replaces and is equivalent to UEENEEC004B Prepare specifications for the supply of materials and equipment for electrotechnology projects.</w:t>
            </w:r>
          </w:p>
        </w:tc>
      </w:tr>
    </w:tbl>
    <w:p w:rsidR="00000000" w:rsidRPr="00104B36" w:rsidP="00104B36">
      <w:pPr>
        <w:pStyle w:val="NoPaddingFontSize1"/>
      </w:pPr>
    </w:p>
    <w:p w:rsidR="00000000" w:rsidRPr="00104B36" w:rsidP="00104B36">
      <w:pPr>
        <w:pStyle w:val="AllowPageBreak"/>
      </w:pPr>
    </w:p>
    <w:p w:rsidR="00000000" w:rsidRPr="00104B36" w:rsidP="00104B36">
      <w:pPr>
        <w:pStyle w:val="Heading1"/>
      </w:pPr>
      <w:bookmarkStart w:id="10" w:name="O_1077984"/>
      <w:bookmarkEnd w:id="10"/>
      <w:r w:rsidRPr="00104B36">
        <w:t>Links</w:t>
      </w:r>
    </w:p>
    <w:p w:rsidR="00000000" w:rsidRPr="00104B36" w:rsidP="00066E0C">
      <w:pPr>
        <w:pStyle w:val="BodyText"/>
      </w:pPr>
      <w:r w:rsidRPr="00104B36">
        <w:t>Companion Volume implementation guides are found in V</w:t>
      </w:r>
      <w:r w:rsidRPr="00104B36">
        <w:t xml:space="preserve">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110CE5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104B36" w:rsidP="00066E0C">
      <w:pPr>
        <w:pStyle w:val="BodyText"/>
        <w:sectPr w:rsidSect="00104B3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04B36" w:rsidP="00104B36">
      <w:pPr>
        <w:pStyle w:val="SuperHeading"/>
      </w:pPr>
      <w:r w:rsidRPr="00104B36">
        <w:t>Assessment Requirements for UEECO0013 Prepare specifications for the supply of materials and equipment for electro</w:t>
      </w:r>
      <w:r w:rsidRPr="00104B36">
        <w:t>technology projects</w:t>
      </w:r>
    </w:p>
    <w:p w:rsidR="00000000" w:rsidRPr="00104B36" w:rsidP="00104B36">
      <w:pPr>
        <w:pStyle w:val="Heading1"/>
      </w:pPr>
      <w:bookmarkStart w:id="11" w:name="O_1077979"/>
      <w:bookmarkEnd w:id="11"/>
      <w:r w:rsidRPr="00104B3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4B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B36" w:rsidP="00104B36">
            <w:pPr>
              <w:pStyle w:val="BodyText"/>
            </w:pPr>
            <w:r w:rsidRPr="00104B36">
              <w:t>Release 1. This is the first release of this unit of competency in the UEE Electrotechnology Training Package.</w:t>
            </w:r>
          </w:p>
        </w:tc>
      </w:tr>
    </w:tbl>
    <w:p w:rsidR="00000000" w:rsidRPr="00104B36" w:rsidP="00104B36">
      <w:pPr>
        <w:pStyle w:val="NoPaddingFontSize1"/>
      </w:pPr>
    </w:p>
    <w:p w:rsidR="00000000" w:rsidRPr="00104B36" w:rsidP="00104B36">
      <w:pPr>
        <w:pStyle w:val="AllowPageBreak"/>
      </w:pPr>
    </w:p>
    <w:p w:rsidR="00000000" w:rsidRPr="00104B36" w:rsidP="00104B36">
      <w:pPr>
        <w:pStyle w:val="Heading1"/>
      </w:pPr>
      <w:bookmarkStart w:id="12" w:name="O_1077980"/>
      <w:bookmarkEnd w:id="12"/>
      <w:r w:rsidRPr="00104B3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4B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B36">
            <w:pPr>
              <w:pStyle w:val="BodyText"/>
              <w:rPr>
                <w:lang w:val="en-NZ"/>
              </w:rPr>
            </w:pPr>
            <w:r w:rsidRPr="00104B36">
              <w:t xml:space="preserve">Evidence required to demonstrate competence </w:t>
            </w:r>
            <w:r w:rsidRPr="00104B36">
              <w:t xml:space="preserve">in this unit must be relevant to and satisfy all of the requirements of the elements, performance criteria and range of conditions on at least two separate occasions and include: </w:t>
            </w:r>
          </w:p>
        </w:tc>
      </w:tr>
      <w:tr w:rsidTr="00104B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B36" w:rsidP="00104B36">
            <w:pPr>
              <w:pStyle w:val="ListBullet"/>
            </w:pPr>
            <w:r w:rsidRPr="00104B36">
              <w:t>applying relevant work health and safety (WHS)/occupational health and saf</w:t>
            </w:r>
            <w:r w:rsidRPr="00104B36">
              <w:t>ety (OHS) requirements</w:t>
            </w:r>
          </w:p>
          <w:p w:rsidR="00000000" w:rsidRPr="00104B36" w:rsidP="00104B36">
            <w:pPr>
              <w:pStyle w:val="ListBullet"/>
            </w:pPr>
            <w:r w:rsidRPr="00104B36">
              <w:t>ascertaining the extent of project work accurately</w:t>
            </w:r>
          </w:p>
          <w:p w:rsidR="00000000" w:rsidRPr="00104B36" w:rsidP="00104B36">
            <w:pPr>
              <w:pStyle w:val="ListBullet"/>
            </w:pPr>
            <w:r w:rsidRPr="00104B36">
              <w:t>dealing with suppliers and manufacturers</w:t>
            </w:r>
          </w:p>
          <w:p w:rsidR="00000000" w:rsidRPr="00104B36" w:rsidP="00104B36">
            <w:pPr>
              <w:pStyle w:val="ListBullet"/>
            </w:pPr>
            <w:r w:rsidRPr="00104B36">
              <w:t>dealing with unplanned events/situations in accordance with workplace procedures in a manner that minimises risk to personnel and equipment</w:t>
            </w:r>
          </w:p>
          <w:p w:rsidR="00000000" w:rsidRPr="00104B36" w:rsidP="00104B36">
            <w:pPr>
              <w:pStyle w:val="ListBullet"/>
            </w:pPr>
            <w:r w:rsidRPr="00104B36">
              <w:t>determining performance and parameters of materials and equipment</w:t>
            </w:r>
          </w:p>
          <w:p w:rsidR="00000000" w:rsidRPr="00104B36" w:rsidP="00104B36">
            <w:pPr>
              <w:pStyle w:val="ListBullet"/>
            </w:pPr>
            <w:r w:rsidRPr="00104B36">
              <w:t>determining specification evidence of compliance</w:t>
            </w:r>
          </w:p>
          <w:p w:rsidR="00000000" w:rsidRPr="00104B36" w:rsidP="00104B36">
            <w:pPr>
              <w:pStyle w:val="ListBullet"/>
            </w:pPr>
            <w:r w:rsidRPr="00104B36">
              <w:t>documenting and submitting quotations, including specifications</w:t>
            </w:r>
          </w:p>
          <w:p w:rsidR="00000000" w:rsidRPr="00104B36" w:rsidP="00104B36">
            <w:pPr>
              <w:pStyle w:val="ListBullet"/>
            </w:pPr>
            <w:r w:rsidRPr="00104B36">
              <w:t>identifying need for additional services and incorporating into specification</w:t>
            </w:r>
            <w:r w:rsidRPr="00104B36">
              <w:t>s</w:t>
            </w:r>
          </w:p>
          <w:p w:rsidR="00000000" w:rsidRPr="00104B36" w:rsidP="00104B36">
            <w:pPr>
              <w:pStyle w:val="ListBullet"/>
            </w:pPr>
            <w:r w:rsidRPr="00104B36">
              <w:t>preparing specifications for supply of materials and equipment</w:t>
            </w:r>
          </w:p>
          <w:p w:rsidR="00000000" w:rsidRPr="00104B36" w:rsidP="00104B36">
            <w:pPr>
              <w:pStyle w:val="ListBullet"/>
            </w:pPr>
            <w:r w:rsidRPr="00104B36">
              <w:t>sourcing materials and equipment.</w:t>
            </w:r>
          </w:p>
        </w:tc>
      </w:tr>
    </w:tbl>
    <w:p w:rsidR="00000000" w:rsidRPr="00104B36" w:rsidP="00104B36">
      <w:pPr>
        <w:pStyle w:val="NoPaddingFontSize1"/>
      </w:pPr>
    </w:p>
    <w:p w:rsidR="00000000" w:rsidRPr="00104B36" w:rsidP="00104B36">
      <w:pPr>
        <w:pStyle w:val="AllowPageBreak"/>
      </w:pPr>
    </w:p>
    <w:p w:rsidR="00000000" w:rsidRPr="00104B36" w:rsidP="00104B36">
      <w:pPr>
        <w:pStyle w:val="Heading1"/>
      </w:pPr>
      <w:bookmarkStart w:id="13" w:name="O_1077981"/>
      <w:bookmarkEnd w:id="13"/>
      <w:r w:rsidRPr="00104B3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4B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B36">
            <w:pPr>
              <w:pStyle w:val="BodyText"/>
              <w:rPr>
                <w:lang w:val="en-NZ"/>
              </w:rPr>
            </w:pPr>
            <w:r w:rsidRPr="00104B36">
              <w:t>Evidence required to demonstrate competence in this unit must be relevant to and satisfy all of the requirements of t</w:t>
            </w:r>
            <w:r w:rsidRPr="00104B36">
              <w:t xml:space="preserve">he elements, performance criteria and range of conditions and include knowledge of: </w:t>
            </w:r>
          </w:p>
        </w:tc>
      </w:tr>
      <w:tr w:rsidTr="00104B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B36" w:rsidP="00104B36">
            <w:pPr>
              <w:pStyle w:val="ListBullet"/>
            </w:pPr>
            <w:r w:rsidRPr="00104B36">
              <w:t>materials and equipment evidence of compliance for electrotechnology project</w:t>
            </w:r>
          </w:p>
          <w:p w:rsidR="00000000" w:rsidRPr="00104B36" w:rsidP="00104B36">
            <w:pPr>
              <w:pStyle w:val="ListBullet"/>
            </w:pPr>
            <w:r w:rsidRPr="00104B36">
              <w:t>performance-based specifications</w:t>
            </w:r>
          </w:p>
          <w:p w:rsidR="00000000" w:rsidRPr="00104B36" w:rsidP="00104B36">
            <w:pPr>
              <w:pStyle w:val="ListBullet"/>
            </w:pPr>
            <w:r w:rsidRPr="00104B36">
              <w:t>prescriptive specifications</w:t>
            </w:r>
          </w:p>
          <w:p w:rsidR="00000000" w:rsidRPr="00104B36" w:rsidP="00104B36">
            <w:pPr>
              <w:pStyle w:val="ListBullet"/>
            </w:pPr>
            <w:r w:rsidRPr="00104B36">
              <w:t>purpose and nature of specification</w:t>
            </w:r>
          </w:p>
          <w:p w:rsidR="00000000" w:rsidRPr="00104B36" w:rsidP="00104B36">
            <w:pPr>
              <w:pStyle w:val="ListBullet"/>
            </w:pPr>
            <w:r w:rsidRPr="00104B36">
              <w:t>relevant job safety assessments or risk mitigation processes</w:t>
            </w:r>
          </w:p>
          <w:p w:rsidR="00000000" w:rsidRPr="00104B36" w:rsidP="00104B36">
            <w:pPr>
              <w:pStyle w:val="ListBullet"/>
            </w:pPr>
            <w:r w:rsidRPr="00104B36">
              <w:t>relevant manufacturer specifications including materials and equipment performance and parameters</w:t>
            </w:r>
          </w:p>
          <w:p w:rsidR="00000000" w:rsidRPr="00104B36" w:rsidP="00104B36">
            <w:pPr>
              <w:pStyle w:val="ListBullet"/>
            </w:pPr>
            <w:r w:rsidRPr="00104B36">
              <w:t>relevant WHS/OHS legislated requirements</w:t>
            </w:r>
          </w:p>
          <w:p w:rsidR="00000000" w:rsidRPr="00104B36" w:rsidP="00104B36">
            <w:pPr>
              <w:pStyle w:val="ListBullet"/>
            </w:pPr>
            <w:r w:rsidRPr="00104B36">
              <w:t>relevant workplace d</w:t>
            </w:r>
            <w:r w:rsidRPr="00104B36">
              <w:t>ocumentation, including specifications</w:t>
            </w:r>
          </w:p>
          <w:p w:rsidR="00000000" w:rsidRPr="00104B36" w:rsidP="00104B36">
            <w:pPr>
              <w:pStyle w:val="ListBullet"/>
            </w:pPr>
            <w:r w:rsidRPr="00104B36">
              <w:t>relevant workplace policies and procedures</w:t>
            </w:r>
          </w:p>
          <w:p w:rsidR="00000000" w:rsidRPr="00104B36" w:rsidP="00104B36">
            <w:pPr>
              <w:pStyle w:val="ListBullet"/>
            </w:pPr>
            <w:r w:rsidRPr="00104B36">
              <w:t>services required with the supply of equipment.</w:t>
            </w:r>
          </w:p>
        </w:tc>
      </w:tr>
    </w:tbl>
    <w:p w:rsidR="00000000" w:rsidRPr="00104B36" w:rsidP="00104B36">
      <w:pPr>
        <w:pStyle w:val="NoPaddingFontSize1"/>
      </w:pPr>
    </w:p>
    <w:p w:rsidR="00000000" w:rsidRPr="00104B36" w:rsidP="00104B36">
      <w:pPr>
        <w:pStyle w:val="AllowPageBreak"/>
      </w:pPr>
    </w:p>
    <w:p w:rsidR="00000000" w:rsidRPr="00104B36" w:rsidP="00104B36">
      <w:pPr>
        <w:pStyle w:val="Heading1"/>
      </w:pPr>
      <w:bookmarkStart w:id="14" w:name="O_1077982"/>
      <w:bookmarkEnd w:id="14"/>
      <w:r w:rsidRPr="00104B3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4B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B36" w:rsidP="00104B36">
            <w:pPr>
              <w:pStyle w:val="BodyText"/>
            </w:pPr>
            <w:r w:rsidRPr="00104B36">
              <w:t xml:space="preserve">Assessors must hold credentials specified within the Standards for Registered Training Organisations current at the time of assessment. </w:t>
            </w:r>
          </w:p>
          <w:p w:rsidR="00000000" w:rsidRPr="00104B36" w:rsidP="00104B36">
            <w:pPr>
              <w:pStyle w:val="BodyText"/>
            </w:pPr>
            <w:r w:rsidRPr="00104B36">
              <w:t>Assessment must satisfy the Principles of Assessment and Rules of Evidence and all regulatory requirements included wit</w:t>
            </w:r>
            <w:r w:rsidRPr="00104B36">
              <w:t>hin the Standards for Registered Training Organisations current at the time of assessment.</w:t>
            </w:r>
          </w:p>
          <w:p w:rsidR="00000000" w:rsidRPr="00104B36" w:rsidP="00104B36">
            <w:pPr>
              <w:pStyle w:val="BodyText"/>
            </w:pPr>
            <w:r w:rsidRPr="00104B36">
              <w:t>Assessment must occur in workplace operational situations where it is appropriate to do so; where this is not appropriate, assessment must occur in simulated workpla</w:t>
            </w:r>
            <w:r w:rsidRPr="00104B36">
              <w:t>ce operational situations that replicate workplace conditions.</w:t>
            </w:r>
          </w:p>
          <w:p w:rsidR="00000000" w:rsidRPr="00104B36" w:rsidP="00104B36">
            <w:pPr>
              <w:pStyle w:val="BodyText"/>
            </w:pPr>
            <w:r w:rsidRPr="00104B36">
              <w:t>Assessment processes and techniques must be appropriate to the language, literacy and numeracy requirements of the work being performed and the needs of the candidate.</w:t>
            </w:r>
          </w:p>
          <w:p w:rsidR="00000000" w:rsidRPr="00104B36" w:rsidP="00104B36">
            <w:pPr>
              <w:pStyle w:val="BodyText"/>
            </w:pPr>
            <w:r w:rsidRPr="00104B36">
              <w:t xml:space="preserve">Resources for assessment </w:t>
            </w:r>
            <w:r w:rsidRPr="00104B36">
              <w:t>must include access to:</w:t>
            </w:r>
          </w:p>
          <w:p w:rsidR="00000000" w:rsidRPr="00104B36" w:rsidP="00104B36">
            <w:pPr>
              <w:pStyle w:val="ListBullet"/>
            </w:pPr>
            <w:r w:rsidRPr="00104B36">
              <w:t>a range of relevant exercises, case studies and/or other simulations</w:t>
            </w:r>
          </w:p>
          <w:p w:rsidR="00000000" w:rsidRPr="00104B36" w:rsidP="00104B36">
            <w:pPr>
              <w:pStyle w:val="ListBullet"/>
            </w:pPr>
            <w:r w:rsidRPr="00104B36">
              <w:t xml:space="preserve">relevant and appropriate materials, tools, equipment and personal protective equipment (PPE) currently used in industry </w:t>
            </w:r>
          </w:p>
          <w:p w:rsidR="00000000" w:rsidRPr="00104B36" w:rsidP="00104B36">
            <w:pPr>
              <w:pStyle w:val="ListBullet"/>
            </w:pPr>
            <w:r w:rsidRPr="00104B36">
              <w:t>applicable documentation, including workp</w:t>
            </w:r>
            <w:r w:rsidRPr="00104B36">
              <w:t>lace procedures, equipment specifications, regulations, codes of practice and operation manuals.</w:t>
            </w:r>
          </w:p>
        </w:tc>
      </w:tr>
    </w:tbl>
    <w:p w:rsidR="00000000" w:rsidRPr="00104B36" w:rsidP="00104B36">
      <w:pPr>
        <w:pStyle w:val="NoPaddingFontSize1"/>
      </w:pPr>
    </w:p>
    <w:p w:rsidR="00000000" w:rsidRPr="00104B36" w:rsidP="00104B36">
      <w:pPr>
        <w:pStyle w:val="AllowPageBreak"/>
      </w:pPr>
    </w:p>
    <w:p w:rsidR="00000000" w:rsidRPr="00104B36" w:rsidP="00104B36">
      <w:pPr>
        <w:pStyle w:val="Heading1"/>
      </w:pPr>
      <w:bookmarkStart w:id="15" w:name="O_1077985"/>
      <w:bookmarkEnd w:id="15"/>
      <w:r w:rsidRPr="00104B36">
        <w:t>Links</w:t>
      </w:r>
    </w:p>
    <w:p w:rsidR="00000000" w:rsidRPr="00104B36" w:rsidP="00066E0C">
      <w:pPr>
        <w:pStyle w:val="BodyText"/>
      </w:pPr>
      <w:r w:rsidRPr="00104B36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110CE5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104B36" w:rsidP="00104B36"/>
    <w:sectPr w:rsidSect="00104B3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B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B36" w:rsidRPr="00066E0C" w:rsidP="00066E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B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E0C" w:rsidP="00104B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66E0C" w:rsidP="00104B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066E0C" w:rsidP="00104B3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B36" w:rsidP="00104B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66E0C">
      <w:t>Approved</w:t>
    </w:r>
    <w:r w:rsidR="00066E0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66E0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66E0C">
      <w:rPr>
        <w:noProof/>
      </w:rPr>
      <w:t>4</w:t>
    </w:r>
    <w:r>
      <w:rPr>
        <w:noProof/>
      </w:rPr>
      <w:fldChar w:fldCharType="end"/>
    </w:r>
  </w:p>
  <w:p w:rsidR="00104B36" w:rsidP="00104B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66E0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66E0C">
      <w:t>Powering Skills Organisation</w:t>
    </w:r>
    <w:r w:rsidR="00066E0C">
      <w:fldChar w:fldCharType="end"/>
    </w:r>
  </w:p>
  <w:p w:rsidR="00104B36" w:rsidP="00104B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B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E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4B36" w:rsidRPr="00066E0C" w:rsidP="00066E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B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E0C" w:rsidRPr="002D2AF8" w:rsidP="00104B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UEECO0013 Prepare specifications for the supply of materials and equipment for electrotechnology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66E0C" w:rsidP="00104B3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B36" w:rsidRPr="002D2AF8" w:rsidP="00104B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66E0C">
      <w:t>UEECO0013 Prepare specifications for the supply of materials and equipment for electrotechnology projects</w:t>
    </w:r>
    <w:r w:rsidR="00066E0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66E0C">
      <w:rPr>
        <w:noProof/>
      </w:rPr>
      <w:t>2 March 2025</w:t>
    </w:r>
    <w:r>
      <w:fldChar w:fldCharType="end"/>
    </w:r>
  </w:p>
  <w:p w:rsidR="00104B36" w:rsidP="00104B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EA247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FF837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4B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4B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4B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4B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4B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4B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4B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4B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4B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4B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4B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4B36"/>
  </w:style>
  <w:style w:type="character" w:customStyle="1" w:styleId="Heading1Char">
    <w:name w:val="Heading 1 Char"/>
    <w:basedOn w:val="DefaultParagraphFont"/>
    <w:link w:val="Heading1"/>
    <w:rsid w:val="00104B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4B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4B3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04B3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04B36"/>
    <w:rPr>
      <w:b/>
      <w:spacing w:val="0"/>
    </w:rPr>
  </w:style>
  <w:style w:type="paragraph" w:customStyle="1" w:styleId="SuperHeading">
    <w:name w:val="SuperHeading"/>
    <w:basedOn w:val="Normal"/>
    <w:rsid w:val="00104B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4B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04B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4B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4B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4B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4B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4B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4B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4B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4B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4B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4B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4B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4B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4B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4B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4B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4B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4B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4B3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04B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04B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4B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4B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04B3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04B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4B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4B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4B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4B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4B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4B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4B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4B3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04B36"/>
    <w:rPr>
      <w:i/>
    </w:rPr>
  </w:style>
  <w:style w:type="paragraph" w:styleId="Caption">
    <w:name w:val="caption"/>
    <w:basedOn w:val="BodyText"/>
    <w:next w:val="Normal"/>
    <w:qFormat/>
    <w:rsid w:val="00104B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4B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4B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4B36"/>
  </w:style>
  <w:style w:type="paragraph" w:styleId="TableofFigures">
    <w:name w:val="table of figures"/>
    <w:basedOn w:val="Normal"/>
    <w:next w:val="Normal"/>
    <w:semiHidden/>
    <w:rsid w:val="00104B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4B3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04B36"/>
    <w:rPr>
      <w:rFonts w:ascii="Wingdings" w:hAnsi="Wingdings"/>
    </w:rPr>
  </w:style>
  <w:style w:type="paragraph" w:customStyle="1" w:styleId="TableHeading">
    <w:name w:val="Table Heading"/>
    <w:basedOn w:val="HeadingBase"/>
    <w:rsid w:val="00104B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4B36"/>
    <w:rPr>
      <w:color w:val="0033CC"/>
      <w:u w:val="none"/>
    </w:rPr>
  </w:style>
  <w:style w:type="paragraph" w:customStyle="1" w:styleId="BodyTextRight">
    <w:name w:val="Body Text Right"/>
    <w:basedOn w:val="BodyText"/>
    <w:rsid w:val="00104B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4B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4B3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4B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4B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4B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4B36"/>
    <w:rPr>
      <w:sz w:val="32"/>
    </w:rPr>
  </w:style>
  <w:style w:type="paragraph" w:customStyle="1" w:styleId="HeadingProcedure">
    <w:name w:val="Heading Procedure"/>
    <w:basedOn w:val="HeadingBase"/>
    <w:next w:val="Normal"/>
    <w:rsid w:val="00104B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4B36"/>
    <w:pPr>
      <w:spacing w:before="60" w:after="60"/>
    </w:pPr>
  </w:style>
  <w:style w:type="paragraph" w:styleId="ListContinue">
    <w:name w:val="List Continue"/>
    <w:basedOn w:val="List"/>
    <w:rsid w:val="00104B36"/>
    <w:pPr>
      <w:ind w:firstLine="0"/>
    </w:pPr>
  </w:style>
  <w:style w:type="paragraph" w:customStyle="1" w:styleId="ListNote">
    <w:name w:val="List Note"/>
    <w:basedOn w:val="List"/>
    <w:rsid w:val="00104B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4B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4B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4B36"/>
    <w:rPr>
      <w:rFonts w:ascii="Courier New" w:hAnsi="Courier New"/>
    </w:rPr>
  </w:style>
  <w:style w:type="paragraph" w:customStyle="1" w:styleId="NoteBullet">
    <w:name w:val="Note Bullet"/>
    <w:basedOn w:val="Note"/>
    <w:rsid w:val="00104B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4B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4B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4B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4B3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04B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4B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4B36"/>
    <w:rPr>
      <w:b/>
      <w:smallCaps/>
    </w:rPr>
  </w:style>
  <w:style w:type="paragraph" w:customStyle="1" w:styleId="TableListNumber">
    <w:name w:val="Table List Number"/>
    <w:basedOn w:val="ListNumber"/>
    <w:rsid w:val="00104B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4B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4B36"/>
    <w:pPr>
      <w:numPr>
        <w:numId w:val="8"/>
      </w:numPr>
    </w:pPr>
  </w:style>
  <w:style w:type="paragraph" w:customStyle="1" w:styleId="ListAlpha2">
    <w:name w:val="List Alpha 2"/>
    <w:basedOn w:val="List2"/>
    <w:rsid w:val="00104B36"/>
    <w:pPr>
      <w:numPr>
        <w:numId w:val="7"/>
      </w:numPr>
    </w:pPr>
  </w:style>
  <w:style w:type="paragraph" w:styleId="List2">
    <w:name w:val="List 2"/>
    <w:basedOn w:val="BodyText"/>
    <w:rsid w:val="00104B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4B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4B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4B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4B3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4B3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04B36"/>
    <w:pPr>
      <w:numPr>
        <w:numId w:val="3"/>
      </w:numPr>
    </w:pPr>
  </w:style>
  <w:style w:type="paragraph" w:styleId="ListContinue2">
    <w:name w:val="List Continue 2"/>
    <w:basedOn w:val="List2"/>
    <w:rsid w:val="00104B36"/>
    <w:pPr>
      <w:ind w:firstLine="0"/>
    </w:pPr>
  </w:style>
  <w:style w:type="paragraph" w:styleId="ListContinue3">
    <w:name w:val="List Continue 3"/>
    <w:basedOn w:val="List3"/>
    <w:rsid w:val="00104B36"/>
    <w:pPr>
      <w:ind w:left="1021" w:firstLine="0"/>
    </w:pPr>
  </w:style>
  <w:style w:type="paragraph" w:styleId="ListContinue4">
    <w:name w:val="List Continue 4"/>
    <w:basedOn w:val="List4"/>
    <w:rsid w:val="00104B36"/>
    <w:pPr>
      <w:ind w:firstLine="0"/>
    </w:pPr>
  </w:style>
  <w:style w:type="paragraph" w:styleId="ListContinue5">
    <w:name w:val="List Continue 5"/>
    <w:basedOn w:val="List5"/>
    <w:rsid w:val="00104B36"/>
    <w:pPr>
      <w:ind w:firstLine="0"/>
    </w:pPr>
  </w:style>
  <w:style w:type="paragraph" w:styleId="ListNumber3">
    <w:name w:val="List Number 3"/>
    <w:basedOn w:val="List3"/>
    <w:rsid w:val="00104B36"/>
    <w:pPr>
      <w:numPr>
        <w:numId w:val="4"/>
      </w:numPr>
    </w:pPr>
  </w:style>
  <w:style w:type="paragraph" w:styleId="ListNumber4">
    <w:name w:val="List Number 4"/>
    <w:basedOn w:val="List4"/>
    <w:rsid w:val="00104B36"/>
    <w:pPr>
      <w:numPr>
        <w:numId w:val="5"/>
      </w:numPr>
    </w:pPr>
  </w:style>
  <w:style w:type="paragraph" w:styleId="ListNumber5">
    <w:name w:val="List Number 5"/>
    <w:basedOn w:val="List5"/>
    <w:rsid w:val="00104B36"/>
    <w:pPr>
      <w:numPr>
        <w:numId w:val="6"/>
      </w:numPr>
    </w:pPr>
  </w:style>
  <w:style w:type="paragraph" w:styleId="BlockText">
    <w:name w:val="Block Text"/>
    <w:basedOn w:val="Normal"/>
    <w:rsid w:val="00104B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4B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4B36"/>
    <w:rPr>
      <w:sz w:val="16"/>
      <w:vertAlign w:val="superscript"/>
    </w:rPr>
  </w:style>
  <w:style w:type="character" w:customStyle="1" w:styleId="Symbols">
    <w:name w:val="Symbols"/>
    <w:basedOn w:val="DefaultParagraphFont"/>
    <w:rsid w:val="00104B36"/>
    <w:rPr>
      <w:rFonts w:ascii="Symbol" w:hAnsi="Symbol"/>
    </w:rPr>
  </w:style>
  <w:style w:type="character" w:customStyle="1" w:styleId="MenuOptions">
    <w:name w:val="Menu Options"/>
    <w:basedOn w:val="DefaultParagraphFont"/>
    <w:rsid w:val="00104B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4B36"/>
    <w:rPr>
      <w:b/>
    </w:rPr>
  </w:style>
  <w:style w:type="character" w:customStyle="1" w:styleId="Underlined">
    <w:name w:val="Underlined"/>
    <w:basedOn w:val="DefaultParagraphFont"/>
    <w:rsid w:val="00104B36"/>
    <w:rPr>
      <w:u w:val="single"/>
    </w:rPr>
  </w:style>
  <w:style w:type="paragraph" w:customStyle="1" w:styleId="TableBodyTextRight">
    <w:name w:val="Table Body Text Right"/>
    <w:basedOn w:val="TableBodyText"/>
    <w:rsid w:val="00104B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4B36"/>
    <w:rPr>
      <w:sz w:val="18"/>
    </w:rPr>
  </w:style>
  <w:style w:type="paragraph" w:customStyle="1" w:styleId="BodySmallRight">
    <w:name w:val="Body Small Right"/>
    <w:basedOn w:val="BodyTextRight"/>
    <w:rsid w:val="00104B36"/>
    <w:rPr>
      <w:sz w:val="18"/>
      <w:szCs w:val="18"/>
    </w:rPr>
  </w:style>
  <w:style w:type="paragraph" w:customStyle="1" w:styleId="MarginEdition">
    <w:name w:val="Margin Edition"/>
    <w:basedOn w:val="MarginNote"/>
    <w:rsid w:val="00104B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4B36"/>
    <w:rPr>
      <w:sz w:val="2"/>
      <w:szCs w:val="2"/>
    </w:rPr>
  </w:style>
  <w:style w:type="character" w:customStyle="1" w:styleId="Small">
    <w:name w:val="Small"/>
    <w:basedOn w:val="DefaultParagraphFont"/>
    <w:rsid w:val="00104B36"/>
    <w:rPr>
      <w:sz w:val="16"/>
    </w:rPr>
  </w:style>
  <w:style w:type="paragraph" w:customStyle="1" w:styleId="WideTable">
    <w:name w:val="Wide Table"/>
    <w:basedOn w:val="Normal"/>
    <w:rsid w:val="00104B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4B36"/>
  </w:style>
  <w:style w:type="paragraph" w:styleId="Quote">
    <w:name w:val="Quote"/>
    <w:basedOn w:val="Heading1"/>
    <w:link w:val="QuoteChar"/>
    <w:qFormat/>
    <w:rsid w:val="00104B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4B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4B36"/>
    <w:pPr>
      <w:pageBreakBefore/>
    </w:pPr>
  </w:style>
  <w:style w:type="paragraph" w:customStyle="1" w:styleId="Border">
    <w:name w:val="Border"/>
    <w:basedOn w:val="Normal"/>
    <w:qFormat/>
    <w:rsid w:val="00104B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4B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4B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4B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4B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4B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4B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4B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4B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4B36"/>
    <w:rPr>
      <w:u w:val="single"/>
    </w:rPr>
  </w:style>
  <w:style w:type="character" w:customStyle="1" w:styleId="BoldandItalics">
    <w:name w:val="Bold and Italics"/>
    <w:qFormat/>
    <w:rsid w:val="00104B36"/>
    <w:rPr>
      <w:b/>
      <w:i/>
      <w:u w:val="none"/>
    </w:rPr>
  </w:style>
  <w:style w:type="paragraph" w:styleId="BalloonText">
    <w:name w:val="Balloon Text"/>
    <w:basedOn w:val="Normal"/>
    <w:link w:val="BalloonTextChar"/>
    <w:rsid w:val="00104B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4B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4B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4B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4B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4B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4B36"/>
    <w:pPr>
      <w:spacing w:before="0" w:after="0"/>
    </w:pPr>
  </w:style>
  <w:style w:type="paragraph" w:customStyle="1" w:styleId="BodyTextBold">
    <w:name w:val="Body Text Bold"/>
    <w:basedOn w:val="BodyText"/>
    <w:qFormat/>
    <w:rsid w:val="00104B36"/>
    <w:rPr>
      <w:b/>
    </w:rPr>
  </w:style>
  <w:style w:type="character" w:styleId="Hyperlink">
    <w:name w:val="Hyperlink"/>
    <w:basedOn w:val="DefaultParagraphFont"/>
    <w:uiPriority w:val="99"/>
    <w:unhideWhenUsed/>
    <w:rsid w:val="00066E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966</Words>
  <Characters>6687</Characters>
  <Application>Microsoft Office Word</Application>
  <DocSecurity>0</DocSecurity>
  <Lines>238</Lines>
  <Paragraphs>131</Paragraphs>
  <ScaleCrop>false</ScaleCrop>
  <Company>Author-it Software Corporation Ltd.</Company>
  <LinksUpToDate>false</LinksUpToDate>
  <CharactersWithSpaces>7522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UEECO0013 Prepare specifications for the supply of materials and equipment for electrotechnology projects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2025-03-01T21:14:00Z</dcterms:created>
  <dcterms:modified xsi:type="dcterms:W3CDTF">2025-03-01T21:14:00Z</dcterms:modified>
</cp:coreProperties>
</file>