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655" w:rsidP="00CB5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UEECO0010 Participate in refrigeration and air conditioning work and competency development activities</w:t>
      </w:r>
      <w:r>
        <w:fldChar w:fldCharType="end"/>
      </w:r>
    </w:p>
    <w:p w:rsidR="00CB5655" w:rsidP="00CB5655">
      <w:pPr>
        <w:pStyle w:val="Version"/>
        <w:sectPr w:rsidSect="00A64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9EC" w:rsidP="00A649EC">
      <w:pPr>
        <w:pStyle w:val="SuperHeading"/>
      </w:pPr>
      <w:r w:rsidRPr="00A649EC">
        <w:t>UEECO0010 Participate in refrigeration and air conditioning work and competency development activities</w:t>
      </w:r>
    </w:p>
    <w:p w:rsidR="00000000" w:rsidRPr="00A649EC" w:rsidP="00A649EC">
      <w:pPr>
        <w:pStyle w:val="Heading1"/>
      </w:pPr>
      <w:bookmarkStart w:id="1" w:name="O_1077893"/>
      <w:bookmarkEnd w:id="1"/>
      <w:r w:rsidRPr="00A649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Release 1. This is the first release of this unit of competency in the UEE Electrotechnology Training Package.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2" w:name="O_1077894"/>
      <w:bookmarkEnd w:id="2"/>
      <w:r w:rsidRPr="00A649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This unit involves the skills and knowledge required to participate in refrigeration and air conditioning work and competency development activities.</w:t>
            </w:r>
          </w:p>
          <w:p w:rsidR="00000000" w:rsidRPr="00A649EC" w:rsidP="00A649EC">
            <w:pPr>
              <w:pStyle w:val="BodyText"/>
            </w:pPr>
            <w:r w:rsidRPr="00A649EC">
              <w:t>It includes applying workplace policies and procedures and actively partici</w:t>
            </w:r>
            <w:r w:rsidRPr="00A649EC">
              <w:t>pating in refrigeration and air conditioning work activities in competency development. It also includes observing how refrigeration and air conditioning work is conducted, identifying responsibilities and obligations under a competency development plan, f</w:t>
            </w:r>
            <w:r w:rsidRPr="00A649EC">
              <w:t>ollowing activities for developing competency, self-monitoring competency development and meeting obligations for periodic reporting of competency development activities.</w:t>
            </w:r>
          </w:p>
          <w:p w:rsidR="00000000" w:rsidRPr="00A649EC" w:rsidP="00A649EC">
            <w:pPr>
              <w:pStyle w:val="BodyText"/>
            </w:pPr>
            <w:r w:rsidRPr="00A649EC">
              <w:t>No licensing, legislative or certification requirements apply to this unit at the tim</w:t>
            </w:r>
            <w:r w:rsidRPr="00A649EC">
              <w:t>e of publication.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3" w:name="O_1077895"/>
      <w:bookmarkEnd w:id="3"/>
      <w:r w:rsidRPr="00A649E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Not applicable.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4" w:name="O_1077896"/>
      <w:bookmarkEnd w:id="4"/>
      <w:r w:rsidRPr="00A649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Commercial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5" w:name="O_1077897"/>
      <w:bookmarkEnd w:id="5"/>
      <w:r w:rsidRPr="00A649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Electrotechnology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6" w:name="O_1077898"/>
      <w:bookmarkEnd w:id="6"/>
      <w:r w:rsidRPr="00A649E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PERFO</w:t>
            </w:r>
            <w:r w:rsidRPr="00A649EC">
              <w:rPr>
                <w:rStyle w:val="SpecialBold"/>
              </w:rPr>
              <w:t>RMANCE CRITERIA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Performance criteria describe the performance needed to demonstrate achievement of the element.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rPr>
                <w:rStyle w:val="SpecialBold"/>
              </w:rPr>
              <w:t xml:space="preserve">Comply with refrigeration and air conditioning </w:t>
            </w:r>
            <w:r w:rsidRPr="00A649EC">
              <w:rPr>
                <w:rStyle w:val="SpecialBold"/>
              </w:rPr>
              <w:t>workplace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 xml:space="preserve">Workplace policies and procedures for refrigeration and air conditioning work activities are identified and </w:t>
            </w:r>
            <w:r w:rsidRPr="00A649EC">
              <w:t>applied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Clarification on how particular refrigeration and air conditioning work is to be carried out and the workplace procedures involved is</w:t>
            </w:r>
            <w:r w:rsidRPr="00A649EC">
              <w:t xml:space="preserve"> sought from supervisor/appropriate person/s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Unplanned situations are dealt with safely in accordance with workplace policies and procedures and with the approval of authorised person/s in a manner that minimises risk to personnel and equipment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rPr>
                <w:rStyle w:val="SpecialBold"/>
              </w:rPr>
              <w:t>Monitor and respond to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Aspects of the refrigeration and air conditioning competency development plan are confirmed in consultation with appropriate person/s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Components of the refrigeration and air conditioning compete</w:t>
            </w:r>
            <w:r w:rsidRPr="00A649EC">
              <w:t>ncy development plan are followed in accordance with workplace procedures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Opportunities to practise skills and apply knowledge relevant to a particular refrigeration and air conditioning competency are pursued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Assistance is sought from appropriate person/s to overcome difficulties in developing skills and applying knowledge relevant to refrigeration and air conditioning competency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Progress in competency development is self-monitored against the refrigerat</w:t>
            </w:r>
            <w:r w:rsidRPr="00A649EC">
              <w:t>ion and air conditioning competency development plan and workplace policies and procedures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Modifications to the competency development plan are made in consultation with appropriate person/s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Obligations are met for periodic and timely reporti</w:t>
            </w:r>
            <w:r w:rsidRPr="00A649EC">
              <w:t>ng of competency development activities</w:t>
            </w:r>
          </w:p>
        </w:tc>
      </w:tr>
      <w:tr w:rsidTr="00A649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Periodic competency development activities report is validated by appropriate person/s in accordance with workplace policies and procedures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7" w:name="O_1077899"/>
      <w:bookmarkEnd w:id="7"/>
      <w:r w:rsidRPr="00A649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Foundation skills essential to performance are explicit in the performance criteria of this unit of competency.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8" w:name="O_1077900"/>
      <w:bookmarkEnd w:id="8"/>
      <w:r w:rsidRPr="00A649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Range is restricted to essential operating conditions and any other variables essential to the work env</w:t>
            </w:r>
            <w:r w:rsidRPr="00A649EC">
              <w:t>ironment.</w:t>
            </w:r>
          </w:p>
          <w:p w:rsidR="00000000" w:rsidRPr="00A649EC" w:rsidP="00A649EC">
            <w:pPr>
              <w:pStyle w:val="BodyText"/>
            </w:pPr>
            <w:r w:rsidRPr="00A649EC">
              <w:t>Non-essential conditions may be found in the UEE Electrotechnology Training Package Companion Volume Implementation Guide.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9" w:name="O_1077901"/>
      <w:bookmarkEnd w:id="9"/>
      <w:r w:rsidRPr="00A649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This unit replaces and is equivalent to UEENEEC025B Participate in refrigeration and air conditioning work and competency development activities.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10" w:name="O_1077908"/>
      <w:bookmarkEnd w:id="10"/>
      <w:r w:rsidRPr="00A649EC">
        <w:t>Links</w:t>
      </w:r>
    </w:p>
    <w:p w:rsidR="00000000" w:rsidRPr="00A649EC" w:rsidP="00CB5655">
      <w:pPr>
        <w:pStyle w:val="BodyText"/>
      </w:pPr>
      <w:r w:rsidRPr="00A649E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44E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49EC" w:rsidP="00CB5655">
      <w:pPr>
        <w:pStyle w:val="BodyText"/>
        <w:sectPr w:rsidSect="00A649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9EC" w:rsidP="00A649EC">
      <w:pPr>
        <w:pStyle w:val="SuperHeading"/>
      </w:pPr>
      <w:r w:rsidRPr="00A649EC">
        <w:t>Assessment Requirements for UEECO0010 Participate in refrigeration and air conditioning work and competency development activities</w:t>
      </w:r>
    </w:p>
    <w:p w:rsidR="00000000" w:rsidRPr="00A649EC" w:rsidP="00A649EC">
      <w:pPr>
        <w:pStyle w:val="Heading1"/>
      </w:pPr>
      <w:bookmarkStart w:id="11" w:name="O_1077903"/>
      <w:bookmarkEnd w:id="11"/>
      <w:r w:rsidRPr="00A649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>Release 1. This is the first release of this unit of competency in the UEE Electrotechnology Training Package.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12" w:name="O_1077904"/>
      <w:bookmarkEnd w:id="12"/>
      <w:r w:rsidRPr="00A649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 xml:space="preserve">Evidence required to demonstrate competence in this unit must be relevant to </w:t>
            </w:r>
            <w:r w:rsidRPr="00A649EC">
              <w:t xml:space="preserve">and satisfy all of the requirements of the elements and performance criteria on at least two separate occasions and include: </w:t>
            </w:r>
          </w:p>
        </w:tc>
      </w:tr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ListBullet"/>
            </w:pPr>
            <w:r w:rsidRPr="00A649EC">
              <w:t xml:space="preserve">applying relevant work health and safety (WHS)/occupational health and safety (WHS/OHS) requirements </w:t>
            </w:r>
            <w:r w:rsidRPr="00A649EC">
              <w:t>and workplace procedures and practices, including risk control measures</w:t>
            </w:r>
          </w:p>
          <w:p w:rsidR="00000000" w:rsidRPr="00A649EC" w:rsidP="00A649EC">
            <w:pPr>
              <w:pStyle w:val="ListBullet"/>
            </w:pPr>
            <w:r w:rsidRPr="00A649EC">
              <w:t>applying sustainable energy principles and practices</w:t>
            </w:r>
          </w:p>
          <w:p w:rsidR="00000000" w:rsidRPr="00A649EC" w:rsidP="00A649EC">
            <w:pPr>
              <w:pStyle w:val="ListBullet"/>
            </w:pPr>
            <w:r w:rsidRPr="00A649EC">
              <w:t>identifying and confirming the context, requirements and responsibilities of the competency development or training plan to be met</w:t>
            </w:r>
          </w:p>
          <w:p w:rsidR="00000000" w:rsidRPr="00A649EC" w:rsidP="00A649EC">
            <w:pPr>
              <w:pStyle w:val="ListBullet"/>
            </w:pPr>
            <w:r w:rsidRPr="00A649EC">
              <w:t>identifying and confirming the workplace and regulatory policies, procedures and context applicable to refrigeration and air conditioning work activities</w:t>
            </w:r>
          </w:p>
          <w:p w:rsidR="00000000" w:rsidRPr="00A649EC" w:rsidP="00A649EC">
            <w:pPr>
              <w:pStyle w:val="ListBullet"/>
            </w:pPr>
            <w:r w:rsidRPr="00A649EC">
              <w:t xml:space="preserve">participating in refrigeration and air conditioning work </w:t>
            </w:r>
          </w:p>
          <w:p w:rsidR="00000000" w:rsidRPr="00A649EC" w:rsidP="00A649EC">
            <w:pPr>
              <w:pStyle w:val="ListBullet"/>
            </w:pPr>
            <w:r w:rsidRPr="00A649EC">
              <w:t>periodically reviewing progress of the compe</w:t>
            </w:r>
            <w:r w:rsidRPr="00A649EC">
              <w:t>tency development activities in accordance with workplace requirements</w:t>
            </w:r>
          </w:p>
          <w:p w:rsidR="00000000" w:rsidRPr="00A649EC" w:rsidP="00A649EC">
            <w:pPr>
              <w:pStyle w:val="ListBullet"/>
            </w:pPr>
            <w:r w:rsidRPr="00A649EC">
              <w:t>progressing against periodic or staged evaluative performance events in accordance with workplace requirements</w:t>
            </w:r>
          </w:p>
          <w:p w:rsidR="00000000" w:rsidRPr="00A649EC" w:rsidP="00A649EC">
            <w:pPr>
              <w:pStyle w:val="ListBullet"/>
            </w:pPr>
            <w:r w:rsidRPr="00A649EC">
              <w:t>pursuing strategies to develop opportunities for gaining the range of work</w:t>
            </w:r>
            <w:r w:rsidRPr="00A649EC">
              <w:t>place experiences and exposure</w:t>
            </w:r>
          </w:p>
          <w:p w:rsidR="00000000" w:rsidRPr="00A649EC" w:rsidP="00A649EC">
            <w:pPr>
              <w:pStyle w:val="ListBullet"/>
            </w:pPr>
            <w:r w:rsidRPr="00A649EC">
              <w:t>reporting periodically the competency development activities in accordance with workplace requirements</w:t>
            </w:r>
          </w:p>
          <w:p w:rsidR="00000000" w:rsidRPr="00A649EC" w:rsidP="00A649EC">
            <w:pPr>
              <w:pStyle w:val="ListBullet"/>
            </w:pPr>
            <w:r w:rsidRPr="00A649EC">
              <w:t>seeking assistance to overcome difficulties in developing competency</w:t>
            </w:r>
          </w:p>
          <w:p w:rsidR="00000000" w:rsidRPr="00A649EC" w:rsidP="00A649EC">
            <w:pPr>
              <w:pStyle w:val="ListBullet"/>
            </w:pPr>
            <w:r w:rsidRPr="00A649EC">
              <w:t>seeking clarification of how particular refrigeration</w:t>
            </w:r>
            <w:r w:rsidRPr="00A649EC">
              <w:t xml:space="preserve"> and air conditioning work is to be carried out and the workplace procedures involved.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13" w:name="O_1077905"/>
      <w:bookmarkEnd w:id="13"/>
      <w:r w:rsidRPr="00A649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9EC">
            <w:pPr>
              <w:pStyle w:val="BodyText"/>
              <w:rPr>
                <w:lang w:val="en-NZ"/>
              </w:rPr>
            </w:pPr>
            <w:r w:rsidRPr="00A649EC">
              <w:t>Evidence required to demonstrate compet</w:t>
            </w:r>
            <w:r w:rsidRPr="00A649EC">
              <w:t xml:space="preserve">ence in this unit must be relevant to and satisfy all of the requirements of the elements and performance criteria and include knowledge of: </w:t>
            </w:r>
          </w:p>
        </w:tc>
      </w:tr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ListBullet"/>
            </w:pPr>
            <w:r w:rsidRPr="00A649EC">
              <w:t>competency development plan or training plan responsibilities</w:t>
            </w:r>
          </w:p>
          <w:p w:rsidR="00000000" w:rsidRPr="00A649EC" w:rsidP="00A649EC">
            <w:pPr>
              <w:pStyle w:val="ListBullet"/>
            </w:pPr>
            <w:r w:rsidRPr="00A649EC">
              <w:t>methods of monitoring and reporting competency dev</w:t>
            </w:r>
            <w:r w:rsidRPr="00A649EC">
              <w:t>elopment activities</w:t>
            </w:r>
          </w:p>
          <w:p w:rsidR="00000000" w:rsidRPr="00A649EC" w:rsidP="00A649EC">
            <w:pPr>
              <w:pStyle w:val="ListBullet"/>
            </w:pPr>
            <w:r w:rsidRPr="00A649EC">
              <w:t>relevant job safety assessments or risk mitigation processes</w:t>
            </w:r>
          </w:p>
          <w:p w:rsidR="00000000" w:rsidRPr="00A649EC" w:rsidP="00A649EC">
            <w:pPr>
              <w:pStyle w:val="ListBullet"/>
            </w:pPr>
            <w:r w:rsidRPr="00A649EC">
              <w:t>relevant refrigeration and air conditioning manufacturer specifications</w:t>
            </w:r>
          </w:p>
          <w:p w:rsidR="00000000" w:rsidRPr="00A649EC" w:rsidP="00A649EC">
            <w:pPr>
              <w:pStyle w:val="ListBullet"/>
            </w:pPr>
            <w:r w:rsidRPr="00A649EC">
              <w:t>relevant WHS/OHS legislated requirements</w:t>
            </w:r>
          </w:p>
          <w:p w:rsidR="00000000" w:rsidRPr="00A649EC" w:rsidP="00A649EC">
            <w:pPr>
              <w:pStyle w:val="ListBullet"/>
            </w:pPr>
            <w:r w:rsidRPr="00A649EC">
              <w:t>relevant workplace documentation</w:t>
            </w:r>
          </w:p>
          <w:p w:rsidR="00000000" w:rsidRPr="00A649EC" w:rsidP="00A649EC">
            <w:pPr>
              <w:pStyle w:val="ListBullet"/>
            </w:pPr>
            <w:r w:rsidRPr="00A649EC">
              <w:t>relevant workplace policies a</w:t>
            </w:r>
            <w:r w:rsidRPr="00A649EC">
              <w:t>nd procedures.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14" w:name="O_1077906"/>
      <w:bookmarkEnd w:id="14"/>
      <w:r w:rsidRPr="00A649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49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9EC" w:rsidP="00A649EC">
            <w:pPr>
              <w:pStyle w:val="BodyText"/>
            </w:pPr>
            <w:r w:rsidRPr="00A649EC">
              <w:t xml:space="preserve">Assessors must hold credentials specified within the Standards for Registered Training Organisations current at the time of assessment. </w:t>
            </w:r>
          </w:p>
          <w:p w:rsidR="00000000" w:rsidRPr="00A649EC" w:rsidP="00A649EC">
            <w:pPr>
              <w:pStyle w:val="BodyText"/>
            </w:pPr>
            <w:r w:rsidRPr="00A649EC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A649EC" w:rsidP="00A649EC">
            <w:pPr>
              <w:pStyle w:val="BodyText"/>
            </w:pPr>
            <w:r w:rsidRPr="00A649EC">
              <w:t>Assessment must occur in workplace operationa</w:t>
            </w:r>
            <w:r w:rsidRPr="00A649EC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A649EC" w:rsidP="00A649EC">
            <w:pPr>
              <w:pStyle w:val="BodyText"/>
            </w:pPr>
            <w:r w:rsidRPr="00A649EC">
              <w:t xml:space="preserve">Assessment processes and techniques must be appropriate to the language, </w:t>
            </w:r>
            <w:r w:rsidRPr="00A649EC">
              <w:t>literacy and numeracy requirements of the work being performed and the needs of the candidate.</w:t>
            </w:r>
          </w:p>
          <w:p w:rsidR="00000000" w:rsidRPr="00A649EC" w:rsidP="00A649EC">
            <w:pPr>
              <w:pStyle w:val="BodyText"/>
            </w:pPr>
            <w:r w:rsidRPr="00A649EC">
              <w:t>Resources for assessment must include access to:</w:t>
            </w:r>
          </w:p>
          <w:p w:rsidR="00000000" w:rsidRPr="00A649EC" w:rsidP="00A649EC">
            <w:pPr>
              <w:pStyle w:val="ListBullet"/>
            </w:pPr>
            <w:r w:rsidRPr="00A649EC">
              <w:t>a range of relevant exercises, case studies and/or other simulations</w:t>
            </w:r>
          </w:p>
          <w:p w:rsidR="00000000" w:rsidRPr="00A649EC" w:rsidP="00A649EC">
            <w:pPr>
              <w:pStyle w:val="ListBullet"/>
            </w:pPr>
            <w:r w:rsidRPr="00A649EC">
              <w:t>relevant and appropriate materials, tools,</w:t>
            </w:r>
            <w:r w:rsidRPr="00A649EC">
              <w:t xml:space="preserve"> equipment and personal protective equipment (PPE) currently used in industry </w:t>
            </w:r>
          </w:p>
          <w:p w:rsidR="00000000" w:rsidRPr="00A649EC" w:rsidP="00A649EC">
            <w:pPr>
              <w:pStyle w:val="ListBullet"/>
            </w:pPr>
            <w:r w:rsidRPr="00A649EC">
              <w:t>refrigeration and air conditioning resources that reflect current industry practices</w:t>
            </w:r>
          </w:p>
          <w:p w:rsidR="00000000" w:rsidRPr="00A649EC" w:rsidP="00A649EC">
            <w:pPr>
              <w:pStyle w:val="ListBullet"/>
            </w:pPr>
            <w:r w:rsidRPr="00A649EC">
              <w:t>applicable documentation, including workplace procedures, equipment specifications, regulati</w:t>
            </w:r>
            <w:r w:rsidRPr="00A649EC">
              <w:t>ons, codes of practice and operation manuals.</w:t>
            </w:r>
          </w:p>
        </w:tc>
      </w:tr>
    </w:tbl>
    <w:p w:rsidR="00000000" w:rsidRPr="00A649EC" w:rsidP="00A649EC">
      <w:pPr>
        <w:pStyle w:val="NoPaddingFontSize1"/>
      </w:pPr>
    </w:p>
    <w:p w:rsidR="00000000" w:rsidRPr="00A649EC" w:rsidP="00A649EC">
      <w:pPr>
        <w:pStyle w:val="AllowPageBreak"/>
      </w:pPr>
    </w:p>
    <w:p w:rsidR="00000000" w:rsidRPr="00A649EC" w:rsidP="00A649EC">
      <w:pPr>
        <w:pStyle w:val="Heading1"/>
      </w:pPr>
      <w:bookmarkStart w:id="15" w:name="O_1077909"/>
      <w:bookmarkEnd w:id="15"/>
      <w:r w:rsidRPr="00A649EC">
        <w:t>Links</w:t>
      </w:r>
    </w:p>
    <w:p w:rsidR="00000000" w:rsidRPr="00A649EC" w:rsidP="00CB5655">
      <w:pPr>
        <w:pStyle w:val="BodyText"/>
      </w:pPr>
      <w:r w:rsidRPr="00A649E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44E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649EC" w:rsidP="00A649EC"/>
    <w:sectPr w:rsidSect="00A649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EC" w:rsidRPr="00CB5655" w:rsidP="00CB5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55" w:rsidP="00A64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655" w:rsidP="00A64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B5655" w:rsidP="00A649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EC" w:rsidP="00A64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655">
      <w:t>Approved</w:t>
    </w:r>
    <w:r w:rsidR="00CB56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6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655">
      <w:rPr>
        <w:noProof/>
      </w:rPr>
      <w:t>4</w:t>
    </w:r>
    <w:r>
      <w:rPr>
        <w:noProof/>
      </w:rPr>
      <w:fldChar w:fldCharType="end"/>
    </w:r>
  </w:p>
  <w:p w:rsidR="00A649EC" w:rsidP="00A64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6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655">
      <w:t>Powering Skills Organisation</w:t>
    </w:r>
    <w:r w:rsidR="00CB5655">
      <w:fldChar w:fldCharType="end"/>
    </w:r>
  </w:p>
  <w:p w:rsidR="00A649EC" w:rsidP="00A64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9EC" w:rsidRPr="00CB5655" w:rsidP="00CB5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55" w:rsidRPr="002D2AF8" w:rsidP="00A64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UEECO0010 Participate in refrigeration and air conditioning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655" w:rsidP="00A649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9EC" w:rsidRPr="002D2AF8" w:rsidP="00A64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655">
      <w:t>UEECO0010 Participate in refrigeration and air conditioning work and competency development activities</w:t>
    </w:r>
    <w:r w:rsidR="00CB56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655">
      <w:rPr>
        <w:noProof/>
      </w:rPr>
      <w:t>2 March 2025</w:t>
    </w:r>
    <w:r>
      <w:fldChar w:fldCharType="end"/>
    </w:r>
  </w:p>
  <w:p w:rsidR="00A649EC" w:rsidP="00A64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6E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7AD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9EC"/>
  </w:style>
  <w:style w:type="character" w:customStyle="1" w:styleId="Heading1Char">
    <w:name w:val="Heading 1 Char"/>
    <w:basedOn w:val="DefaultParagraphFont"/>
    <w:link w:val="Heading1"/>
    <w:rsid w:val="00A64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9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9EC"/>
    <w:rPr>
      <w:b/>
      <w:spacing w:val="0"/>
    </w:rPr>
  </w:style>
  <w:style w:type="paragraph" w:customStyle="1" w:styleId="SuperHeading">
    <w:name w:val="SuperHeading"/>
    <w:basedOn w:val="Normal"/>
    <w:rsid w:val="00A64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4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9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9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9EC"/>
    <w:rPr>
      <w:i/>
    </w:rPr>
  </w:style>
  <w:style w:type="paragraph" w:styleId="Caption">
    <w:name w:val="caption"/>
    <w:basedOn w:val="BodyText"/>
    <w:next w:val="Normal"/>
    <w:qFormat/>
    <w:rsid w:val="00A64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9EC"/>
  </w:style>
  <w:style w:type="paragraph" w:styleId="TableofFigures">
    <w:name w:val="table of figures"/>
    <w:basedOn w:val="Normal"/>
    <w:next w:val="Normal"/>
    <w:semiHidden/>
    <w:rsid w:val="00A64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9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49EC"/>
    <w:rPr>
      <w:rFonts w:ascii="Wingdings" w:hAnsi="Wingdings"/>
    </w:rPr>
  </w:style>
  <w:style w:type="paragraph" w:customStyle="1" w:styleId="TableHeading">
    <w:name w:val="Table Heading"/>
    <w:basedOn w:val="HeadingBase"/>
    <w:rsid w:val="00A64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9EC"/>
    <w:rPr>
      <w:color w:val="0033CC"/>
      <w:u w:val="none"/>
    </w:rPr>
  </w:style>
  <w:style w:type="paragraph" w:customStyle="1" w:styleId="BodyTextRight">
    <w:name w:val="Body Text Right"/>
    <w:basedOn w:val="BodyText"/>
    <w:rsid w:val="00A64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9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9EC"/>
    <w:rPr>
      <w:sz w:val="32"/>
    </w:rPr>
  </w:style>
  <w:style w:type="paragraph" w:customStyle="1" w:styleId="HeadingProcedure">
    <w:name w:val="Heading Procedure"/>
    <w:basedOn w:val="HeadingBase"/>
    <w:next w:val="Normal"/>
    <w:rsid w:val="00A64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9EC"/>
    <w:pPr>
      <w:spacing w:before="60" w:after="60"/>
    </w:pPr>
  </w:style>
  <w:style w:type="paragraph" w:styleId="ListContinue">
    <w:name w:val="List Continue"/>
    <w:basedOn w:val="List"/>
    <w:rsid w:val="00A649EC"/>
    <w:pPr>
      <w:ind w:firstLine="0"/>
    </w:pPr>
  </w:style>
  <w:style w:type="paragraph" w:customStyle="1" w:styleId="ListNote">
    <w:name w:val="List Note"/>
    <w:basedOn w:val="List"/>
    <w:rsid w:val="00A64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9EC"/>
    <w:rPr>
      <w:rFonts w:ascii="Courier New" w:hAnsi="Courier New"/>
    </w:rPr>
  </w:style>
  <w:style w:type="paragraph" w:customStyle="1" w:styleId="NoteBullet">
    <w:name w:val="Note Bullet"/>
    <w:basedOn w:val="Note"/>
    <w:rsid w:val="00A64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9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4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9EC"/>
    <w:rPr>
      <w:b/>
      <w:smallCaps/>
    </w:rPr>
  </w:style>
  <w:style w:type="paragraph" w:customStyle="1" w:styleId="TableListNumber">
    <w:name w:val="Table List Number"/>
    <w:basedOn w:val="ListNumber"/>
    <w:rsid w:val="00A64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9EC"/>
    <w:pPr>
      <w:numPr>
        <w:numId w:val="8"/>
      </w:numPr>
    </w:pPr>
  </w:style>
  <w:style w:type="paragraph" w:customStyle="1" w:styleId="ListAlpha2">
    <w:name w:val="List Alpha 2"/>
    <w:basedOn w:val="List2"/>
    <w:rsid w:val="00A649EC"/>
    <w:pPr>
      <w:numPr>
        <w:numId w:val="7"/>
      </w:numPr>
    </w:pPr>
  </w:style>
  <w:style w:type="paragraph" w:styleId="List2">
    <w:name w:val="List 2"/>
    <w:basedOn w:val="BodyText"/>
    <w:rsid w:val="00A64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9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9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49EC"/>
    <w:pPr>
      <w:numPr>
        <w:numId w:val="3"/>
      </w:numPr>
    </w:pPr>
  </w:style>
  <w:style w:type="paragraph" w:styleId="ListContinue2">
    <w:name w:val="List Continue 2"/>
    <w:basedOn w:val="List2"/>
    <w:rsid w:val="00A649EC"/>
    <w:pPr>
      <w:ind w:firstLine="0"/>
    </w:pPr>
  </w:style>
  <w:style w:type="paragraph" w:styleId="ListContinue3">
    <w:name w:val="List Continue 3"/>
    <w:basedOn w:val="List3"/>
    <w:rsid w:val="00A649EC"/>
    <w:pPr>
      <w:ind w:left="1021" w:firstLine="0"/>
    </w:pPr>
  </w:style>
  <w:style w:type="paragraph" w:styleId="ListContinue4">
    <w:name w:val="List Continue 4"/>
    <w:basedOn w:val="List4"/>
    <w:rsid w:val="00A649EC"/>
    <w:pPr>
      <w:ind w:firstLine="0"/>
    </w:pPr>
  </w:style>
  <w:style w:type="paragraph" w:styleId="ListContinue5">
    <w:name w:val="List Continue 5"/>
    <w:basedOn w:val="List5"/>
    <w:rsid w:val="00A649EC"/>
    <w:pPr>
      <w:ind w:firstLine="0"/>
    </w:pPr>
  </w:style>
  <w:style w:type="paragraph" w:styleId="ListNumber3">
    <w:name w:val="List Number 3"/>
    <w:basedOn w:val="List3"/>
    <w:rsid w:val="00A649EC"/>
    <w:pPr>
      <w:numPr>
        <w:numId w:val="4"/>
      </w:numPr>
    </w:pPr>
  </w:style>
  <w:style w:type="paragraph" w:styleId="ListNumber4">
    <w:name w:val="List Number 4"/>
    <w:basedOn w:val="List4"/>
    <w:rsid w:val="00A649EC"/>
    <w:pPr>
      <w:numPr>
        <w:numId w:val="5"/>
      </w:numPr>
    </w:pPr>
  </w:style>
  <w:style w:type="paragraph" w:styleId="ListNumber5">
    <w:name w:val="List Number 5"/>
    <w:basedOn w:val="List5"/>
    <w:rsid w:val="00A649EC"/>
    <w:pPr>
      <w:numPr>
        <w:numId w:val="6"/>
      </w:numPr>
    </w:pPr>
  </w:style>
  <w:style w:type="paragraph" w:styleId="BlockText">
    <w:name w:val="Block Text"/>
    <w:basedOn w:val="Normal"/>
    <w:rsid w:val="00A64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9EC"/>
    <w:rPr>
      <w:sz w:val="16"/>
      <w:vertAlign w:val="superscript"/>
    </w:rPr>
  </w:style>
  <w:style w:type="character" w:customStyle="1" w:styleId="Symbols">
    <w:name w:val="Symbols"/>
    <w:basedOn w:val="DefaultParagraphFont"/>
    <w:rsid w:val="00A649EC"/>
    <w:rPr>
      <w:rFonts w:ascii="Symbol" w:hAnsi="Symbol"/>
    </w:rPr>
  </w:style>
  <w:style w:type="character" w:customStyle="1" w:styleId="MenuOptions">
    <w:name w:val="Menu Options"/>
    <w:basedOn w:val="DefaultParagraphFont"/>
    <w:rsid w:val="00A64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9EC"/>
    <w:rPr>
      <w:b/>
    </w:rPr>
  </w:style>
  <w:style w:type="character" w:customStyle="1" w:styleId="Underlined">
    <w:name w:val="Underlined"/>
    <w:basedOn w:val="DefaultParagraphFont"/>
    <w:rsid w:val="00A649EC"/>
    <w:rPr>
      <w:u w:val="single"/>
    </w:rPr>
  </w:style>
  <w:style w:type="paragraph" w:customStyle="1" w:styleId="TableBodyTextRight">
    <w:name w:val="Table Body Text Right"/>
    <w:basedOn w:val="TableBodyText"/>
    <w:rsid w:val="00A64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9EC"/>
    <w:rPr>
      <w:sz w:val="18"/>
    </w:rPr>
  </w:style>
  <w:style w:type="paragraph" w:customStyle="1" w:styleId="BodySmallRight">
    <w:name w:val="Body Small Right"/>
    <w:basedOn w:val="BodyTextRight"/>
    <w:rsid w:val="00A649EC"/>
    <w:rPr>
      <w:sz w:val="18"/>
      <w:szCs w:val="18"/>
    </w:rPr>
  </w:style>
  <w:style w:type="paragraph" w:customStyle="1" w:styleId="MarginEdition">
    <w:name w:val="Margin Edition"/>
    <w:basedOn w:val="MarginNote"/>
    <w:rsid w:val="00A64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9EC"/>
    <w:rPr>
      <w:sz w:val="2"/>
      <w:szCs w:val="2"/>
    </w:rPr>
  </w:style>
  <w:style w:type="character" w:customStyle="1" w:styleId="Small">
    <w:name w:val="Small"/>
    <w:basedOn w:val="DefaultParagraphFont"/>
    <w:rsid w:val="00A649EC"/>
    <w:rPr>
      <w:sz w:val="16"/>
    </w:rPr>
  </w:style>
  <w:style w:type="paragraph" w:customStyle="1" w:styleId="WideTable">
    <w:name w:val="Wide Table"/>
    <w:basedOn w:val="Normal"/>
    <w:rsid w:val="00A64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9EC"/>
  </w:style>
  <w:style w:type="paragraph" w:styleId="Quote">
    <w:name w:val="Quote"/>
    <w:basedOn w:val="Heading1"/>
    <w:link w:val="QuoteChar"/>
    <w:qFormat/>
    <w:rsid w:val="00A64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9EC"/>
    <w:pPr>
      <w:pageBreakBefore/>
    </w:pPr>
  </w:style>
  <w:style w:type="paragraph" w:customStyle="1" w:styleId="Border">
    <w:name w:val="Border"/>
    <w:basedOn w:val="Normal"/>
    <w:qFormat/>
    <w:rsid w:val="00A64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9EC"/>
    <w:rPr>
      <w:u w:val="single"/>
    </w:rPr>
  </w:style>
  <w:style w:type="character" w:customStyle="1" w:styleId="BoldandItalics">
    <w:name w:val="Bold and Italics"/>
    <w:qFormat/>
    <w:rsid w:val="00A649EC"/>
    <w:rPr>
      <w:b/>
      <w:i/>
      <w:u w:val="none"/>
    </w:rPr>
  </w:style>
  <w:style w:type="paragraph" w:styleId="BalloonText">
    <w:name w:val="Balloon Text"/>
    <w:basedOn w:val="Normal"/>
    <w:link w:val="BalloonTextChar"/>
    <w:rsid w:val="00A64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9EC"/>
    <w:pPr>
      <w:spacing w:before="0" w:after="0"/>
    </w:pPr>
  </w:style>
  <w:style w:type="paragraph" w:customStyle="1" w:styleId="BodyTextBold">
    <w:name w:val="Body Text Bold"/>
    <w:basedOn w:val="BodyText"/>
    <w:qFormat/>
    <w:rsid w:val="00A649EC"/>
    <w:rPr>
      <w:b/>
    </w:rPr>
  </w:style>
  <w:style w:type="character" w:styleId="Hyperlink">
    <w:name w:val="Hyperlink"/>
    <w:basedOn w:val="DefaultParagraphFont"/>
    <w:uiPriority w:val="99"/>
    <w:unhideWhenUsed/>
    <w:rsid w:val="00CB5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6878</Characters>
  <Application>Microsoft Office Word</Application>
  <DocSecurity>0</DocSecurity>
  <Lines>221</Lines>
  <Paragraphs>109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UEECO0010 Participate in refrigeration and air conditioning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