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0B98" w:rsidP="00940B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UEECO0009 Participate in instrumentation and control work and competency development activities</w:t>
      </w:r>
      <w:r>
        <w:fldChar w:fldCharType="end"/>
      </w:r>
    </w:p>
    <w:p w:rsidR="00940B98" w:rsidP="00940B98">
      <w:pPr>
        <w:pStyle w:val="Version"/>
        <w:sectPr w:rsidSect="00E671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712B" w:rsidP="00E6712B">
      <w:pPr>
        <w:pStyle w:val="SuperHeading"/>
      </w:pPr>
      <w:r w:rsidRPr="00E6712B">
        <w:t>UEECO0009 Participate in instrumentation and control work and competency development activities</w:t>
      </w:r>
    </w:p>
    <w:p w:rsidR="00000000" w:rsidRPr="00E6712B" w:rsidP="00E6712B">
      <w:pPr>
        <w:pStyle w:val="Heading1"/>
      </w:pPr>
      <w:bookmarkStart w:id="1" w:name="O_1077855"/>
      <w:bookmarkEnd w:id="1"/>
      <w:r w:rsidRPr="00E6712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1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12B" w:rsidP="00E6712B">
            <w:pPr>
              <w:pStyle w:val="BodyText"/>
            </w:pPr>
            <w:r w:rsidRPr="00E6712B">
              <w:t>Release 1. This is the first release of this unit of competency in the UEE Electrotechnology Training Package.</w:t>
            </w:r>
          </w:p>
        </w:tc>
      </w:tr>
    </w:tbl>
    <w:p w:rsidR="00000000" w:rsidRPr="00E6712B" w:rsidP="00E6712B">
      <w:pPr>
        <w:pStyle w:val="NoPaddingFontSize1"/>
      </w:pPr>
    </w:p>
    <w:p w:rsidR="00000000" w:rsidRPr="00E6712B" w:rsidP="00E6712B">
      <w:pPr>
        <w:pStyle w:val="AllowPageBreak"/>
      </w:pPr>
    </w:p>
    <w:p w:rsidR="00000000" w:rsidRPr="00E6712B" w:rsidP="00E6712B">
      <w:pPr>
        <w:pStyle w:val="Heading1"/>
      </w:pPr>
      <w:bookmarkStart w:id="2" w:name="O_1077856"/>
      <w:bookmarkEnd w:id="2"/>
      <w:r w:rsidRPr="00E6712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1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12B" w:rsidP="00E6712B">
            <w:pPr>
              <w:pStyle w:val="BodyText"/>
            </w:pPr>
            <w:r w:rsidRPr="00E6712B">
              <w:t>This unit involves the skills and knowledge required to participate in instrumentation, control work and competency development activities.</w:t>
            </w:r>
          </w:p>
          <w:p w:rsidR="00000000" w:rsidRPr="00E6712B" w:rsidP="00E6712B">
            <w:pPr>
              <w:pStyle w:val="BodyText"/>
            </w:pPr>
            <w:r w:rsidRPr="00E6712B">
              <w:t>It includes actively participating in work activities in a competency development plan</w:t>
            </w:r>
            <w:r w:rsidRPr="00E6712B">
              <w:t>. It also includes understanding responsibilities and obligations under competency development plan, following activities for developing competency, self-monitoring competency development and meeting reporting of competency development requirements.</w:t>
            </w:r>
          </w:p>
          <w:p w:rsidR="00000000" w:rsidRPr="00E6712B" w:rsidP="00E6712B">
            <w:pPr>
              <w:pStyle w:val="BodyText"/>
            </w:pPr>
            <w:r w:rsidRPr="00E6712B">
              <w:t>Permit</w:t>
            </w:r>
            <w:r w:rsidRPr="00E6712B">
              <w:t>s may be required for some work environments, such as confined spaces, working aloft, near live electrical apparatus and site rehabilitation.</w:t>
            </w:r>
          </w:p>
          <w:p w:rsidR="00000000" w:rsidRPr="00E6712B" w:rsidP="00E6712B">
            <w:pPr>
              <w:pStyle w:val="BodyText"/>
            </w:pPr>
            <w:r w:rsidRPr="00E6712B">
              <w:t>No licensing, legislative or certification requirements apply to this unit at the time of publication.</w:t>
            </w:r>
          </w:p>
        </w:tc>
      </w:tr>
    </w:tbl>
    <w:p w:rsidR="00000000" w:rsidRPr="00E6712B" w:rsidP="00E6712B">
      <w:pPr>
        <w:pStyle w:val="NoPaddingFontSize1"/>
      </w:pPr>
    </w:p>
    <w:p w:rsidR="00000000" w:rsidRPr="00E6712B" w:rsidP="00E6712B">
      <w:pPr>
        <w:pStyle w:val="AllowPageBreak"/>
      </w:pPr>
    </w:p>
    <w:p w:rsidR="00000000" w:rsidRPr="00E6712B" w:rsidP="00E6712B">
      <w:pPr>
        <w:pStyle w:val="Heading1"/>
      </w:pPr>
      <w:bookmarkStart w:id="3" w:name="O_1077857"/>
      <w:bookmarkEnd w:id="3"/>
      <w:r w:rsidRPr="00E6712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1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12B" w:rsidP="00E6712B">
            <w:pPr>
              <w:pStyle w:val="BodyText"/>
            </w:pPr>
            <w:r w:rsidRPr="00E6712B">
              <w:t>Not applicable</w:t>
            </w:r>
          </w:p>
        </w:tc>
      </w:tr>
    </w:tbl>
    <w:p w:rsidR="00000000" w:rsidRPr="00E6712B" w:rsidP="00E6712B">
      <w:pPr>
        <w:pStyle w:val="NoPaddingFontSize1"/>
      </w:pPr>
    </w:p>
    <w:p w:rsidR="00000000" w:rsidRPr="00E6712B" w:rsidP="00E6712B">
      <w:pPr>
        <w:pStyle w:val="AllowPageBreak"/>
      </w:pPr>
    </w:p>
    <w:p w:rsidR="00000000" w:rsidRPr="00E6712B" w:rsidP="00E6712B">
      <w:pPr>
        <w:pStyle w:val="Heading1"/>
      </w:pPr>
      <w:bookmarkStart w:id="4" w:name="O_1077858"/>
      <w:bookmarkEnd w:id="4"/>
      <w:r w:rsidRPr="00E6712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1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12B" w:rsidP="00E6712B">
            <w:pPr>
              <w:pStyle w:val="BodyText"/>
            </w:pPr>
            <w:r w:rsidRPr="00E6712B">
              <w:t>Commercial</w:t>
            </w:r>
          </w:p>
        </w:tc>
      </w:tr>
    </w:tbl>
    <w:p w:rsidR="00000000" w:rsidRPr="00E6712B" w:rsidP="00E6712B">
      <w:pPr>
        <w:pStyle w:val="NoPaddingFontSize1"/>
      </w:pPr>
    </w:p>
    <w:p w:rsidR="00000000" w:rsidRPr="00E6712B" w:rsidP="00E6712B">
      <w:pPr>
        <w:pStyle w:val="AllowPageBreak"/>
      </w:pPr>
    </w:p>
    <w:p w:rsidR="00000000" w:rsidRPr="00E6712B" w:rsidP="00E6712B">
      <w:pPr>
        <w:pStyle w:val="Heading1"/>
      </w:pPr>
      <w:bookmarkStart w:id="5" w:name="O_1077859"/>
      <w:bookmarkEnd w:id="5"/>
      <w:r w:rsidRPr="00E6712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1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12B" w:rsidP="00E6712B">
            <w:pPr>
              <w:pStyle w:val="BodyText"/>
            </w:pPr>
            <w:r w:rsidRPr="00E6712B">
              <w:t>Electrotechnology</w:t>
            </w:r>
          </w:p>
        </w:tc>
      </w:tr>
    </w:tbl>
    <w:p w:rsidR="00000000" w:rsidRPr="00E6712B" w:rsidP="00E6712B">
      <w:pPr>
        <w:pStyle w:val="NoPaddingFontSize1"/>
      </w:pPr>
    </w:p>
    <w:p w:rsidR="00000000" w:rsidRPr="00E6712B" w:rsidP="00E6712B">
      <w:pPr>
        <w:pStyle w:val="AllowPageBreak"/>
      </w:pPr>
    </w:p>
    <w:p w:rsidR="00000000" w:rsidRPr="00E6712B" w:rsidP="00E6712B">
      <w:pPr>
        <w:pStyle w:val="Heading1"/>
      </w:pPr>
      <w:bookmarkStart w:id="6" w:name="O_1077860"/>
      <w:bookmarkEnd w:id="6"/>
      <w:r w:rsidRPr="00E6712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671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12B" w:rsidP="00E6712B">
            <w:pPr>
              <w:pStyle w:val="BodyText"/>
            </w:pPr>
            <w:r w:rsidRPr="00E6712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12B">
            <w:pPr>
              <w:pStyle w:val="BodyText"/>
              <w:rPr>
                <w:lang w:val="en-NZ"/>
              </w:rPr>
            </w:pPr>
            <w:r w:rsidRPr="00E6712B">
              <w:rPr>
                <w:rStyle w:val="SpecialBold"/>
              </w:rPr>
              <w:t>PERFORMANCE CRITERIA</w:t>
            </w:r>
          </w:p>
        </w:tc>
      </w:tr>
      <w:tr w:rsidTr="00E671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12B">
            <w:pPr>
              <w:pStyle w:val="BodyText"/>
              <w:rPr>
                <w:lang w:val="en-NZ"/>
              </w:rPr>
            </w:pPr>
            <w:r w:rsidRPr="00E6712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12B">
            <w:pPr>
              <w:pStyle w:val="BodyText"/>
              <w:rPr>
                <w:lang w:val="en-NZ"/>
              </w:rPr>
            </w:pPr>
            <w:r w:rsidRPr="00E6712B">
              <w:t>Performance criteria describe the performance needed to demonstrate achievement of the element.</w:t>
            </w:r>
          </w:p>
        </w:tc>
      </w:tr>
      <w:tr w:rsidTr="00E671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12B" w:rsidP="00E6712B">
            <w:pPr>
              <w:pStyle w:val="BodyText"/>
            </w:pPr>
            <w:r w:rsidRPr="00E6712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12B" w:rsidP="00E6712B">
            <w:pPr>
              <w:pStyle w:val="BodyText"/>
            </w:pPr>
            <w:r w:rsidRPr="00E6712B">
              <w:rPr>
                <w:rStyle w:val="SpecialBold"/>
              </w:rPr>
              <w:t xml:space="preserve">Comply with instrumentation, control </w:t>
            </w:r>
            <w:r w:rsidRPr="00E6712B">
              <w:rPr>
                <w:rStyle w:val="SpecialBold"/>
              </w:rPr>
              <w:t>work and development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12B">
            <w:pPr>
              <w:pStyle w:val="BodyText"/>
              <w:rPr>
                <w:lang w:val="en-NZ"/>
              </w:rPr>
            </w:pPr>
            <w:r w:rsidRPr="00E6712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12B">
            <w:pPr>
              <w:pStyle w:val="BodyText"/>
              <w:rPr>
                <w:lang w:val="en-NZ"/>
              </w:rPr>
            </w:pPr>
            <w:r w:rsidRPr="00E6712B">
              <w:t xml:space="preserve">Industry standards and workplace procedures for all </w:t>
            </w:r>
            <w:r w:rsidRPr="00E6712B">
              <w:t>work requirements are identified and obtained</w:t>
            </w:r>
          </w:p>
        </w:tc>
      </w:tr>
      <w:tr w:rsidTr="00E671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1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12B">
            <w:pPr>
              <w:pStyle w:val="BodyText"/>
              <w:rPr>
                <w:lang w:val="en-NZ"/>
              </w:rPr>
            </w:pPr>
            <w:r w:rsidRPr="00E6712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12B">
            <w:pPr>
              <w:pStyle w:val="BodyText"/>
              <w:rPr>
                <w:lang w:val="en-NZ"/>
              </w:rPr>
            </w:pPr>
            <w:r w:rsidRPr="00E6712B">
              <w:t>Clarification on work and workplace procedures involved is sought from work supervisor and/or relevant person/s</w:t>
            </w:r>
          </w:p>
        </w:tc>
      </w:tr>
      <w:tr w:rsidTr="00E671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1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12B">
            <w:pPr>
              <w:pStyle w:val="BodyText"/>
              <w:rPr>
                <w:lang w:val="en-NZ"/>
              </w:rPr>
            </w:pPr>
            <w:r w:rsidRPr="00E6712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12B">
            <w:pPr>
              <w:pStyle w:val="BodyText"/>
              <w:rPr>
                <w:lang w:val="en-NZ"/>
              </w:rPr>
            </w:pPr>
            <w:r w:rsidRPr="00E6712B">
              <w:t>Unplanned situations are dealt with safely and in accordance with relevant industry standards and workplace procedures with approval of relevant person/s</w:t>
            </w:r>
          </w:p>
        </w:tc>
      </w:tr>
      <w:tr w:rsidTr="00E671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12B" w:rsidP="00E6712B">
            <w:pPr>
              <w:pStyle w:val="BodyText"/>
            </w:pPr>
            <w:r w:rsidRPr="00E6712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12B" w:rsidP="00E6712B">
            <w:pPr>
              <w:pStyle w:val="BodyText"/>
            </w:pPr>
            <w:r w:rsidRPr="00E6712B">
              <w:rPr>
                <w:rStyle w:val="SpecialBold"/>
              </w:rPr>
              <w:t>Monitor and respond to competency development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12B">
            <w:pPr>
              <w:pStyle w:val="BodyText"/>
              <w:rPr>
                <w:lang w:val="en-NZ"/>
              </w:rPr>
            </w:pPr>
            <w:r w:rsidRPr="00E6712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12B">
            <w:pPr>
              <w:pStyle w:val="BodyText"/>
              <w:rPr>
                <w:lang w:val="en-NZ"/>
              </w:rPr>
            </w:pPr>
            <w:r w:rsidRPr="00E6712B">
              <w:t>Requirements of the competency development p</w:t>
            </w:r>
            <w:r w:rsidRPr="00E6712B">
              <w:t>lan are confirmed in consultation with relevant person/s</w:t>
            </w:r>
          </w:p>
        </w:tc>
      </w:tr>
      <w:tr w:rsidTr="00E671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1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12B">
            <w:pPr>
              <w:pStyle w:val="BodyText"/>
              <w:rPr>
                <w:lang w:val="en-NZ"/>
              </w:rPr>
            </w:pPr>
            <w:r w:rsidRPr="00E6712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12B">
            <w:pPr>
              <w:pStyle w:val="BodyText"/>
              <w:rPr>
                <w:lang w:val="en-NZ"/>
              </w:rPr>
            </w:pPr>
            <w:r w:rsidRPr="00E6712B">
              <w:t>Requirements of competency development plan are followed in accordance with workplace procedures</w:t>
            </w:r>
          </w:p>
        </w:tc>
      </w:tr>
      <w:tr w:rsidTr="00E671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1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12B">
            <w:pPr>
              <w:pStyle w:val="BodyText"/>
              <w:rPr>
                <w:lang w:val="en-NZ"/>
              </w:rPr>
            </w:pPr>
            <w:r w:rsidRPr="00E6712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12B">
            <w:pPr>
              <w:pStyle w:val="BodyText"/>
              <w:rPr>
                <w:lang w:val="en-NZ"/>
              </w:rPr>
            </w:pPr>
            <w:r w:rsidRPr="00E6712B">
              <w:t>Skills and knowledge are applied to relevant competency requirements</w:t>
            </w:r>
          </w:p>
        </w:tc>
      </w:tr>
      <w:tr w:rsidTr="00E671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1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12B">
            <w:pPr>
              <w:pStyle w:val="BodyText"/>
              <w:rPr>
                <w:lang w:val="en-NZ"/>
              </w:rPr>
            </w:pPr>
            <w:r w:rsidRPr="00E6712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12B">
            <w:pPr>
              <w:pStyle w:val="BodyText"/>
              <w:rPr>
                <w:lang w:val="en-NZ"/>
              </w:rPr>
            </w:pPr>
            <w:r w:rsidRPr="00E6712B">
              <w:t>Assistance i</w:t>
            </w:r>
            <w:r w:rsidRPr="00E6712B">
              <w:t>s sought from relevant person/s to develop skills and apply knowledge relevant to competency development plan requirement</w:t>
            </w:r>
          </w:p>
        </w:tc>
      </w:tr>
      <w:tr w:rsidTr="00E671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1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12B">
            <w:pPr>
              <w:pStyle w:val="BodyText"/>
              <w:rPr>
                <w:lang w:val="en-NZ"/>
              </w:rPr>
            </w:pPr>
            <w:r w:rsidRPr="00E6712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12B">
            <w:pPr>
              <w:pStyle w:val="BodyText"/>
              <w:rPr>
                <w:lang w:val="en-NZ"/>
              </w:rPr>
            </w:pPr>
            <w:r w:rsidRPr="00E6712B">
              <w:t>Competency development is self-monitored in accordance with competency development plan, relevant industry standards and wor</w:t>
            </w:r>
            <w:r w:rsidRPr="00E6712B">
              <w:t>kplace procedures</w:t>
            </w:r>
          </w:p>
        </w:tc>
      </w:tr>
      <w:tr w:rsidTr="00E671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1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12B">
            <w:pPr>
              <w:pStyle w:val="BodyText"/>
              <w:rPr>
                <w:lang w:val="en-NZ"/>
              </w:rPr>
            </w:pPr>
            <w:r w:rsidRPr="00E6712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12B">
            <w:pPr>
              <w:pStyle w:val="BodyText"/>
              <w:rPr>
                <w:lang w:val="en-NZ"/>
              </w:rPr>
            </w:pPr>
            <w:r w:rsidRPr="00E6712B">
              <w:t>Modifications to competency development plan are made in consultation with relevant person/s</w:t>
            </w:r>
          </w:p>
        </w:tc>
      </w:tr>
      <w:tr w:rsidTr="00E671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1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12B">
            <w:pPr>
              <w:pStyle w:val="BodyText"/>
              <w:rPr>
                <w:lang w:val="en-NZ"/>
              </w:rPr>
            </w:pPr>
            <w:r w:rsidRPr="00E6712B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12B">
            <w:pPr>
              <w:pStyle w:val="BodyText"/>
              <w:rPr>
                <w:lang w:val="en-NZ"/>
              </w:rPr>
            </w:pPr>
            <w:r w:rsidRPr="00E6712B">
              <w:t>Report of competency development requirements are in accordance with workplace procedures</w:t>
            </w:r>
          </w:p>
        </w:tc>
      </w:tr>
      <w:tr w:rsidTr="00E671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1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12B">
            <w:pPr>
              <w:pStyle w:val="BodyText"/>
              <w:rPr>
                <w:lang w:val="en-NZ"/>
              </w:rPr>
            </w:pPr>
            <w:r w:rsidRPr="00E6712B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12B" w:rsidP="00E6712B">
            <w:pPr>
              <w:pStyle w:val="BodyText"/>
            </w:pPr>
            <w:r w:rsidRPr="00E6712B">
              <w:t>Competency development report is v</w:t>
            </w:r>
            <w:r w:rsidRPr="00E6712B">
              <w:t>alidated by relevant person/s in accordance with relevant industry standards and workplace procedures</w:t>
            </w:r>
          </w:p>
        </w:tc>
      </w:tr>
    </w:tbl>
    <w:p w:rsidR="00000000" w:rsidRPr="00E6712B" w:rsidP="00E6712B">
      <w:pPr>
        <w:pStyle w:val="NoPaddingFontSize1"/>
      </w:pPr>
    </w:p>
    <w:p w:rsidR="00000000" w:rsidRPr="00E6712B" w:rsidP="00E6712B">
      <w:pPr>
        <w:pStyle w:val="AllowPageBreak"/>
      </w:pPr>
    </w:p>
    <w:p w:rsidR="00000000" w:rsidRPr="00E6712B" w:rsidP="00E6712B">
      <w:pPr>
        <w:pStyle w:val="Heading1"/>
      </w:pPr>
      <w:bookmarkStart w:id="7" w:name="O_1077861"/>
      <w:bookmarkEnd w:id="7"/>
      <w:r w:rsidRPr="00E6712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1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12B" w:rsidP="00E6712B">
            <w:pPr>
              <w:pStyle w:val="BodyText"/>
            </w:pPr>
            <w:r w:rsidRPr="00E6712B">
              <w:t>Foundation skills essential to performance are explicit in the performance criteria of this unit of competency.</w:t>
            </w:r>
          </w:p>
        </w:tc>
      </w:tr>
    </w:tbl>
    <w:p w:rsidR="00000000" w:rsidRPr="00E6712B" w:rsidP="00E6712B">
      <w:pPr>
        <w:pStyle w:val="NoPaddingFontSize1"/>
      </w:pPr>
    </w:p>
    <w:p w:rsidR="00000000" w:rsidRPr="00E6712B" w:rsidP="00E6712B">
      <w:pPr>
        <w:pStyle w:val="AllowPageBreak"/>
      </w:pPr>
    </w:p>
    <w:p w:rsidR="00000000" w:rsidRPr="00E6712B" w:rsidP="00E6712B">
      <w:pPr>
        <w:pStyle w:val="Heading1"/>
      </w:pPr>
      <w:bookmarkStart w:id="8" w:name="O_1077862"/>
      <w:bookmarkEnd w:id="8"/>
      <w:r w:rsidRPr="00E6712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1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12B" w:rsidP="00E6712B">
            <w:pPr>
              <w:pStyle w:val="BodyText"/>
            </w:pPr>
            <w:r w:rsidRPr="00E6712B">
              <w:t xml:space="preserve">Range is restricted to essential operating conditions and any other variables essential to the work </w:t>
            </w:r>
            <w:r w:rsidRPr="00E6712B">
              <w:t>environment.</w:t>
            </w:r>
          </w:p>
          <w:p w:rsidR="00000000" w:rsidRPr="00E6712B" w:rsidP="00E6712B">
            <w:pPr>
              <w:pStyle w:val="BodyText"/>
            </w:pPr>
            <w:r w:rsidRPr="00E6712B">
              <w:t>Non-essential conditions may be found in the UEE Electrotechnology Training Package Companion Volume Impl</w:t>
            </w:r>
            <w:r w:rsidRPr="00E6712B">
              <w:t>ementation Guide.</w:t>
            </w:r>
          </w:p>
        </w:tc>
      </w:tr>
    </w:tbl>
    <w:p w:rsidR="00000000" w:rsidRPr="00E6712B" w:rsidP="00E6712B">
      <w:pPr>
        <w:pStyle w:val="NoPaddingFontSize1"/>
      </w:pPr>
    </w:p>
    <w:p w:rsidR="00000000" w:rsidRPr="00E6712B" w:rsidP="00E6712B">
      <w:pPr>
        <w:pStyle w:val="AllowPageBreak"/>
      </w:pPr>
    </w:p>
    <w:p w:rsidR="00000000" w:rsidRPr="00E6712B" w:rsidP="00E6712B">
      <w:pPr>
        <w:pStyle w:val="Heading1"/>
      </w:pPr>
      <w:bookmarkStart w:id="9" w:name="O_1077863"/>
      <w:bookmarkEnd w:id="9"/>
      <w:r w:rsidRPr="00E6712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1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12B" w:rsidP="00E6712B">
            <w:pPr>
              <w:pStyle w:val="BodyText"/>
            </w:pPr>
            <w:r w:rsidRPr="00E6712B">
              <w:t>This unit replaces and is equivalent to UEENEEC024B Participate in instrumentation and control work and competency development activities.</w:t>
            </w:r>
          </w:p>
        </w:tc>
      </w:tr>
    </w:tbl>
    <w:p w:rsidR="00000000" w:rsidRPr="00E6712B" w:rsidP="00E6712B">
      <w:pPr>
        <w:pStyle w:val="NoPaddingFontSize1"/>
      </w:pPr>
    </w:p>
    <w:p w:rsidR="00000000" w:rsidRPr="00E6712B" w:rsidP="00E6712B">
      <w:pPr>
        <w:pStyle w:val="AllowPageBreak"/>
      </w:pPr>
    </w:p>
    <w:p w:rsidR="00000000" w:rsidRPr="00E6712B" w:rsidP="00E6712B">
      <w:pPr>
        <w:pStyle w:val="Heading1"/>
      </w:pPr>
      <w:bookmarkStart w:id="10" w:name="O_1077870"/>
      <w:bookmarkEnd w:id="10"/>
      <w:r w:rsidRPr="00E6712B">
        <w:t>Links</w:t>
      </w:r>
    </w:p>
    <w:p w:rsidR="00000000" w:rsidRPr="00E6712B" w:rsidP="00940B98">
      <w:pPr>
        <w:pStyle w:val="BodyText"/>
      </w:pPr>
      <w:r w:rsidRPr="00E6712B">
        <w:t>Companion Volume implement</w:t>
      </w:r>
      <w:r w:rsidRPr="00E6712B">
        <w:t xml:space="preserve">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10490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6712B" w:rsidP="00E6712B"/>
    <w:sectPr w:rsidSect="00E671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1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12B" w:rsidRPr="00940B98" w:rsidP="00940B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1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B98" w:rsidP="00E671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0B98" w:rsidP="00E671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40B98" w:rsidP="00E671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1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B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712B" w:rsidRPr="00940B98" w:rsidP="00940B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1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B98" w:rsidRPr="002D2AF8" w:rsidP="00E671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UEECO0009 Participate in instrumentation and control work and competency development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940B98" w:rsidP="00E671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1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71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71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71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71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71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71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71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71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71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71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712B"/>
  </w:style>
  <w:style w:type="character" w:customStyle="1" w:styleId="Heading1Char">
    <w:name w:val="Heading 1 Char"/>
    <w:basedOn w:val="DefaultParagraphFont"/>
    <w:link w:val="Heading1"/>
    <w:rsid w:val="00E671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71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712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6712B"/>
    <w:rPr>
      <w:b/>
      <w:spacing w:val="0"/>
    </w:rPr>
  </w:style>
  <w:style w:type="paragraph" w:customStyle="1" w:styleId="SuperHeading">
    <w:name w:val="SuperHeading"/>
    <w:basedOn w:val="Normal"/>
    <w:rsid w:val="00E671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71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671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71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71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71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71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71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71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71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71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71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71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71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71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71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71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71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71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71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71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712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671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71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71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71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712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71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71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71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71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71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71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71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71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71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712B"/>
    <w:rPr>
      <w:i/>
    </w:rPr>
  </w:style>
  <w:style w:type="paragraph" w:styleId="Caption">
    <w:name w:val="caption"/>
    <w:basedOn w:val="BodyText"/>
    <w:next w:val="Normal"/>
    <w:qFormat/>
    <w:rsid w:val="00E671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71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71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712B"/>
  </w:style>
  <w:style w:type="paragraph" w:styleId="TableofFigures">
    <w:name w:val="table of figures"/>
    <w:basedOn w:val="Normal"/>
    <w:next w:val="Normal"/>
    <w:semiHidden/>
    <w:rsid w:val="00E671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712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6712B"/>
    <w:rPr>
      <w:rFonts w:ascii="Wingdings" w:hAnsi="Wingdings"/>
    </w:rPr>
  </w:style>
  <w:style w:type="paragraph" w:customStyle="1" w:styleId="TableHeading">
    <w:name w:val="Table Heading"/>
    <w:basedOn w:val="HeadingBase"/>
    <w:rsid w:val="00E671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712B"/>
    <w:rPr>
      <w:color w:val="0033CC"/>
      <w:u w:val="none"/>
    </w:rPr>
  </w:style>
  <w:style w:type="paragraph" w:customStyle="1" w:styleId="BodyTextRight">
    <w:name w:val="Body Text Right"/>
    <w:basedOn w:val="BodyText"/>
    <w:rsid w:val="00E671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71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712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71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71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71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712B"/>
    <w:rPr>
      <w:sz w:val="32"/>
    </w:rPr>
  </w:style>
  <w:style w:type="paragraph" w:customStyle="1" w:styleId="HeadingProcedure">
    <w:name w:val="Heading Procedure"/>
    <w:basedOn w:val="HeadingBase"/>
    <w:next w:val="Normal"/>
    <w:rsid w:val="00E671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712B"/>
    <w:pPr>
      <w:spacing w:before="60" w:after="60"/>
    </w:pPr>
  </w:style>
  <w:style w:type="paragraph" w:styleId="ListContinue">
    <w:name w:val="List Continue"/>
    <w:basedOn w:val="List"/>
    <w:rsid w:val="00E6712B"/>
    <w:pPr>
      <w:ind w:firstLine="0"/>
    </w:pPr>
  </w:style>
  <w:style w:type="paragraph" w:customStyle="1" w:styleId="ListNote">
    <w:name w:val="List Note"/>
    <w:basedOn w:val="List"/>
    <w:rsid w:val="00E671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71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71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712B"/>
    <w:rPr>
      <w:rFonts w:ascii="Courier New" w:hAnsi="Courier New"/>
    </w:rPr>
  </w:style>
  <w:style w:type="paragraph" w:customStyle="1" w:styleId="NoteBullet">
    <w:name w:val="Note Bullet"/>
    <w:basedOn w:val="Note"/>
    <w:rsid w:val="00E671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71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71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71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712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671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71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712B"/>
    <w:rPr>
      <w:b/>
      <w:smallCaps/>
    </w:rPr>
  </w:style>
  <w:style w:type="paragraph" w:customStyle="1" w:styleId="TableListNumber">
    <w:name w:val="Table List Number"/>
    <w:basedOn w:val="ListNumber"/>
    <w:rsid w:val="00E671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71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712B"/>
    <w:pPr>
      <w:numPr>
        <w:numId w:val="7"/>
      </w:numPr>
    </w:pPr>
  </w:style>
  <w:style w:type="paragraph" w:customStyle="1" w:styleId="ListAlpha2">
    <w:name w:val="List Alpha 2"/>
    <w:basedOn w:val="List2"/>
    <w:rsid w:val="00E6712B"/>
    <w:pPr>
      <w:numPr>
        <w:numId w:val="6"/>
      </w:numPr>
    </w:pPr>
  </w:style>
  <w:style w:type="paragraph" w:styleId="List2">
    <w:name w:val="List 2"/>
    <w:basedOn w:val="BodyText"/>
    <w:rsid w:val="00E671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71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71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71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712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712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6712B"/>
    <w:pPr>
      <w:numPr>
        <w:numId w:val="2"/>
      </w:numPr>
    </w:pPr>
  </w:style>
  <w:style w:type="paragraph" w:styleId="ListContinue2">
    <w:name w:val="List Continue 2"/>
    <w:basedOn w:val="List2"/>
    <w:rsid w:val="00E6712B"/>
    <w:pPr>
      <w:ind w:firstLine="0"/>
    </w:pPr>
  </w:style>
  <w:style w:type="paragraph" w:styleId="ListContinue3">
    <w:name w:val="List Continue 3"/>
    <w:basedOn w:val="List3"/>
    <w:rsid w:val="00E6712B"/>
    <w:pPr>
      <w:ind w:left="1021" w:firstLine="0"/>
    </w:pPr>
  </w:style>
  <w:style w:type="paragraph" w:styleId="ListContinue4">
    <w:name w:val="List Continue 4"/>
    <w:basedOn w:val="List4"/>
    <w:rsid w:val="00E6712B"/>
    <w:pPr>
      <w:ind w:firstLine="0"/>
    </w:pPr>
  </w:style>
  <w:style w:type="paragraph" w:styleId="ListContinue5">
    <w:name w:val="List Continue 5"/>
    <w:basedOn w:val="List5"/>
    <w:rsid w:val="00E6712B"/>
    <w:pPr>
      <w:ind w:firstLine="0"/>
    </w:pPr>
  </w:style>
  <w:style w:type="paragraph" w:styleId="ListNumber3">
    <w:name w:val="List Number 3"/>
    <w:basedOn w:val="List3"/>
    <w:rsid w:val="00E6712B"/>
    <w:pPr>
      <w:numPr>
        <w:numId w:val="3"/>
      </w:numPr>
    </w:pPr>
  </w:style>
  <w:style w:type="paragraph" w:styleId="ListNumber4">
    <w:name w:val="List Number 4"/>
    <w:basedOn w:val="List4"/>
    <w:rsid w:val="00E6712B"/>
    <w:pPr>
      <w:numPr>
        <w:numId w:val="4"/>
      </w:numPr>
    </w:pPr>
  </w:style>
  <w:style w:type="paragraph" w:styleId="ListNumber5">
    <w:name w:val="List Number 5"/>
    <w:basedOn w:val="List5"/>
    <w:rsid w:val="00E6712B"/>
    <w:pPr>
      <w:numPr>
        <w:numId w:val="5"/>
      </w:numPr>
    </w:pPr>
  </w:style>
  <w:style w:type="paragraph" w:styleId="BlockText">
    <w:name w:val="Block Text"/>
    <w:basedOn w:val="Normal"/>
    <w:rsid w:val="00E671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71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712B"/>
    <w:rPr>
      <w:sz w:val="16"/>
      <w:vertAlign w:val="superscript"/>
    </w:rPr>
  </w:style>
  <w:style w:type="character" w:customStyle="1" w:styleId="Symbols">
    <w:name w:val="Symbols"/>
    <w:basedOn w:val="DefaultParagraphFont"/>
    <w:rsid w:val="00E6712B"/>
    <w:rPr>
      <w:rFonts w:ascii="Symbol" w:hAnsi="Symbol"/>
    </w:rPr>
  </w:style>
  <w:style w:type="character" w:customStyle="1" w:styleId="MenuOptions">
    <w:name w:val="Menu Options"/>
    <w:basedOn w:val="DefaultParagraphFont"/>
    <w:rsid w:val="00E671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712B"/>
    <w:rPr>
      <w:b/>
    </w:rPr>
  </w:style>
  <w:style w:type="character" w:customStyle="1" w:styleId="Underlined">
    <w:name w:val="Underlined"/>
    <w:basedOn w:val="DefaultParagraphFont"/>
    <w:rsid w:val="00E6712B"/>
    <w:rPr>
      <w:u w:val="single"/>
    </w:rPr>
  </w:style>
  <w:style w:type="paragraph" w:customStyle="1" w:styleId="TableBodyTextRight">
    <w:name w:val="Table Body Text Right"/>
    <w:basedOn w:val="TableBodyText"/>
    <w:rsid w:val="00E671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712B"/>
    <w:rPr>
      <w:sz w:val="18"/>
    </w:rPr>
  </w:style>
  <w:style w:type="paragraph" w:customStyle="1" w:styleId="BodySmallRight">
    <w:name w:val="Body Small Right"/>
    <w:basedOn w:val="BodyTextRight"/>
    <w:rsid w:val="00E6712B"/>
    <w:rPr>
      <w:sz w:val="18"/>
      <w:szCs w:val="18"/>
    </w:rPr>
  </w:style>
  <w:style w:type="paragraph" w:customStyle="1" w:styleId="MarginEdition">
    <w:name w:val="Margin Edition"/>
    <w:basedOn w:val="MarginNote"/>
    <w:rsid w:val="00E671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712B"/>
    <w:rPr>
      <w:sz w:val="2"/>
      <w:szCs w:val="2"/>
    </w:rPr>
  </w:style>
  <w:style w:type="character" w:customStyle="1" w:styleId="Small">
    <w:name w:val="Small"/>
    <w:basedOn w:val="DefaultParagraphFont"/>
    <w:rsid w:val="00E6712B"/>
    <w:rPr>
      <w:sz w:val="16"/>
    </w:rPr>
  </w:style>
  <w:style w:type="paragraph" w:customStyle="1" w:styleId="WideTable">
    <w:name w:val="Wide Table"/>
    <w:basedOn w:val="Normal"/>
    <w:rsid w:val="00E671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712B"/>
  </w:style>
  <w:style w:type="paragraph" w:styleId="Quote">
    <w:name w:val="Quote"/>
    <w:basedOn w:val="Heading1"/>
    <w:link w:val="QuoteChar"/>
    <w:qFormat/>
    <w:rsid w:val="00E671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71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712B"/>
    <w:pPr>
      <w:pageBreakBefore/>
    </w:pPr>
  </w:style>
  <w:style w:type="paragraph" w:customStyle="1" w:styleId="Border">
    <w:name w:val="Border"/>
    <w:basedOn w:val="Normal"/>
    <w:qFormat/>
    <w:rsid w:val="00E671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71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71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71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71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71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71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71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71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712B"/>
    <w:rPr>
      <w:u w:val="single"/>
    </w:rPr>
  </w:style>
  <w:style w:type="character" w:customStyle="1" w:styleId="BoldandItalics">
    <w:name w:val="Bold and Italics"/>
    <w:qFormat/>
    <w:rsid w:val="00E6712B"/>
    <w:rPr>
      <w:b/>
      <w:i/>
      <w:u w:val="none"/>
    </w:rPr>
  </w:style>
  <w:style w:type="paragraph" w:styleId="BalloonText">
    <w:name w:val="Balloon Text"/>
    <w:basedOn w:val="Normal"/>
    <w:link w:val="BalloonTextChar"/>
    <w:rsid w:val="00E671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71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71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71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71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71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712B"/>
    <w:pPr>
      <w:spacing w:before="0" w:after="0"/>
    </w:pPr>
  </w:style>
  <w:style w:type="paragraph" w:customStyle="1" w:styleId="BodyTextBold">
    <w:name w:val="Body Text Bold"/>
    <w:basedOn w:val="BodyText"/>
    <w:qFormat/>
    <w:rsid w:val="00E6712B"/>
    <w:rPr>
      <w:b/>
    </w:rPr>
  </w:style>
  <w:style w:type="character" w:styleId="Hyperlink">
    <w:name w:val="Hyperlink"/>
    <w:basedOn w:val="DefaultParagraphFont"/>
    <w:uiPriority w:val="99"/>
    <w:unhideWhenUsed/>
    <w:rsid w:val="00940B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470</Words>
  <Characters>3219</Characters>
  <Application>Microsoft Office Word</Application>
  <DocSecurity>0</DocSecurity>
  <Lines>139</Lines>
  <Paragraphs>68</Paragraphs>
  <ScaleCrop>false</ScaleCrop>
  <Company>Author-it Software Corporation Ltd.</Company>
  <LinksUpToDate>false</LinksUpToDate>
  <CharactersWithSpaces>3621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UEECO0009 Participate in instrumentation and control work and competency development activities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2024-11-29T00:54:00Z</dcterms:created>
  <dcterms:modified xsi:type="dcterms:W3CDTF">2024-11-29T00:54:00Z</dcterms:modified>
</cp:coreProperties>
</file>