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D56F1" w:rsidP="006D56F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UEECO0007 Participate in electronics and communications work and competency development activities</w:t>
      </w:r>
      <w:r>
        <w:fldChar w:fldCharType="end"/>
      </w:r>
    </w:p>
    <w:p w:rsidR="006D56F1" w:rsidP="006D56F1">
      <w:pPr>
        <w:pStyle w:val="Version"/>
        <w:sectPr w:rsidSect="00695C0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5C04" w:rsidP="00695C04">
      <w:pPr>
        <w:pStyle w:val="SuperHeading"/>
      </w:pPr>
      <w:r w:rsidRPr="00695C04">
        <w:t>Assessment Requirements for UEECO0007 Participate in electronics and communications work and competency development activities</w:t>
      </w:r>
    </w:p>
    <w:p w:rsidR="00000000" w:rsidRPr="00695C04" w:rsidP="00695C04">
      <w:pPr>
        <w:pStyle w:val="Heading1"/>
      </w:pPr>
      <w:bookmarkStart w:id="1" w:name="O_1077770"/>
      <w:bookmarkEnd w:id="1"/>
      <w:r w:rsidRPr="00695C04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5C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C04" w:rsidP="00695C04">
            <w:pPr>
              <w:pStyle w:val="BodyText"/>
            </w:pPr>
            <w:r w:rsidRPr="00695C04">
              <w:t>Release 1. This is the first release of this unit of competency in the UEE Electrotechnology Training Package.</w:t>
            </w:r>
          </w:p>
        </w:tc>
      </w:tr>
    </w:tbl>
    <w:p w:rsidR="00000000" w:rsidRPr="00695C04" w:rsidP="00695C04">
      <w:pPr>
        <w:pStyle w:val="NoPaddingFontSize1"/>
      </w:pPr>
    </w:p>
    <w:p w:rsidR="00000000" w:rsidRPr="00695C04" w:rsidP="00695C04">
      <w:pPr>
        <w:pStyle w:val="AllowPageBreak"/>
      </w:pPr>
    </w:p>
    <w:p w:rsidR="00000000" w:rsidRPr="00695C04" w:rsidP="00695C04">
      <w:pPr>
        <w:pStyle w:val="Heading1"/>
      </w:pPr>
      <w:bookmarkStart w:id="2" w:name="O_1077771"/>
      <w:bookmarkEnd w:id="2"/>
      <w:r w:rsidRPr="00695C04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5C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C04">
            <w:pPr>
              <w:pStyle w:val="BodyText"/>
              <w:rPr>
                <w:lang w:val="en-NZ"/>
              </w:rPr>
            </w:pPr>
            <w:r w:rsidRPr="00695C04">
              <w:t>Evidence required to demonstrate competence in this unit must be relevant to and satisfy all of the req</w:t>
            </w:r>
            <w:r w:rsidRPr="00695C04">
              <w:t>uirements of the elements and performance criteria on at least two separate occasions and include:</w:t>
            </w:r>
          </w:p>
        </w:tc>
      </w:tr>
      <w:tr w:rsidTr="00695C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C04" w:rsidP="00695C04">
            <w:pPr>
              <w:pStyle w:val="ListBullet"/>
            </w:pPr>
            <w:r w:rsidRPr="00695C04">
              <w:t>complying with relevant electronics and communications industry standards and workplace procedures</w:t>
            </w:r>
          </w:p>
          <w:p w:rsidR="00000000" w:rsidRPr="00695C04" w:rsidP="00695C04">
            <w:pPr>
              <w:pStyle w:val="ListBullet"/>
            </w:pPr>
            <w:r w:rsidRPr="00695C04">
              <w:t>dealing with unplanned situations in accordance with rel</w:t>
            </w:r>
            <w:r w:rsidRPr="00695C04">
              <w:t>evant industry standards and workplace procedures and approval of relevant person/s</w:t>
            </w:r>
          </w:p>
          <w:p w:rsidR="00000000" w:rsidRPr="00695C04" w:rsidP="00695C04">
            <w:pPr>
              <w:pStyle w:val="ListBullet"/>
            </w:pPr>
            <w:r w:rsidRPr="00695C04">
              <w:t xml:space="preserve">identifying and confirming relevant industry standards and workplace procedures </w:t>
            </w:r>
          </w:p>
          <w:p w:rsidR="00000000" w:rsidRPr="00695C04" w:rsidP="00695C04">
            <w:pPr>
              <w:pStyle w:val="ListBullet"/>
            </w:pPr>
            <w:r w:rsidRPr="00695C04">
              <w:t>identifying and confirming the context, requirements and responsibilities of the competency</w:t>
            </w:r>
            <w:r w:rsidRPr="00695C04">
              <w:t xml:space="preserve"> development plan</w:t>
            </w:r>
          </w:p>
          <w:p w:rsidR="00000000" w:rsidRPr="00695C04" w:rsidP="00695C04">
            <w:pPr>
              <w:pStyle w:val="ListBullet"/>
            </w:pPr>
            <w:r w:rsidRPr="00695C04">
              <w:t>identifying and confirming the relevant training organisations</w:t>
            </w:r>
          </w:p>
          <w:p w:rsidR="00000000" w:rsidRPr="00695C04" w:rsidP="00695C04">
            <w:pPr>
              <w:pStyle w:val="ListBullet"/>
            </w:pPr>
            <w:r w:rsidRPr="00695C04">
              <w:t>monitoring and responding to a personal competency development plan</w:t>
            </w:r>
          </w:p>
          <w:p w:rsidR="00000000" w:rsidRPr="00695C04" w:rsidP="00695C04">
            <w:pPr>
              <w:pStyle w:val="ListBullet"/>
            </w:pPr>
            <w:r w:rsidRPr="00695C04">
              <w:t xml:space="preserve">periodically reviewing progress of the competency development activities </w:t>
            </w:r>
          </w:p>
          <w:p w:rsidR="00000000" w:rsidRPr="00695C04" w:rsidP="00695C04">
            <w:pPr>
              <w:pStyle w:val="ListBullet"/>
            </w:pPr>
            <w:r w:rsidRPr="00695C04">
              <w:t xml:space="preserve">reporting periodically competency development activities </w:t>
            </w:r>
          </w:p>
          <w:p w:rsidR="00000000" w:rsidRPr="00695C04" w:rsidP="00695C04">
            <w:pPr>
              <w:pStyle w:val="ListBullet"/>
            </w:pPr>
            <w:r w:rsidRPr="00695C04">
              <w:t>seeking assistance to assist in developing competency</w:t>
            </w:r>
          </w:p>
          <w:p w:rsidR="00000000" w:rsidRPr="00695C04" w:rsidP="00695C04">
            <w:pPr>
              <w:pStyle w:val="ListBullet"/>
            </w:pPr>
            <w:r w:rsidRPr="00695C04">
              <w:t>seeking clarification of how work is to be carried out in accordance with workplace procedures.</w:t>
            </w:r>
          </w:p>
        </w:tc>
      </w:tr>
    </w:tbl>
    <w:p w:rsidR="00000000" w:rsidRPr="00695C04" w:rsidP="00695C04">
      <w:pPr>
        <w:pStyle w:val="NoPaddingFontSize1"/>
      </w:pPr>
    </w:p>
    <w:p w:rsidR="00000000" w:rsidRPr="00695C04" w:rsidP="00695C04">
      <w:pPr>
        <w:pStyle w:val="AllowPageBreak"/>
      </w:pPr>
    </w:p>
    <w:p w:rsidR="00000000" w:rsidRPr="00695C04" w:rsidP="00695C04">
      <w:pPr>
        <w:pStyle w:val="Heading1"/>
      </w:pPr>
      <w:bookmarkStart w:id="3" w:name="O_1077772"/>
      <w:bookmarkEnd w:id="3"/>
      <w:r w:rsidRPr="00695C04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5C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5C04">
            <w:pPr>
              <w:pStyle w:val="BodyText"/>
              <w:rPr>
                <w:lang w:val="en-NZ"/>
              </w:rPr>
            </w:pPr>
            <w:r w:rsidRPr="00695C04">
              <w:t>Evidence</w:t>
            </w:r>
            <w:r w:rsidRPr="00695C04">
              <w:t xml:space="preserve"> required to demonstrate competence in this unit must be relevant to and satisfy all of the requirements of the elements and performance criteria and include knowledge of:</w:t>
            </w:r>
          </w:p>
        </w:tc>
      </w:tr>
      <w:tr w:rsidTr="00695C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C04" w:rsidP="00695C04">
            <w:pPr>
              <w:pStyle w:val="ListBullet"/>
            </w:pPr>
            <w:r w:rsidRPr="00695C04">
              <w:t>enterprise work activities policies and procedures</w:t>
            </w:r>
          </w:p>
          <w:p w:rsidR="00000000" w:rsidRPr="00695C04" w:rsidP="00695C04">
            <w:pPr>
              <w:pStyle w:val="ListBullet"/>
            </w:pPr>
            <w:r w:rsidRPr="00695C04">
              <w:t>methods of monitoring and repor</w:t>
            </w:r>
            <w:r w:rsidRPr="00695C04">
              <w:t>ting competency development activities</w:t>
            </w:r>
          </w:p>
          <w:p w:rsidR="00000000" w:rsidRPr="00695C04" w:rsidP="00695C04">
            <w:pPr>
              <w:pStyle w:val="ListBullet"/>
            </w:pPr>
            <w:r w:rsidRPr="00695C04">
              <w:t xml:space="preserve">relevant industry bodies, customs and practices </w:t>
            </w:r>
          </w:p>
          <w:p w:rsidR="00000000" w:rsidRPr="00695C04" w:rsidP="00695C04">
            <w:pPr>
              <w:pStyle w:val="ListBullet"/>
            </w:pPr>
            <w:r w:rsidRPr="00695C04">
              <w:t>relevant manufacturer specifications</w:t>
            </w:r>
          </w:p>
          <w:p w:rsidR="00000000" w:rsidRPr="00695C04" w:rsidP="00695C04">
            <w:pPr>
              <w:pStyle w:val="ListBullet"/>
            </w:pPr>
            <w:r w:rsidRPr="00695C04">
              <w:t>relevant training organisations</w:t>
            </w:r>
          </w:p>
          <w:p w:rsidR="00000000" w:rsidRPr="00695C04" w:rsidP="00695C04">
            <w:pPr>
              <w:pStyle w:val="ListBullet"/>
            </w:pPr>
            <w:r w:rsidRPr="00695C04">
              <w:t>relevant work health and safety (WHS)/occupational health and safety (OHS)legislated requirements</w:t>
            </w:r>
          </w:p>
          <w:p w:rsidR="00000000" w:rsidRPr="00695C04" w:rsidP="00695C04">
            <w:pPr>
              <w:pStyle w:val="ListBullet"/>
            </w:pPr>
            <w:r w:rsidRPr="00695C04">
              <w:t>relevant workplace documentation</w:t>
            </w:r>
          </w:p>
          <w:p w:rsidR="00000000" w:rsidRPr="00695C04" w:rsidP="00695C04">
            <w:pPr>
              <w:pStyle w:val="ListBullet"/>
            </w:pPr>
            <w:r w:rsidRPr="00695C04">
              <w:t>relevant workplace policies and procedures</w:t>
            </w:r>
          </w:p>
          <w:p w:rsidR="00000000" w:rsidRPr="00695C04" w:rsidP="00695C04">
            <w:pPr>
              <w:pStyle w:val="ListBullet"/>
            </w:pPr>
            <w:r w:rsidRPr="00695C04">
              <w:t>responsibilities under a competency development plan.</w:t>
            </w:r>
          </w:p>
        </w:tc>
      </w:tr>
    </w:tbl>
    <w:p w:rsidR="00000000" w:rsidRPr="00695C04" w:rsidP="00695C04">
      <w:pPr>
        <w:pStyle w:val="NoPaddingFontSize1"/>
      </w:pPr>
    </w:p>
    <w:p w:rsidR="00000000" w:rsidRPr="00695C04" w:rsidP="00695C04">
      <w:pPr>
        <w:pStyle w:val="AllowPageBreak"/>
      </w:pPr>
    </w:p>
    <w:p w:rsidR="00000000" w:rsidRPr="00695C04" w:rsidP="00695C04">
      <w:pPr>
        <w:pStyle w:val="Heading1"/>
      </w:pPr>
      <w:bookmarkStart w:id="4" w:name="O_1077773"/>
      <w:bookmarkEnd w:id="4"/>
      <w:r w:rsidRPr="00695C04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95C04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5C04" w:rsidP="00695C04">
            <w:pPr>
              <w:pStyle w:val="BodyText"/>
            </w:pPr>
            <w:r w:rsidRPr="00695C04">
              <w:t>Assessors must hold credentials specified within the Standards for Registered Train</w:t>
            </w:r>
            <w:r w:rsidRPr="00695C04">
              <w:t xml:space="preserve">ing Organisations current at the time of assessment. </w:t>
            </w:r>
          </w:p>
          <w:p w:rsidR="00000000" w:rsidRPr="00695C04" w:rsidP="00695C04">
            <w:pPr>
              <w:pStyle w:val="BodyText"/>
            </w:pPr>
            <w:r w:rsidRPr="00695C04">
              <w:t>Assessment must satisfy the Principles of Assessment and Rules of Evidence and all regulatory requirements included within the Standards for Registered Training Organisations current at the time of asse</w:t>
            </w:r>
            <w:r w:rsidRPr="00695C04">
              <w:t>ssment.</w:t>
            </w:r>
          </w:p>
          <w:p w:rsidR="00000000" w:rsidRPr="00695C04" w:rsidP="00695C04">
            <w:pPr>
              <w:pStyle w:val="BodyText"/>
            </w:pPr>
            <w:r w:rsidRPr="00695C04">
              <w:t>Assessment must occur in suitable workplace operational situations where it is appropriate to do so; where this is not appropriate, assessment must occur in simulated suitable workplace operational situations that replicate workplace conditions.</w:t>
            </w:r>
          </w:p>
          <w:p w:rsidR="00000000" w:rsidRPr="00695C04" w:rsidP="00695C04">
            <w:pPr>
              <w:pStyle w:val="BodyText"/>
            </w:pPr>
            <w:r w:rsidRPr="00695C04">
              <w:t>As</w:t>
            </w:r>
            <w:r w:rsidRPr="00695C04">
              <w:t>sessment processes and techniques must be appropriate to the language, literacy and numeracy requirements of the work being performed and the needs of the candidate.</w:t>
            </w:r>
          </w:p>
          <w:p w:rsidR="00000000" w:rsidRPr="00695C04" w:rsidP="00695C04">
            <w:pPr>
              <w:pStyle w:val="BodyText"/>
            </w:pPr>
            <w:r w:rsidRPr="00695C04">
              <w:t>Resources for assessment must include access to:</w:t>
            </w:r>
          </w:p>
          <w:p w:rsidR="00000000" w:rsidRPr="00695C04" w:rsidP="00695C04">
            <w:pPr>
              <w:pStyle w:val="ListBullet"/>
            </w:pPr>
            <w:r w:rsidRPr="00695C04">
              <w:t>a range of relevant exercises, case stud</w:t>
            </w:r>
            <w:r w:rsidRPr="00695C04">
              <w:t>ies and/or simulations</w:t>
            </w:r>
          </w:p>
          <w:p w:rsidR="00000000" w:rsidRPr="00695C04" w:rsidP="00695C04">
            <w:pPr>
              <w:pStyle w:val="ListBullet"/>
            </w:pPr>
            <w:r w:rsidRPr="00695C04">
              <w:t>relevant and appropriate materials, tools, facilities and equipment currently used in industry</w:t>
            </w:r>
          </w:p>
          <w:p w:rsidR="00000000" w:rsidRPr="00695C04" w:rsidP="00695C04">
            <w:pPr>
              <w:pStyle w:val="ListBullet"/>
            </w:pPr>
            <w:r w:rsidRPr="00695C04">
              <w:t xml:space="preserve">resources that reflect current industry practices in relation to participating in development and following a personal competency development plan </w:t>
            </w:r>
          </w:p>
          <w:p w:rsidR="00000000" w:rsidRPr="00695C04" w:rsidP="00695C04">
            <w:pPr>
              <w:pStyle w:val="ListBullet"/>
            </w:pPr>
            <w:r w:rsidRPr="00695C04">
              <w:t>applicable documentation, including workplace procedures, equipment specifications, regulations, codes of pr</w:t>
            </w:r>
            <w:r w:rsidRPr="00695C04">
              <w:t>actice and operation manuals.</w:t>
            </w:r>
          </w:p>
        </w:tc>
      </w:tr>
    </w:tbl>
    <w:p w:rsidR="00000000" w:rsidRPr="00695C04" w:rsidP="00695C04">
      <w:pPr>
        <w:pStyle w:val="NoPaddingFontSize1"/>
      </w:pPr>
    </w:p>
    <w:p w:rsidR="00000000" w:rsidRPr="00695C04" w:rsidP="00695C04">
      <w:pPr>
        <w:pStyle w:val="AllowPageBreak"/>
      </w:pPr>
    </w:p>
    <w:p w:rsidR="00000000" w:rsidRPr="00695C04" w:rsidP="00695C04">
      <w:pPr>
        <w:pStyle w:val="Heading1"/>
      </w:pPr>
      <w:bookmarkStart w:id="5" w:name="O_1077776"/>
      <w:bookmarkEnd w:id="5"/>
      <w:r w:rsidRPr="00695C04">
        <w:t>Links</w:t>
      </w:r>
    </w:p>
    <w:p w:rsidR="00000000" w:rsidRPr="00695C04" w:rsidP="006D56F1">
      <w:pPr>
        <w:pStyle w:val="BodyText"/>
      </w:pPr>
      <w:r w:rsidRPr="00695C04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116C5A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695C04" w:rsidP="00695C04"/>
    <w:sectPr w:rsidSect="00695C0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C0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C04" w:rsidRPr="006D56F1" w:rsidP="006D56F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C0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6F1" w:rsidP="00695C0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D56F1" w:rsidP="00695C0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6D56F1" w:rsidP="00695C0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C0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6F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5C04" w:rsidRPr="006D56F1" w:rsidP="006D56F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5C0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56F1" w:rsidRPr="002D2AF8" w:rsidP="00695C0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UEECO0007 Participate in electronics and communications work and competency development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6D56F1" w:rsidP="00695C0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888D0F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04E96D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5C0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5C0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5C0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5C0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5C0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5C0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5C0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5C0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5C0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5C0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5C0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5C04"/>
  </w:style>
  <w:style w:type="character" w:customStyle="1" w:styleId="Heading1Char">
    <w:name w:val="Heading 1 Char"/>
    <w:basedOn w:val="DefaultParagraphFont"/>
    <w:link w:val="Heading1"/>
    <w:rsid w:val="00695C0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5C0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5C0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95C04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695C0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5C0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95C0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5C0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5C0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5C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5C0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5C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5C0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5C0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5C0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5C0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5C0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5C0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5C0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5C0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5C0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5C0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5C0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5C0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95C0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95C0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695C04"/>
    <w:rPr>
      <w:b/>
      <w:spacing w:val="0"/>
    </w:rPr>
  </w:style>
  <w:style w:type="paragraph" w:customStyle="1" w:styleId="SuperTitle">
    <w:name w:val="SuperTitle"/>
    <w:basedOn w:val="Title"/>
    <w:rsid w:val="00695C0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5C0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5C0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95C0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95C0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5C0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5C0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5C0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5C0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5C0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5C0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5C0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5C0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95C04"/>
    <w:rPr>
      <w:i/>
    </w:rPr>
  </w:style>
  <w:style w:type="paragraph" w:styleId="Caption">
    <w:name w:val="caption"/>
    <w:basedOn w:val="BodyText"/>
    <w:next w:val="Normal"/>
    <w:qFormat/>
    <w:rsid w:val="00695C0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5C0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5C0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5C04"/>
  </w:style>
  <w:style w:type="paragraph" w:styleId="TableofFigures">
    <w:name w:val="table of figures"/>
    <w:basedOn w:val="Normal"/>
    <w:next w:val="Normal"/>
    <w:semiHidden/>
    <w:rsid w:val="00695C0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5C0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95C04"/>
    <w:rPr>
      <w:rFonts w:ascii="Wingdings" w:hAnsi="Wingdings"/>
    </w:rPr>
  </w:style>
  <w:style w:type="paragraph" w:customStyle="1" w:styleId="TableHeading">
    <w:name w:val="Table Heading"/>
    <w:basedOn w:val="HeadingBase"/>
    <w:rsid w:val="00695C0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5C04"/>
    <w:rPr>
      <w:color w:val="0033CC"/>
      <w:u w:val="none"/>
    </w:rPr>
  </w:style>
  <w:style w:type="paragraph" w:customStyle="1" w:styleId="BodyTextRight">
    <w:name w:val="Body Text Right"/>
    <w:basedOn w:val="BodyText"/>
    <w:rsid w:val="00695C0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5C0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5C0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5C0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5C0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5C0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5C04"/>
    <w:rPr>
      <w:sz w:val="32"/>
    </w:rPr>
  </w:style>
  <w:style w:type="paragraph" w:customStyle="1" w:styleId="HeadingProcedure">
    <w:name w:val="Heading Procedure"/>
    <w:basedOn w:val="HeadingBase"/>
    <w:next w:val="Normal"/>
    <w:rsid w:val="00695C0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5C04"/>
    <w:pPr>
      <w:spacing w:before="60" w:after="60"/>
    </w:pPr>
  </w:style>
  <w:style w:type="paragraph" w:styleId="ListContinue">
    <w:name w:val="List Continue"/>
    <w:basedOn w:val="List"/>
    <w:rsid w:val="00695C04"/>
    <w:pPr>
      <w:ind w:firstLine="0"/>
    </w:pPr>
  </w:style>
  <w:style w:type="paragraph" w:customStyle="1" w:styleId="ListNote">
    <w:name w:val="List Note"/>
    <w:basedOn w:val="List"/>
    <w:rsid w:val="00695C0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5C0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5C0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5C04"/>
    <w:rPr>
      <w:rFonts w:ascii="Courier New" w:hAnsi="Courier New"/>
    </w:rPr>
  </w:style>
  <w:style w:type="paragraph" w:customStyle="1" w:styleId="NoteBullet">
    <w:name w:val="Note Bullet"/>
    <w:basedOn w:val="Note"/>
    <w:rsid w:val="00695C0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5C0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5C0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5C0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5C0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95C0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5C0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5C04"/>
    <w:rPr>
      <w:b/>
      <w:smallCaps/>
    </w:rPr>
  </w:style>
  <w:style w:type="paragraph" w:customStyle="1" w:styleId="TableListNumber">
    <w:name w:val="Table List Number"/>
    <w:basedOn w:val="ListNumber"/>
    <w:rsid w:val="00695C0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5C0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5C04"/>
    <w:pPr>
      <w:numPr>
        <w:numId w:val="8"/>
      </w:numPr>
    </w:pPr>
  </w:style>
  <w:style w:type="paragraph" w:customStyle="1" w:styleId="ListAlpha2">
    <w:name w:val="List Alpha 2"/>
    <w:basedOn w:val="List2"/>
    <w:rsid w:val="00695C04"/>
    <w:pPr>
      <w:numPr>
        <w:numId w:val="7"/>
      </w:numPr>
    </w:pPr>
  </w:style>
  <w:style w:type="paragraph" w:styleId="List2">
    <w:name w:val="List 2"/>
    <w:basedOn w:val="BodyText"/>
    <w:rsid w:val="00695C0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5C0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5C0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5C0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5C0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5C0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95C04"/>
    <w:pPr>
      <w:numPr>
        <w:numId w:val="3"/>
      </w:numPr>
    </w:pPr>
  </w:style>
  <w:style w:type="paragraph" w:styleId="ListContinue2">
    <w:name w:val="List Continue 2"/>
    <w:basedOn w:val="List2"/>
    <w:rsid w:val="00695C04"/>
    <w:pPr>
      <w:ind w:firstLine="0"/>
    </w:pPr>
  </w:style>
  <w:style w:type="paragraph" w:styleId="ListContinue3">
    <w:name w:val="List Continue 3"/>
    <w:basedOn w:val="List3"/>
    <w:rsid w:val="00695C04"/>
    <w:pPr>
      <w:ind w:left="1021" w:firstLine="0"/>
    </w:pPr>
  </w:style>
  <w:style w:type="paragraph" w:styleId="ListContinue4">
    <w:name w:val="List Continue 4"/>
    <w:basedOn w:val="List4"/>
    <w:rsid w:val="00695C04"/>
    <w:pPr>
      <w:ind w:firstLine="0"/>
    </w:pPr>
  </w:style>
  <w:style w:type="paragraph" w:styleId="ListContinue5">
    <w:name w:val="List Continue 5"/>
    <w:basedOn w:val="List5"/>
    <w:rsid w:val="00695C04"/>
    <w:pPr>
      <w:ind w:firstLine="0"/>
    </w:pPr>
  </w:style>
  <w:style w:type="paragraph" w:styleId="ListNumber3">
    <w:name w:val="List Number 3"/>
    <w:basedOn w:val="List3"/>
    <w:rsid w:val="00695C04"/>
    <w:pPr>
      <w:numPr>
        <w:numId w:val="4"/>
      </w:numPr>
    </w:pPr>
  </w:style>
  <w:style w:type="paragraph" w:styleId="ListNumber4">
    <w:name w:val="List Number 4"/>
    <w:basedOn w:val="List4"/>
    <w:rsid w:val="00695C04"/>
    <w:pPr>
      <w:numPr>
        <w:numId w:val="5"/>
      </w:numPr>
    </w:pPr>
  </w:style>
  <w:style w:type="paragraph" w:styleId="ListNumber5">
    <w:name w:val="List Number 5"/>
    <w:basedOn w:val="List5"/>
    <w:rsid w:val="00695C04"/>
    <w:pPr>
      <w:numPr>
        <w:numId w:val="6"/>
      </w:numPr>
    </w:pPr>
  </w:style>
  <w:style w:type="paragraph" w:styleId="BlockText">
    <w:name w:val="Block Text"/>
    <w:basedOn w:val="Normal"/>
    <w:rsid w:val="00695C0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5C0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5C04"/>
    <w:rPr>
      <w:sz w:val="16"/>
      <w:vertAlign w:val="superscript"/>
    </w:rPr>
  </w:style>
  <w:style w:type="character" w:customStyle="1" w:styleId="Symbols">
    <w:name w:val="Symbols"/>
    <w:basedOn w:val="DefaultParagraphFont"/>
    <w:rsid w:val="00695C04"/>
    <w:rPr>
      <w:rFonts w:ascii="Symbol" w:hAnsi="Symbol"/>
    </w:rPr>
  </w:style>
  <w:style w:type="character" w:customStyle="1" w:styleId="MenuOptions">
    <w:name w:val="Menu Options"/>
    <w:basedOn w:val="DefaultParagraphFont"/>
    <w:rsid w:val="00695C0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5C04"/>
    <w:rPr>
      <w:b/>
    </w:rPr>
  </w:style>
  <w:style w:type="character" w:customStyle="1" w:styleId="Underlined">
    <w:name w:val="Underlined"/>
    <w:basedOn w:val="DefaultParagraphFont"/>
    <w:rsid w:val="00695C04"/>
    <w:rPr>
      <w:u w:val="single"/>
    </w:rPr>
  </w:style>
  <w:style w:type="paragraph" w:customStyle="1" w:styleId="TableBodyTextRight">
    <w:name w:val="Table Body Text Right"/>
    <w:basedOn w:val="TableBodyText"/>
    <w:rsid w:val="00695C0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5C04"/>
    <w:rPr>
      <w:sz w:val="18"/>
    </w:rPr>
  </w:style>
  <w:style w:type="paragraph" w:customStyle="1" w:styleId="BodySmallRight">
    <w:name w:val="Body Small Right"/>
    <w:basedOn w:val="BodyTextRight"/>
    <w:rsid w:val="00695C04"/>
    <w:rPr>
      <w:sz w:val="18"/>
      <w:szCs w:val="18"/>
    </w:rPr>
  </w:style>
  <w:style w:type="paragraph" w:customStyle="1" w:styleId="MarginEdition">
    <w:name w:val="Margin Edition"/>
    <w:basedOn w:val="MarginNote"/>
    <w:rsid w:val="00695C0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5C04"/>
    <w:rPr>
      <w:sz w:val="2"/>
      <w:szCs w:val="2"/>
    </w:rPr>
  </w:style>
  <w:style w:type="character" w:customStyle="1" w:styleId="Small">
    <w:name w:val="Small"/>
    <w:basedOn w:val="DefaultParagraphFont"/>
    <w:rsid w:val="00695C04"/>
    <w:rPr>
      <w:sz w:val="16"/>
    </w:rPr>
  </w:style>
  <w:style w:type="paragraph" w:customStyle="1" w:styleId="WideTable">
    <w:name w:val="Wide Table"/>
    <w:basedOn w:val="Normal"/>
    <w:rsid w:val="00695C0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5C04"/>
  </w:style>
  <w:style w:type="paragraph" w:styleId="Quote">
    <w:name w:val="Quote"/>
    <w:basedOn w:val="Heading1"/>
    <w:link w:val="QuoteChar"/>
    <w:qFormat/>
    <w:rsid w:val="00695C0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5C0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5C04"/>
    <w:pPr>
      <w:pageBreakBefore/>
    </w:pPr>
  </w:style>
  <w:style w:type="paragraph" w:customStyle="1" w:styleId="Border">
    <w:name w:val="Border"/>
    <w:basedOn w:val="Normal"/>
    <w:qFormat/>
    <w:rsid w:val="00695C0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5C0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5C0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5C0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5C0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5C0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5C0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5C0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5C0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5C04"/>
    <w:rPr>
      <w:u w:val="single"/>
    </w:rPr>
  </w:style>
  <w:style w:type="character" w:customStyle="1" w:styleId="BoldandItalics">
    <w:name w:val="Bold and Italics"/>
    <w:qFormat/>
    <w:rsid w:val="00695C04"/>
    <w:rPr>
      <w:b/>
      <w:i/>
      <w:u w:val="none"/>
    </w:rPr>
  </w:style>
  <w:style w:type="paragraph" w:styleId="BalloonText">
    <w:name w:val="Balloon Text"/>
    <w:basedOn w:val="Normal"/>
    <w:link w:val="BalloonTextChar"/>
    <w:rsid w:val="00695C0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5C0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5C0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5C0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5C0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5C0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5C04"/>
    <w:pPr>
      <w:spacing w:before="0" w:after="0"/>
    </w:pPr>
  </w:style>
  <w:style w:type="paragraph" w:customStyle="1" w:styleId="BodyTextBold">
    <w:name w:val="Body Text Bold"/>
    <w:basedOn w:val="BodyText"/>
    <w:qFormat/>
    <w:rsid w:val="00695C04"/>
    <w:rPr>
      <w:b/>
    </w:rPr>
  </w:style>
  <w:style w:type="character" w:styleId="Hyperlink">
    <w:name w:val="Hyperlink"/>
    <w:basedOn w:val="DefaultParagraphFont"/>
    <w:uiPriority w:val="99"/>
    <w:unhideWhenUsed/>
    <w:rsid w:val="006D56F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468</Words>
  <Characters>3275</Characters>
  <Application>Microsoft Office Word</Application>
  <DocSecurity>0</DocSecurity>
  <Lines>76</Lines>
  <Paragraphs>47</Paragraphs>
  <ScaleCrop>false</ScaleCrop>
  <Company>Author-it Software Corporation Ltd.</Company>
  <LinksUpToDate>false</LinksUpToDate>
  <CharactersWithSpaces>3696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UEECO0007 Participate in electronics and communications work and competency development activities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2024-11-29T00:54:00Z</dcterms:created>
  <dcterms:modified xsi:type="dcterms:W3CDTF">2024-11-29T00:54:00Z</dcterms:modified>
</cp:coreProperties>
</file>