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8B9" w:rsidP="00DC18B9">
      <w:pPr>
        <w:pStyle w:val="Title"/>
      </w:pPr>
      <w:r>
        <w:fldChar w:fldCharType="begin"/>
      </w:r>
      <w:r>
        <w:instrText xml:space="preserve"> TITLE   \* MERGEFORMAT </w:instrText>
      </w:r>
      <w:r>
        <w:fldChar w:fldCharType="separate"/>
      </w:r>
      <w:r>
        <w:t>UEECO0004 Participate in appliance servicing work and competency development activities</w:t>
      </w:r>
      <w:r>
        <w:fldChar w:fldCharType="end"/>
      </w:r>
    </w:p>
    <w:p w:rsidR="00DC18B9" w:rsidP="00DC18B9">
      <w:pPr>
        <w:pStyle w:val="Version"/>
        <w:sectPr w:rsidSect="00906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3F0" w:rsidP="009063F0">
      <w:pPr>
        <w:pStyle w:val="SuperHeading"/>
      </w:pPr>
      <w:r w:rsidRPr="009063F0">
        <w:t>UEECO0004 Participate in appliance servicing work and competency development activities</w:t>
      </w:r>
    </w:p>
    <w:p w:rsidR="00000000" w:rsidRPr="009063F0" w:rsidP="009063F0">
      <w:pPr>
        <w:pStyle w:val="Heading1"/>
      </w:pPr>
      <w:bookmarkStart w:id="1" w:name="O_1077703"/>
      <w:bookmarkEnd w:id="1"/>
      <w:r w:rsidRPr="009063F0">
        <w:t>Modification History</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Release 1. This is the first release of this unit of competency in the UEE Electrotechnology Training Package.</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2" w:name="O_1077704"/>
      <w:bookmarkEnd w:id="2"/>
      <w:r w:rsidRPr="009063F0">
        <w:t>Application</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This unit involves the skills and knowledge required to participate in appliance servicing work and competency development activities.</w:t>
            </w:r>
          </w:p>
          <w:p w:rsidR="00000000" w:rsidRPr="009063F0" w:rsidP="009063F0">
            <w:pPr>
              <w:pStyle w:val="BodyText"/>
            </w:pPr>
            <w:r w:rsidRPr="009063F0">
              <w:t>It includes applying workplace policies and procedures in actively participating in appliance servic</w:t>
            </w:r>
            <w:r w:rsidRPr="009063F0">
              <w:t>ing work activities and competency development. It also includes observing how appliance servicing work is conducted, identifying responsibilities and obligations under competency development plan, following activities for developing competency, self-monit</w:t>
            </w:r>
            <w:r w:rsidRPr="009063F0">
              <w:t>oring competency development and meeting obligations for periodic reporting of competency development activities.</w:t>
            </w:r>
          </w:p>
          <w:p w:rsidR="00000000" w:rsidRPr="009063F0" w:rsidP="009063F0">
            <w:pPr>
              <w:pStyle w:val="BodyText"/>
            </w:pPr>
            <w:r w:rsidRPr="009063F0">
              <w:t>No licensing, legislative or certification requirements apply to this unit at the time of publication.</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3" w:name="O_1077705"/>
      <w:bookmarkEnd w:id="3"/>
      <w:r w:rsidRPr="009063F0">
        <w:t>Pre-requisite Unit</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Not applicable</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4" w:name="O_1077706"/>
      <w:bookmarkEnd w:id="4"/>
      <w:r w:rsidRPr="009063F0">
        <w:t>Competency Field</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Commercial</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5" w:name="O_1077707"/>
      <w:bookmarkEnd w:id="5"/>
      <w:r w:rsidRPr="009063F0">
        <w:t>Unit Sector</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Electrotechnology</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6" w:name="O_1077708"/>
      <w:bookmarkEnd w:id="6"/>
      <w:r w:rsidRPr="009063F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063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PERFORMANCE CRITERIA</w:t>
            </w:r>
          </w:p>
        </w:tc>
      </w:tr>
      <w:tr w:rsidTr="009063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Performance criteria describe the performance needed to demonstrate achievement of the element.</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rPr>
                <w:rStyle w:val="SpecialBold"/>
              </w:rPr>
              <w:t xml:space="preserve">Comply with appliance servicing workplace </w:t>
            </w:r>
            <w:r w:rsidRPr="009063F0">
              <w:rPr>
                <w:rStyle w:val="SpecialBold"/>
              </w:rPr>
              <w:t>policies and procedures</w:t>
            </w: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Workplace policies and procedures for appliance servicing work activities are identified and applied</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Clarification on how particular appliance servicing work is to be carried out and the workplace procedures involved is sought from supervisor/approp</w:t>
            </w:r>
            <w:r w:rsidRPr="009063F0">
              <w:t>riate person/s</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Unplanned situations are dealt with safely in accordance with workplace policies and procedures and with the approval of authorised person/s in a manner that minimises risk to personnel and equipment</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rPr>
                <w:rStyle w:val="SpecialBold"/>
              </w:rPr>
              <w:t>Monitor and respond to competency development plan</w:t>
            </w: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Aspects of the appliance servicing competency development plan are confirmed in consultation with appropriate person/s</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Components of the competency development plan are followed in accordance wi</w:t>
            </w:r>
            <w:r w:rsidRPr="009063F0">
              <w:t>th workplace procedures</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Opportunities to practise skills and apply knowledge relative to a particular appliance servicing competency are pursued</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 xml:space="preserve">Assistance is sought from appropriate person/s to overcome difficulties in developing skills and </w:t>
            </w:r>
            <w:r w:rsidRPr="009063F0">
              <w:t>applying knowledge relevant to appliance servicing competency</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Progress in competency development is self-monitored against the appliance servicing competency development plan and workplace policies and procedures</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Modifications to the competency development plan are made in consultation with appropriate person/s</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Obligations are met for periodic and timely reporting of competency development activities</w:t>
            </w:r>
          </w:p>
        </w:tc>
      </w:tr>
      <w:tr w:rsidTr="009063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63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Periodic competency development activities report i</w:t>
            </w:r>
            <w:r w:rsidRPr="009063F0">
              <w:t>s validated by appropriate person/s in accordance with workplace policies and procedures</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7" w:name="O_1077709"/>
      <w:bookmarkEnd w:id="7"/>
      <w:r w:rsidRPr="009063F0">
        <w:t>Foundation Skills</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Foundation skills essential to performance are explicit in the performance criteria of this unit of competency.</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8" w:name="O_1077710"/>
      <w:bookmarkEnd w:id="8"/>
      <w:r w:rsidRPr="009063F0">
        <w:t>Range of Conditions</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Range is restricted to essential operating conditions and any other variables essential to the work environment.</w:t>
            </w:r>
          </w:p>
          <w:p w:rsidR="00000000" w:rsidRPr="009063F0" w:rsidP="009063F0">
            <w:pPr>
              <w:pStyle w:val="BodyText"/>
            </w:pPr>
            <w:r w:rsidRPr="009063F0">
              <w:t>Non-essential conditions may be found in the UEE Electrotechnology Training Package Companion Volume Implementatio</w:t>
            </w:r>
            <w:r w:rsidRPr="009063F0">
              <w:t>n Guide.</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9" w:name="O_1077711"/>
      <w:bookmarkEnd w:id="9"/>
      <w:r w:rsidRPr="009063F0">
        <w:t>Unit Mapping Information</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This unit replaces and is equivalent to UEENEEC017B Participate in appliance servicing work and competency development activities.</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10" w:name="O_1077718"/>
      <w:bookmarkEnd w:id="10"/>
      <w:r w:rsidRPr="009063F0">
        <w:t>Links</w:t>
      </w:r>
    </w:p>
    <w:p w:rsidR="00000000" w:rsidRPr="009063F0" w:rsidP="00DC18B9">
      <w:pPr>
        <w:pStyle w:val="BodyText"/>
      </w:pPr>
      <w:r w:rsidRPr="009063F0">
        <w:t xml:space="preserve">Companion Volume implementation guides are </w:t>
      </w:r>
      <w:r w:rsidRPr="009063F0">
        <w:t xml:space="preserve">found in VETNet - - </w:t>
      </w:r>
      <w:r>
        <w:fldChar w:fldCharType="begin"/>
      </w:r>
      <w:r>
        <w:instrText xml:space="preserve"> HYPERLINK "https://vetnet.gov.au/Pages/TrainingDocs.aspx?q=b8a8f136-5421-4ce1-92e0-2b50341431b6" </w:instrText>
      </w:r>
      <w:r>
        <w:fldChar w:fldCharType="separate"/>
      </w:r>
      <w:r w:rsidRPr="00353001">
        <w:rPr>
          <w:rStyle w:val="Hyperlink"/>
        </w:rPr>
        <w:t>https://vetnet.gov.au/Pages/TrainingDocs.aspx?q=b8a8f136-5421-4ce1-92e0-2b50341431b6</w:t>
      </w:r>
      <w:r>
        <w:fldChar w:fldCharType="end"/>
      </w:r>
    </w:p>
    <w:p w:rsidR="00000000" w:rsidRPr="009063F0" w:rsidP="00DC18B9">
      <w:pPr>
        <w:pStyle w:val="BodyText"/>
        <w:sectPr w:rsidSect="009063F0">
          <w:headerReference w:type="default" r:id="rId10"/>
          <w:footerReference w:type="default" r:id="rId11"/>
          <w:pgSz w:w="11908" w:h="16833"/>
          <w:pgMar w:top="1702" w:right="1418" w:bottom="1702" w:left="1418" w:header="992" w:footer="992" w:gutter="0"/>
          <w:cols w:space="720"/>
          <w:noEndnote/>
          <w:docGrid w:linePitch="299"/>
        </w:sectPr>
      </w:pPr>
    </w:p>
    <w:p w:rsidR="00000000" w:rsidRPr="009063F0" w:rsidP="009063F0">
      <w:pPr>
        <w:pStyle w:val="SuperHeading"/>
      </w:pPr>
      <w:r w:rsidRPr="009063F0">
        <w:t xml:space="preserve">Assessment </w:t>
      </w:r>
      <w:r w:rsidRPr="009063F0">
        <w:t>Requirements for UEECO0004 Participate in appliance servicing work and competency development activities</w:t>
      </w:r>
    </w:p>
    <w:p w:rsidR="00000000" w:rsidRPr="009063F0" w:rsidP="009063F0">
      <w:pPr>
        <w:pStyle w:val="Heading1"/>
      </w:pPr>
      <w:bookmarkStart w:id="11" w:name="O_1077713"/>
      <w:bookmarkEnd w:id="11"/>
      <w:r w:rsidRPr="009063F0">
        <w:t>Modification History</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Release 1. This is the first release of this unit of competency in the UEE Electrotechnology Training Package.</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12" w:name="O_1077714"/>
      <w:bookmarkEnd w:id="12"/>
      <w:r w:rsidRPr="009063F0">
        <w:t>Performance Evidence</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 xml:space="preserve">Evidence required to demonstrate competence in this unit must be relevant to and satisfy all of the requirements of the elements and performance criteria on at least two separate occasions and include: </w:t>
            </w:r>
          </w:p>
        </w:tc>
      </w:tr>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ListBullet"/>
            </w:pPr>
            <w:r w:rsidRPr="009063F0">
              <w:t>applying r</w:t>
            </w:r>
            <w:r w:rsidRPr="009063F0">
              <w:t>elevant work health and safety (WHS)/occupational health and safety (OHS) requirements and workplace procedures and practices, including applying risk control measures</w:t>
            </w:r>
          </w:p>
          <w:p w:rsidR="00000000" w:rsidRPr="009063F0" w:rsidP="009063F0">
            <w:pPr>
              <w:pStyle w:val="ListBullet"/>
            </w:pPr>
            <w:r w:rsidRPr="009063F0">
              <w:t>applying sustainable energy principles and practices</w:t>
            </w:r>
          </w:p>
          <w:p w:rsidR="00000000" w:rsidRPr="009063F0" w:rsidP="009063F0">
            <w:pPr>
              <w:pStyle w:val="ListBullet"/>
            </w:pPr>
            <w:r w:rsidRPr="009063F0">
              <w:t>dealing with unplanned events/situa</w:t>
            </w:r>
            <w:r w:rsidRPr="009063F0">
              <w:t>tions in accordance with workplace procedures in a manner that minimises risk to personnel and appliance equipment</w:t>
            </w:r>
          </w:p>
          <w:p w:rsidR="00000000" w:rsidRPr="009063F0" w:rsidP="009063F0">
            <w:pPr>
              <w:pStyle w:val="ListBullet"/>
            </w:pPr>
            <w:r w:rsidRPr="009063F0">
              <w:t>identifying and confirming the context, requirements and responsibilities of the competency development or training plan to be met</w:t>
            </w:r>
          </w:p>
          <w:p w:rsidR="00000000" w:rsidRPr="009063F0" w:rsidP="009063F0">
            <w:pPr>
              <w:pStyle w:val="ListBullet"/>
            </w:pPr>
            <w:r w:rsidRPr="009063F0">
              <w:t>identifying and confirming the workplace and regulatory policies, procedures and context applicable to appliance servicing work activities</w:t>
            </w:r>
          </w:p>
          <w:p w:rsidR="00000000" w:rsidRPr="009063F0" w:rsidP="009063F0">
            <w:pPr>
              <w:pStyle w:val="ListBullet"/>
            </w:pPr>
            <w:r w:rsidRPr="009063F0">
              <w:t>periodically reviewing progress of the competency development activities in accordance with workplace requirements</w:t>
            </w:r>
          </w:p>
          <w:p w:rsidR="00000000" w:rsidRPr="009063F0" w:rsidP="009063F0">
            <w:pPr>
              <w:pStyle w:val="ListBullet"/>
            </w:pPr>
            <w:r w:rsidRPr="009063F0">
              <w:t>pr</w:t>
            </w:r>
            <w:r w:rsidRPr="009063F0">
              <w:t>ogressing against periodic or staged evaluative performance events in accordance with workplace requirements</w:t>
            </w:r>
          </w:p>
          <w:p w:rsidR="00000000" w:rsidRPr="009063F0" w:rsidP="009063F0">
            <w:pPr>
              <w:pStyle w:val="ListBullet"/>
            </w:pPr>
            <w:r w:rsidRPr="009063F0">
              <w:t>pursuing strategies to develop opportunities for gaining the range of workplace experiences and exposure</w:t>
            </w:r>
          </w:p>
          <w:p w:rsidR="00000000" w:rsidRPr="009063F0" w:rsidP="009063F0">
            <w:pPr>
              <w:pStyle w:val="ListBullet"/>
            </w:pPr>
            <w:r w:rsidRPr="009063F0">
              <w:t>reporting periodically the competency deve</w:t>
            </w:r>
            <w:r w:rsidRPr="009063F0">
              <w:t>lopment activities in accordance with workplace requirements</w:t>
            </w:r>
          </w:p>
          <w:p w:rsidR="00000000" w:rsidRPr="009063F0" w:rsidP="009063F0">
            <w:pPr>
              <w:pStyle w:val="ListBullet"/>
            </w:pPr>
            <w:r w:rsidRPr="009063F0">
              <w:t>seeking assistance to overcome difficulties in developing competency</w:t>
            </w:r>
          </w:p>
          <w:p w:rsidR="00000000" w:rsidRPr="009063F0" w:rsidP="009063F0">
            <w:pPr>
              <w:pStyle w:val="ListBullet"/>
            </w:pPr>
            <w:r w:rsidRPr="009063F0">
              <w:t>seeking clarification of how particular appliance servicing work is to be carried out and the workplace procedures involved.</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13" w:name="O_1077715"/>
      <w:bookmarkEnd w:id="13"/>
      <w:r w:rsidRPr="009063F0">
        <w:t>Knowledge Evidence</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63F0">
            <w:pPr>
              <w:pStyle w:val="BodyText"/>
              <w:rPr>
                <w:lang w:val="en-NZ"/>
              </w:rPr>
            </w:pPr>
            <w:r w:rsidRPr="009063F0">
              <w:t xml:space="preserve">Evidence required to demonstrate competence in this unit must be relevant to and satisfy all of the requirements of the elements and performance criteria and include knowledge of: </w:t>
            </w:r>
          </w:p>
        </w:tc>
      </w:tr>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ListBullet"/>
            </w:pPr>
            <w:r w:rsidRPr="009063F0">
              <w:t>competency development plan or training plan responsibilities</w:t>
            </w:r>
          </w:p>
          <w:p w:rsidR="00000000" w:rsidRPr="009063F0" w:rsidP="009063F0">
            <w:pPr>
              <w:pStyle w:val="ListBullet"/>
            </w:pPr>
            <w:r w:rsidRPr="009063F0">
              <w:t>methods of monitoring and reporting competency development activities</w:t>
            </w:r>
          </w:p>
          <w:p w:rsidR="00000000" w:rsidRPr="009063F0" w:rsidP="009063F0">
            <w:pPr>
              <w:pStyle w:val="ListBullet"/>
            </w:pPr>
            <w:r w:rsidRPr="009063F0">
              <w:t>relevant appliance manufacturer specifications</w:t>
            </w:r>
          </w:p>
          <w:p w:rsidR="00000000" w:rsidRPr="009063F0" w:rsidP="009063F0">
            <w:pPr>
              <w:pStyle w:val="ListBullet"/>
            </w:pPr>
            <w:r w:rsidRPr="009063F0">
              <w:t>relevant job safety assessments or risk mitigation processes</w:t>
            </w:r>
          </w:p>
          <w:p w:rsidR="00000000" w:rsidRPr="009063F0" w:rsidP="009063F0">
            <w:pPr>
              <w:pStyle w:val="ListBullet"/>
            </w:pPr>
            <w:r w:rsidRPr="009063F0">
              <w:t>relevant WHS/OHS</w:t>
            </w:r>
            <w:r w:rsidRPr="009063F0">
              <w:t xml:space="preserve"> legislated requirements</w:t>
            </w:r>
          </w:p>
          <w:p w:rsidR="00000000" w:rsidRPr="009063F0" w:rsidP="009063F0">
            <w:pPr>
              <w:pStyle w:val="ListBullet"/>
            </w:pPr>
            <w:r w:rsidRPr="009063F0">
              <w:t>relevant work activities and workplace policies and procedures</w:t>
            </w:r>
          </w:p>
          <w:p w:rsidR="00000000" w:rsidRPr="009063F0" w:rsidP="009063F0">
            <w:pPr>
              <w:pStyle w:val="ListBullet"/>
            </w:pPr>
            <w:r w:rsidRPr="009063F0">
              <w:t>relevant workplace documentation.</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14" w:name="O_1077716"/>
      <w:bookmarkEnd w:id="14"/>
      <w:r w:rsidRPr="009063F0">
        <w:t>Assessment Conditions</w:t>
      </w:r>
    </w:p>
    <w:tbl>
      <w:tblPr>
        <w:tblW w:w="9497" w:type="dxa"/>
        <w:tblLayout w:type="fixed"/>
        <w:tblCellMar>
          <w:left w:w="62" w:type="dxa"/>
          <w:right w:w="62" w:type="dxa"/>
        </w:tblCellMar>
        <w:tblLook w:val="0000"/>
      </w:tblPr>
      <w:tblGrid>
        <w:gridCol w:w="9497"/>
      </w:tblGrid>
      <w:tr w:rsidTr="00906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3F0" w:rsidP="009063F0">
            <w:pPr>
              <w:pStyle w:val="BodyText"/>
            </w:pPr>
            <w:r w:rsidRPr="009063F0">
              <w:t>Assessors must hold credentials specified within the Standards for Registered Training Orga</w:t>
            </w:r>
            <w:r w:rsidRPr="009063F0">
              <w:t xml:space="preserve">nisations current at the time of assessment. </w:t>
            </w:r>
          </w:p>
          <w:p w:rsidR="00000000" w:rsidRPr="009063F0" w:rsidP="009063F0">
            <w:pPr>
              <w:pStyle w:val="BodyText"/>
            </w:pPr>
            <w:r w:rsidRPr="009063F0">
              <w:t xml:space="preserve">Assessment must satisfy the Principles of Assessment and Rules of Evidence and all regulatory requirements included within the Standards for Registered Training Organisations current at the time of assessment. </w:t>
            </w:r>
          </w:p>
          <w:p w:rsidR="00000000" w:rsidRPr="009063F0" w:rsidP="009063F0">
            <w:pPr>
              <w:pStyle w:val="BodyText"/>
            </w:pPr>
            <w:r w:rsidRPr="009063F0">
              <w:t>Assessment must occur in workplace operational situations where it is appropriate to do so; where this is not appropriate, assessment must occur in simulated workplace operational situations that replicate workplace conditions.</w:t>
            </w:r>
          </w:p>
          <w:p w:rsidR="00000000" w:rsidRPr="009063F0" w:rsidP="009063F0">
            <w:pPr>
              <w:pStyle w:val="BodyText"/>
            </w:pPr>
            <w:r w:rsidRPr="009063F0">
              <w:t>Assessment processes and te</w:t>
            </w:r>
            <w:r w:rsidRPr="009063F0">
              <w:t>chniques must be appropriate to the language, literacy and numeracy requirements of the work being performed and the needs of the candidate.</w:t>
            </w:r>
          </w:p>
          <w:p w:rsidR="00000000" w:rsidRPr="009063F0" w:rsidP="009063F0">
            <w:pPr>
              <w:pStyle w:val="BodyText"/>
            </w:pPr>
            <w:r w:rsidRPr="009063F0">
              <w:t>Resources for assessment must include access to:</w:t>
            </w:r>
          </w:p>
          <w:p w:rsidR="00000000" w:rsidRPr="009063F0" w:rsidP="009063F0">
            <w:pPr>
              <w:pStyle w:val="ListBullet"/>
            </w:pPr>
            <w:r w:rsidRPr="009063F0">
              <w:t>a range of relevant exercises, case studies and/or other simulati</w:t>
            </w:r>
            <w:r w:rsidRPr="009063F0">
              <w:t>ons</w:t>
            </w:r>
          </w:p>
          <w:p w:rsidR="00000000" w:rsidRPr="009063F0" w:rsidP="009063F0">
            <w:pPr>
              <w:pStyle w:val="ListBullet"/>
            </w:pPr>
            <w:r w:rsidRPr="009063F0">
              <w:t xml:space="preserve">relevant and appropriate materials, tools, equipment and personal protective equipment (PPE) currently used in industry </w:t>
            </w:r>
          </w:p>
          <w:p w:rsidR="00000000" w:rsidRPr="009063F0" w:rsidP="009063F0">
            <w:pPr>
              <w:pStyle w:val="ListBullet"/>
            </w:pPr>
            <w:r w:rsidRPr="009063F0">
              <w:t>appliance resources that reflect current industry practices</w:t>
            </w:r>
          </w:p>
          <w:p w:rsidR="00000000" w:rsidRPr="009063F0" w:rsidP="009063F0">
            <w:pPr>
              <w:pStyle w:val="ListBullet"/>
            </w:pPr>
            <w:r w:rsidRPr="009063F0">
              <w:t>applicable documentation, including workplace procedures, equipment spe</w:t>
            </w:r>
            <w:r w:rsidRPr="009063F0">
              <w:t>cifications, regulations, codes of practice and operation manuals.</w:t>
            </w:r>
          </w:p>
        </w:tc>
      </w:tr>
    </w:tbl>
    <w:p w:rsidR="00000000" w:rsidRPr="009063F0" w:rsidP="009063F0">
      <w:pPr>
        <w:pStyle w:val="NoPaddingFontSize1"/>
      </w:pPr>
    </w:p>
    <w:p w:rsidR="00000000" w:rsidRPr="009063F0" w:rsidP="009063F0">
      <w:pPr>
        <w:pStyle w:val="AllowPageBreak"/>
      </w:pPr>
    </w:p>
    <w:p w:rsidR="00000000" w:rsidRPr="009063F0" w:rsidP="009063F0">
      <w:pPr>
        <w:pStyle w:val="Heading1"/>
      </w:pPr>
      <w:bookmarkStart w:id="15" w:name="O_1077719"/>
      <w:bookmarkEnd w:id="15"/>
      <w:r w:rsidRPr="009063F0">
        <w:t>Links</w:t>
      </w:r>
    </w:p>
    <w:p w:rsidR="00000000" w:rsidRPr="009063F0" w:rsidP="00DC18B9">
      <w:pPr>
        <w:pStyle w:val="BodyText"/>
      </w:pPr>
      <w:r w:rsidRPr="009063F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53001">
        <w:rPr>
          <w:rStyle w:val="Hyperlink"/>
        </w:rPr>
        <w:t>https://vetnet.gov.au/Pages/TrainingDocs.aspx?q=b8a8f136-5421-4ce1-92e0-2b50341431b6</w:t>
      </w:r>
      <w:r>
        <w:fldChar w:fldCharType="end"/>
      </w:r>
    </w:p>
    <w:p w:rsidR="00000000" w:rsidRPr="009063F0" w:rsidP="009063F0"/>
    <w:sectPr w:rsidSect="009063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F0" w:rsidRPr="00DC18B9" w:rsidP="00DC1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B9" w:rsidP="00906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18B9" w:rsidP="009063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18B9" w:rsidP="009063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F0" w:rsidP="009063F0">
    <w:pPr>
      <w:pStyle w:val="Footer"/>
      <w:framePr w:wrap="around"/>
    </w:pPr>
    <w:r>
      <w:fldChar w:fldCharType="begin"/>
    </w:r>
    <w:r>
      <w:instrText xml:space="preserve"> DOCPROPERTY  Subject  \* MERGEFORMAT </w:instrText>
    </w:r>
    <w:r>
      <w:fldChar w:fldCharType="separate"/>
    </w:r>
    <w:r w:rsidR="00DC18B9">
      <w:t>Approved</w:t>
    </w:r>
    <w:r w:rsidR="00DC18B9">
      <w:fldChar w:fldCharType="end"/>
    </w:r>
    <w:r>
      <w:tab/>
      <w:t xml:space="preserve">Page </w:t>
    </w:r>
    <w:r>
      <w:fldChar w:fldCharType="begin"/>
    </w:r>
    <w:r>
      <w:instrText xml:space="preserve"> PAGE  \* Arabic  \* MERGEFORMAT </w:instrText>
    </w:r>
    <w:r>
      <w:fldChar w:fldCharType="separate"/>
    </w:r>
    <w:r w:rsidR="00DC18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18B9">
      <w:rPr>
        <w:noProof/>
      </w:rPr>
      <w:t>4</w:t>
    </w:r>
    <w:r>
      <w:rPr>
        <w:noProof/>
      </w:rPr>
      <w:fldChar w:fldCharType="end"/>
    </w:r>
  </w:p>
  <w:p w:rsidR="009063F0" w:rsidP="009063F0">
    <w:pPr>
      <w:pStyle w:val="Footer"/>
      <w:framePr w:wrap="around"/>
    </w:pPr>
    <w:r>
      <w:t xml:space="preserve">© Commonwealth of Australia, </w:t>
    </w:r>
    <w:r>
      <w:fldChar w:fldCharType="begin"/>
    </w:r>
    <w:r>
      <w:instrText xml:space="preserve"> DATE  \@ "yyyy"  \* MERGEFORMAT </w:instrText>
    </w:r>
    <w:r>
      <w:fldChar w:fldCharType="separate"/>
    </w:r>
    <w:r w:rsidR="00DC18B9">
      <w:rPr>
        <w:noProof/>
      </w:rPr>
      <w:t>2025</w:t>
    </w:r>
    <w:r>
      <w:fldChar w:fldCharType="end"/>
    </w:r>
    <w:r>
      <w:tab/>
    </w:r>
    <w:r>
      <w:fldChar w:fldCharType="begin"/>
    </w:r>
    <w:r>
      <w:instrText xml:space="preserve"> DOCPROPERTY  Author  \* MERGEFORMAT </w:instrText>
    </w:r>
    <w:r>
      <w:fldChar w:fldCharType="separate"/>
    </w:r>
    <w:r w:rsidR="00DC18B9">
      <w:t>Powering Skills Organisation</w:t>
    </w:r>
    <w:r w:rsidR="00DC18B9">
      <w:fldChar w:fldCharType="end"/>
    </w:r>
  </w:p>
  <w:p w:rsidR="009063F0" w:rsidP="00906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3F0" w:rsidRPr="00DC18B9" w:rsidP="00DC18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B9" w:rsidRPr="002D2AF8" w:rsidP="009063F0">
    <w:pPr>
      <w:pStyle w:val="Header"/>
      <w:framePr w:wrap="around"/>
    </w:pPr>
    <w:r>
      <w:fldChar w:fldCharType="begin"/>
    </w:r>
    <w:r>
      <w:instrText xml:space="preserve"> TITLE   \* MERGEFORMAT </w:instrText>
    </w:r>
    <w:r>
      <w:fldChar w:fldCharType="separate"/>
    </w:r>
    <w:r>
      <w:t>UEECO0004 Participate in appliance servicing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18B9" w:rsidP="009063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F0" w:rsidRPr="002D2AF8" w:rsidP="009063F0">
    <w:pPr>
      <w:pStyle w:val="Header"/>
      <w:framePr w:wrap="around"/>
    </w:pPr>
    <w:r>
      <w:fldChar w:fldCharType="begin"/>
    </w:r>
    <w:r>
      <w:instrText xml:space="preserve"> TITLE   \* MERGEFORMAT </w:instrText>
    </w:r>
    <w:r>
      <w:fldChar w:fldCharType="separate"/>
    </w:r>
    <w:r w:rsidR="00DC18B9">
      <w:t>UEECO0004 Participate in appliance servicing work and competency development activities</w:t>
    </w:r>
    <w:r w:rsidR="00DC18B9">
      <w:fldChar w:fldCharType="end"/>
    </w:r>
    <w:r>
      <w:tab/>
      <w:t xml:space="preserve">Date this document was generated: </w:t>
    </w:r>
    <w:r>
      <w:fldChar w:fldCharType="begin"/>
    </w:r>
    <w:r>
      <w:instrText xml:space="preserve"> CREATEDATE  \@ "d MMMM yyyy"  \* MERGEFORMAT </w:instrText>
    </w:r>
    <w:r>
      <w:fldChar w:fldCharType="separate"/>
    </w:r>
    <w:r w:rsidR="00DC18B9">
      <w:rPr>
        <w:noProof/>
      </w:rPr>
      <w:t>2 March 2025</w:t>
    </w:r>
    <w:r>
      <w:fldChar w:fldCharType="end"/>
    </w:r>
  </w:p>
  <w:p w:rsidR="009063F0" w:rsidP="00906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6C1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E8D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3F0"/>
    <w:pPr>
      <w:spacing w:before="360" w:after="60"/>
      <w:outlineLvl w:val="0"/>
    </w:pPr>
    <w:rPr>
      <w:sz w:val="32"/>
    </w:rPr>
  </w:style>
  <w:style w:type="paragraph" w:styleId="Heading2">
    <w:name w:val="heading 2"/>
    <w:basedOn w:val="HeadingBase"/>
    <w:next w:val="BodyText"/>
    <w:link w:val="Heading2Char"/>
    <w:qFormat/>
    <w:rsid w:val="009063F0"/>
    <w:pPr>
      <w:keepLines/>
      <w:spacing w:before="240" w:after="120"/>
      <w:outlineLvl w:val="1"/>
    </w:pPr>
    <w:rPr>
      <w:sz w:val="28"/>
      <w:szCs w:val="40"/>
    </w:rPr>
  </w:style>
  <w:style w:type="paragraph" w:styleId="Heading3">
    <w:name w:val="heading 3"/>
    <w:basedOn w:val="HeadingBase"/>
    <w:next w:val="BodyText"/>
    <w:link w:val="Heading3Char"/>
    <w:qFormat/>
    <w:rsid w:val="009063F0"/>
    <w:pPr>
      <w:spacing w:before="180" w:after="120"/>
      <w:outlineLvl w:val="2"/>
    </w:pPr>
    <w:rPr>
      <w:spacing w:val="-10"/>
      <w:kern w:val="32"/>
    </w:rPr>
  </w:style>
  <w:style w:type="paragraph" w:styleId="Heading4">
    <w:name w:val="heading 4"/>
    <w:basedOn w:val="HeadingBase"/>
    <w:next w:val="BodyText"/>
    <w:link w:val="Heading4Char"/>
    <w:qFormat/>
    <w:rsid w:val="009063F0"/>
    <w:pPr>
      <w:spacing w:before="160" w:after="120"/>
      <w:outlineLvl w:val="3"/>
    </w:pPr>
    <w:rPr>
      <w:sz w:val="22"/>
    </w:rPr>
  </w:style>
  <w:style w:type="paragraph" w:styleId="Heading5">
    <w:name w:val="heading 5"/>
    <w:basedOn w:val="HeadingBase"/>
    <w:next w:val="Normal"/>
    <w:link w:val="Heading5Char"/>
    <w:qFormat/>
    <w:rsid w:val="009063F0"/>
    <w:pPr>
      <w:spacing w:before="80"/>
      <w:outlineLvl w:val="4"/>
    </w:pPr>
    <w:rPr>
      <w:color w:val="918585"/>
      <w:sz w:val="20"/>
    </w:rPr>
  </w:style>
  <w:style w:type="paragraph" w:styleId="Heading6">
    <w:name w:val="heading 6"/>
    <w:basedOn w:val="HeadingBase"/>
    <w:next w:val="Normal"/>
    <w:link w:val="Heading6Char"/>
    <w:qFormat/>
    <w:rsid w:val="009063F0"/>
    <w:pPr>
      <w:spacing w:before="60"/>
      <w:outlineLvl w:val="5"/>
    </w:pPr>
    <w:rPr>
      <w:color w:val="918585"/>
      <w:sz w:val="20"/>
    </w:rPr>
  </w:style>
  <w:style w:type="paragraph" w:styleId="Heading7">
    <w:name w:val="heading 7"/>
    <w:basedOn w:val="Normal"/>
    <w:next w:val="Normal"/>
    <w:link w:val="Heading7Char"/>
    <w:qFormat/>
    <w:rsid w:val="009063F0"/>
    <w:pPr>
      <w:ind w:left="720"/>
      <w:outlineLvl w:val="6"/>
    </w:pPr>
    <w:rPr>
      <w:i/>
    </w:rPr>
  </w:style>
  <w:style w:type="paragraph" w:styleId="Heading8">
    <w:name w:val="heading 8"/>
    <w:basedOn w:val="Normal"/>
    <w:next w:val="Normal"/>
    <w:link w:val="Heading8Char"/>
    <w:qFormat/>
    <w:rsid w:val="009063F0"/>
    <w:pPr>
      <w:ind w:left="720"/>
      <w:outlineLvl w:val="7"/>
    </w:pPr>
    <w:rPr>
      <w:i/>
    </w:rPr>
  </w:style>
  <w:style w:type="paragraph" w:styleId="Heading9">
    <w:name w:val="heading 9"/>
    <w:basedOn w:val="Normal"/>
    <w:next w:val="Normal"/>
    <w:link w:val="Heading9Char"/>
    <w:qFormat/>
    <w:rsid w:val="009063F0"/>
    <w:pPr>
      <w:ind w:left="720"/>
      <w:outlineLvl w:val="8"/>
    </w:pPr>
    <w:rPr>
      <w:i/>
    </w:rPr>
  </w:style>
  <w:style w:type="character" w:default="1" w:styleId="DefaultParagraphFont">
    <w:name w:val="Default Paragraph Font"/>
    <w:uiPriority w:val="1"/>
    <w:unhideWhenUsed/>
    <w:rsid w:val="00906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3F0"/>
  </w:style>
  <w:style w:type="character" w:customStyle="1" w:styleId="Heading1Char">
    <w:name w:val="Heading 1 Char"/>
    <w:basedOn w:val="DefaultParagraphFont"/>
    <w:link w:val="Heading1"/>
    <w:rsid w:val="009063F0"/>
    <w:rPr>
      <w:rFonts w:ascii="Times New Roman" w:eastAsia="Times New Roman" w:hAnsi="Times New Roman" w:cs="Times New Roman"/>
      <w:b/>
      <w:sz w:val="32"/>
      <w:szCs w:val="20"/>
      <w:lang w:eastAsia="en-US"/>
    </w:rPr>
  </w:style>
  <w:style w:type="paragraph" w:styleId="BodyText">
    <w:name w:val="Body Text"/>
    <w:basedOn w:val="Normal"/>
    <w:link w:val="BodyTextChar"/>
    <w:rsid w:val="00906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3F0"/>
    <w:rPr>
      <w:rFonts w:ascii="Times New Roman" w:eastAsia="Times New Roman" w:hAnsi="Times New Roman" w:cs="Times New Roman"/>
      <w:sz w:val="24"/>
      <w:lang w:eastAsia="en-US"/>
    </w:rPr>
  </w:style>
  <w:style w:type="paragraph" w:styleId="ListBullet">
    <w:name w:val="List Bullet"/>
    <w:basedOn w:val="List"/>
    <w:rsid w:val="009063F0"/>
    <w:pPr>
      <w:numPr>
        <w:numId w:val="11"/>
      </w:numPr>
      <w:tabs>
        <w:tab w:val="clear" w:pos="340"/>
      </w:tabs>
      <w:spacing w:before="40" w:after="40"/>
    </w:pPr>
  </w:style>
  <w:style w:type="character" w:customStyle="1" w:styleId="SpecialBold">
    <w:name w:val="Special Bold"/>
    <w:basedOn w:val="DefaultParagraphFont"/>
    <w:rsid w:val="009063F0"/>
    <w:rPr>
      <w:b/>
      <w:spacing w:val="0"/>
    </w:rPr>
  </w:style>
  <w:style w:type="paragraph" w:customStyle="1" w:styleId="SuperHeading">
    <w:name w:val="SuperHeading"/>
    <w:basedOn w:val="Normal"/>
    <w:rsid w:val="009063F0"/>
    <w:pPr>
      <w:spacing w:before="240" w:after="120"/>
      <w:outlineLvl w:val="0"/>
    </w:pPr>
    <w:rPr>
      <w:rFonts w:ascii="Times New Roman" w:hAnsi="Times New Roman"/>
      <w:b/>
      <w:sz w:val="32"/>
    </w:rPr>
  </w:style>
  <w:style w:type="paragraph" w:customStyle="1" w:styleId="AllowPageBreak">
    <w:name w:val="AllowPageBreak"/>
    <w:rsid w:val="009063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6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3F0"/>
    <w:rPr>
      <w:rFonts w:ascii="Courier New" w:eastAsia="Times New Roman" w:hAnsi="Courier New" w:cs="Times New Roman"/>
      <w:i/>
      <w:szCs w:val="20"/>
      <w:lang w:eastAsia="en-US"/>
    </w:rPr>
  </w:style>
  <w:style w:type="paragraph" w:customStyle="1" w:styleId="HeadingBase">
    <w:name w:val="Heading Base"/>
    <w:rsid w:val="00906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3F0"/>
    <w:pPr>
      <w:tabs>
        <w:tab w:val="right" w:leader="dot" w:pos="9072"/>
      </w:tabs>
      <w:ind w:left="567"/>
    </w:pPr>
    <w:rPr>
      <w:szCs w:val="22"/>
    </w:rPr>
  </w:style>
  <w:style w:type="paragraph" w:customStyle="1" w:styleId="TOCBase">
    <w:name w:val="TOC Base"/>
    <w:rsid w:val="00906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3F0"/>
    <w:pPr>
      <w:tabs>
        <w:tab w:val="right" w:leader="dot" w:pos="9072"/>
      </w:tabs>
      <w:spacing w:before="40" w:after="40"/>
      <w:ind w:left="284"/>
    </w:pPr>
    <w:rPr>
      <w:rFonts w:ascii="Times New Roman" w:hAnsi="Times New Roman"/>
    </w:rPr>
  </w:style>
  <w:style w:type="paragraph" w:styleId="TOC1">
    <w:name w:val="toc 1"/>
    <w:basedOn w:val="TOCBase"/>
    <w:next w:val="Normal"/>
    <w:rsid w:val="00906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3F0"/>
    <w:rPr>
      <w:rFonts w:ascii="Times New Roman" w:eastAsia="Times New Roman" w:hAnsi="Times New Roman" w:cs="Times New Roman"/>
      <w:sz w:val="16"/>
      <w:lang w:eastAsia="en-US"/>
    </w:rPr>
  </w:style>
  <w:style w:type="paragraph" w:styleId="Title">
    <w:name w:val="Title"/>
    <w:basedOn w:val="HeadingBase"/>
    <w:link w:val="TitleChar"/>
    <w:qFormat/>
    <w:rsid w:val="009063F0"/>
    <w:pPr>
      <w:spacing w:before="5040"/>
      <w:jc w:val="center"/>
    </w:pPr>
    <w:rPr>
      <w:sz w:val="48"/>
      <w:szCs w:val="72"/>
      <w:lang w:val="en-US"/>
    </w:rPr>
  </w:style>
  <w:style w:type="character" w:customStyle="1" w:styleId="TitleChar">
    <w:name w:val="Title Char"/>
    <w:basedOn w:val="DefaultParagraphFont"/>
    <w:link w:val="Title"/>
    <w:rsid w:val="00906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3F0"/>
    <w:pPr>
      <w:tabs>
        <w:tab w:val="left" w:pos="3600"/>
        <w:tab w:val="left" w:pos="3958"/>
      </w:tabs>
    </w:pPr>
  </w:style>
  <w:style w:type="paragraph" w:styleId="List">
    <w:name w:val="List"/>
    <w:basedOn w:val="BodyText"/>
    <w:next w:val="BodyText"/>
    <w:rsid w:val="009063F0"/>
    <w:pPr>
      <w:tabs>
        <w:tab w:val="left" w:pos="340"/>
      </w:tabs>
      <w:spacing w:before="60" w:after="60"/>
      <w:ind w:left="340" w:hanging="340"/>
    </w:pPr>
  </w:style>
  <w:style w:type="paragraph" w:customStyle="1" w:styleId="Note">
    <w:name w:val="Note"/>
    <w:basedOn w:val="BodyText"/>
    <w:rsid w:val="00906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3F0"/>
    <w:pPr>
      <w:framePr w:wrap="auto" w:hAnchor="text" w:y="6049"/>
    </w:pPr>
    <w:rPr>
      <w:color w:val="000000"/>
      <w:sz w:val="40"/>
    </w:rPr>
  </w:style>
  <w:style w:type="paragraph" w:customStyle="1" w:styleId="TOCTitle">
    <w:name w:val="TOCTitle"/>
    <w:basedOn w:val="Heading1"/>
    <w:rsid w:val="009063F0"/>
    <w:pPr>
      <w:spacing w:after="240"/>
      <w:jc w:val="center"/>
      <w:outlineLvl w:val="9"/>
    </w:pPr>
    <w:rPr>
      <w:caps/>
    </w:rPr>
  </w:style>
  <w:style w:type="paragraph" w:customStyle="1" w:styleId="Version">
    <w:name w:val="Version"/>
    <w:rsid w:val="00906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63F0"/>
    <w:pPr>
      <w:numPr>
        <w:numId w:val="12"/>
      </w:numPr>
      <w:tabs>
        <w:tab w:val="clear" w:pos="680"/>
      </w:tabs>
    </w:pPr>
  </w:style>
  <w:style w:type="paragraph" w:styleId="Index1">
    <w:name w:val="index 1"/>
    <w:basedOn w:val="Normal"/>
    <w:next w:val="Normal"/>
    <w:semiHidden/>
    <w:rsid w:val="009063F0"/>
    <w:pPr>
      <w:keepNext w:val="0"/>
      <w:tabs>
        <w:tab w:val="right" w:pos="4176"/>
      </w:tabs>
      <w:ind w:left="198" w:hanging="198"/>
    </w:pPr>
    <w:rPr>
      <w:rFonts w:ascii="Garamond" w:hAnsi="Garamond"/>
    </w:rPr>
  </w:style>
  <w:style w:type="paragraph" w:styleId="IndexHeading">
    <w:name w:val="index heading"/>
    <w:basedOn w:val="Normal"/>
    <w:next w:val="Index1"/>
    <w:semiHidden/>
    <w:rsid w:val="009063F0"/>
    <w:pPr>
      <w:spacing w:before="120" w:after="120"/>
    </w:pPr>
    <w:rPr>
      <w:rFonts w:ascii="Arial" w:hAnsi="Arial"/>
      <w:b/>
      <w:color w:val="918585"/>
      <w:sz w:val="24"/>
    </w:rPr>
  </w:style>
  <w:style w:type="paragraph" w:styleId="Header">
    <w:name w:val="header"/>
    <w:basedOn w:val="Normal"/>
    <w:link w:val="HeaderChar"/>
    <w:rsid w:val="00906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3F0"/>
    <w:rPr>
      <w:rFonts w:ascii="Times New Roman" w:eastAsia="Times New Roman" w:hAnsi="Times New Roman" w:cs="Times New Roman"/>
      <w:sz w:val="16"/>
      <w:szCs w:val="20"/>
      <w:lang w:val="en-GB" w:eastAsia="en-US"/>
    </w:rPr>
  </w:style>
  <w:style w:type="paragraph" w:customStyle="1" w:styleId="Chapter">
    <w:name w:val="Chapter"/>
    <w:basedOn w:val="Normal"/>
    <w:rsid w:val="009063F0"/>
    <w:pPr>
      <w:spacing w:before="240"/>
    </w:pPr>
    <w:rPr>
      <w:rFonts w:ascii="Times New Roman" w:hAnsi="Times New Roman"/>
      <w:smallCaps/>
      <w:spacing w:val="80"/>
      <w:sz w:val="28"/>
    </w:rPr>
  </w:style>
  <w:style w:type="paragraph" w:customStyle="1" w:styleId="InChapter">
    <w:name w:val="InChapter"/>
    <w:basedOn w:val="Heading3"/>
    <w:rsid w:val="009063F0"/>
    <w:pPr>
      <w:spacing w:after="240"/>
      <w:outlineLvl w:val="9"/>
    </w:pPr>
    <w:rPr>
      <w:noProof/>
    </w:rPr>
  </w:style>
  <w:style w:type="paragraph" w:styleId="Index2">
    <w:name w:val="index 2"/>
    <w:basedOn w:val="Normal"/>
    <w:next w:val="Normal"/>
    <w:semiHidden/>
    <w:rsid w:val="009063F0"/>
    <w:pPr>
      <w:tabs>
        <w:tab w:val="right" w:pos="4176"/>
      </w:tabs>
      <w:ind w:left="568" w:hanging="284"/>
    </w:pPr>
    <w:rPr>
      <w:rFonts w:ascii="Garamond" w:hAnsi="Garamond"/>
    </w:rPr>
  </w:style>
  <w:style w:type="paragraph" w:customStyle="1" w:styleId="Byline">
    <w:name w:val="Byline"/>
    <w:rsid w:val="00906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3F0"/>
    <w:pPr>
      <w:tabs>
        <w:tab w:val="clear" w:pos="3600"/>
        <w:tab w:val="clear" w:pos="3958"/>
      </w:tabs>
      <w:jc w:val="right"/>
    </w:pPr>
  </w:style>
  <w:style w:type="character" w:styleId="Emphasis">
    <w:name w:val="Emphasis"/>
    <w:basedOn w:val="DefaultParagraphFont"/>
    <w:qFormat/>
    <w:rsid w:val="009063F0"/>
    <w:rPr>
      <w:i/>
    </w:rPr>
  </w:style>
  <w:style w:type="paragraph" w:styleId="Caption">
    <w:name w:val="caption"/>
    <w:basedOn w:val="BodyText"/>
    <w:next w:val="Normal"/>
    <w:qFormat/>
    <w:rsid w:val="009063F0"/>
    <w:pPr>
      <w:framePr w:w="2268" w:hSpace="181" w:vSpace="181" w:wrap="around" w:vAnchor="text" w:hAnchor="page" w:x="1135" w:y="285" w:anchorLock="1"/>
    </w:pPr>
    <w:rPr>
      <w:i/>
    </w:rPr>
  </w:style>
  <w:style w:type="paragraph" w:customStyle="1" w:styleId="MiniTOCTitle">
    <w:name w:val="MiniTOCTitle"/>
    <w:basedOn w:val="Heading4"/>
    <w:rsid w:val="009063F0"/>
    <w:pPr>
      <w:spacing w:before="240"/>
      <w:outlineLvl w:val="9"/>
    </w:pPr>
    <w:rPr>
      <w:noProof/>
      <w:sz w:val="24"/>
    </w:rPr>
  </w:style>
  <w:style w:type="paragraph" w:customStyle="1" w:styleId="MiniTOCItem">
    <w:name w:val="MiniTOCItem"/>
    <w:basedOn w:val="ListBullet"/>
    <w:rsid w:val="009063F0"/>
    <w:pPr>
      <w:numPr>
        <w:numId w:val="0"/>
      </w:numPr>
      <w:tabs>
        <w:tab w:val="right" w:leader="dot" w:pos="6521"/>
      </w:tabs>
      <w:spacing w:before="0" w:after="0"/>
    </w:pPr>
  </w:style>
  <w:style w:type="paragraph" w:customStyle="1" w:styleId="TOFTitle">
    <w:name w:val="TOFTitle"/>
    <w:basedOn w:val="TOCTitle"/>
    <w:rsid w:val="009063F0"/>
  </w:style>
  <w:style w:type="paragraph" w:styleId="TableofFigures">
    <w:name w:val="table of figures"/>
    <w:basedOn w:val="Normal"/>
    <w:next w:val="Normal"/>
    <w:semiHidden/>
    <w:rsid w:val="009063F0"/>
    <w:pPr>
      <w:tabs>
        <w:tab w:val="right" w:leader="dot" w:pos="9072"/>
      </w:tabs>
      <w:ind w:left="970" w:hanging="403"/>
    </w:pPr>
    <w:rPr>
      <w:rFonts w:ascii="Times New Roman" w:hAnsi="Times New Roman"/>
      <w:b/>
    </w:rPr>
  </w:style>
  <w:style w:type="paragraph" w:styleId="ListNumber">
    <w:name w:val="List Number"/>
    <w:basedOn w:val="List"/>
    <w:rsid w:val="009063F0"/>
    <w:pPr>
      <w:numPr>
        <w:numId w:val="14"/>
      </w:numPr>
      <w:tabs>
        <w:tab w:val="clear" w:pos="340"/>
      </w:tabs>
    </w:pPr>
  </w:style>
  <w:style w:type="character" w:customStyle="1" w:styleId="WingdingSymbols">
    <w:name w:val="Wingding Symbols"/>
    <w:rsid w:val="009063F0"/>
    <w:rPr>
      <w:rFonts w:ascii="Wingdings" w:hAnsi="Wingdings"/>
    </w:rPr>
  </w:style>
  <w:style w:type="paragraph" w:customStyle="1" w:styleId="TableHeading">
    <w:name w:val="Table Heading"/>
    <w:basedOn w:val="HeadingBase"/>
    <w:rsid w:val="009063F0"/>
    <w:pPr>
      <w:keepLines/>
      <w:pBdr>
        <w:bottom w:val="single" w:sz="6" w:space="1" w:color="918585"/>
      </w:pBdr>
      <w:spacing w:before="240"/>
    </w:pPr>
  </w:style>
  <w:style w:type="character" w:customStyle="1" w:styleId="HotSpot">
    <w:name w:val="HotSpot"/>
    <w:rsid w:val="009063F0"/>
    <w:rPr>
      <w:color w:val="0033CC"/>
      <w:u w:val="none"/>
    </w:rPr>
  </w:style>
  <w:style w:type="paragraph" w:customStyle="1" w:styleId="BodyTextRight">
    <w:name w:val="Body Text Right"/>
    <w:basedOn w:val="BodyText"/>
    <w:rsid w:val="009063F0"/>
    <w:pPr>
      <w:spacing w:before="0" w:after="0"/>
      <w:jc w:val="right"/>
    </w:pPr>
  </w:style>
  <w:style w:type="paragraph" w:styleId="Index3">
    <w:name w:val="index 3"/>
    <w:basedOn w:val="ListNumber2"/>
    <w:next w:val="Normal"/>
    <w:semiHidden/>
    <w:rsid w:val="009063F0"/>
    <w:pPr>
      <w:numPr>
        <w:numId w:val="0"/>
      </w:numPr>
      <w:tabs>
        <w:tab w:val="right" w:leader="dot" w:pos="4176"/>
      </w:tabs>
    </w:pPr>
  </w:style>
  <w:style w:type="paragraph" w:styleId="ListNumber2">
    <w:name w:val="List Number 2"/>
    <w:basedOn w:val="List2"/>
    <w:rsid w:val="009063F0"/>
    <w:pPr>
      <w:numPr>
        <w:numId w:val="9"/>
      </w:numPr>
      <w:tabs>
        <w:tab w:val="clear" w:pos="1060"/>
      </w:tabs>
    </w:pPr>
  </w:style>
  <w:style w:type="paragraph" w:customStyle="1" w:styleId="MarginNote">
    <w:name w:val="Margin Note"/>
    <w:basedOn w:val="BodyText"/>
    <w:rsid w:val="00906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3F0"/>
    <w:rPr>
      <w:sz w:val="32"/>
    </w:rPr>
  </w:style>
  <w:style w:type="paragraph" w:customStyle="1" w:styleId="HeadingProcedure">
    <w:name w:val="Heading Procedure"/>
    <w:basedOn w:val="HeadingBase"/>
    <w:next w:val="Normal"/>
    <w:rsid w:val="009063F0"/>
    <w:pPr>
      <w:tabs>
        <w:tab w:val="left" w:pos="0"/>
      </w:tabs>
      <w:spacing w:before="120" w:after="60"/>
    </w:pPr>
    <w:rPr>
      <w:i/>
      <w:color w:val="918585"/>
      <w:sz w:val="22"/>
    </w:rPr>
  </w:style>
  <w:style w:type="paragraph" w:customStyle="1" w:styleId="TableBodyText">
    <w:name w:val="Table Body Text"/>
    <w:basedOn w:val="BodyText"/>
    <w:rsid w:val="009063F0"/>
    <w:pPr>
      <w:spacing w:before="60" w:after="60"/>
    </w:pPr>
  </w:style>
  <w:style w:type="paragraph" w:styleId="ListContinue">
    <w:name w:val="List Continue"/>
    <w:basedOn w:val="List"/>
    <w:rsid w:val="009063F0"/>
    <w:pPr>
      <w:ind w:firstLine="0"/>
    </w:pPr>
  </w:style>
  <w:style w:type="paragraph" w:customStyle="1" w:styleId="ListNote">
    <w:name w:val="List Note"/>
    <w:basedOn w:val="List"/>
    <w:rsid w:val="009063F0"/>
    <w:pPr>
      <w:pBdr>
        <w:top w:val="single" w:sz="6" w:space="2" w:color="918585"/>
        <w:bottom w:val="single" w:sz="6" w:space="2" w:color="918585"/>
      </w:pBdr>
      <w:tabs>
        <w:tab w:val="left" w:pos="1021"/>
      </w:tabs>
      <w:ind w:firstLine="0"/>
    </w:pPr>
  </w:style>
  <w:style w:type="paragraph" w:customStyle="1" w:styleId="Warning">
    <w:name w:val="Warning"/>
    <w:basedOn w:val="BodyText"/>
    <w:rsid w:val="009063F0"/>
    <w:pPr>
      <w:shd w:val="clear" w:color="auto" w:fill="D9D9D9"/>
      <w:tabs>
        <w:tab w:val="left" w:pos="992"/>
      </w:tabs>
      <w:ind w:left="119" w:right="119"/>
    </w:pPr>
    <w:rPr>
      <w:sz w:val="20"/>
    </w:rPr>
  </w:style>
  <w:style w:type="paragraph" w:customStyle="1" w:styleId="MarginIcons">
    <w:name w:val="Margin Icons"/>
    <w:basedOn w:val="BodyText"/>
    <w:rsid w:val="00906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3F0"/>
    <w:rPr>
      <w:rFonts w:ascii="Courier New" w:hAnsi="Courier New"/>
    </w:rPr>
  </w:style>
  <w:style w:type="paragraph" w:customStyle="1" w:styleId="NoteBullet">
    <w:name w:val="Note Bullet"/>
    <w:basedOn w:val="Note"/>
    <w:rsid w:val="009063F0"/>
    <w:pPr>
      <w:tabs>
        <w:tab w:val="clear" w:pos="680"/>
      </w:tabs>
      <w:spacing w:before="60" w:after="60"/>
    </w:pPr>
  </w:style>
  <w:style w:type="paragraph" w:customStyle="1" w:styleId="SubHeading2">
    <w:name w:val="SubHeading2"/>
    <w:basedOn w:val="HeadingBase"/>
    <w:rsid w:val="009063F0"/>
    <w:pPr>
      <w:spacing w:before="240" w:after="60"/>
    </w:pPr>
    <w:rPr>
      <w:sz w:val="20"/>
    </w:rPr>
  </w:style>
  <w:style w:type="paragraph" w:customStyle="1" w:styleId="SubHeading1">
    <w:name w:val="SubHeading1"/>
    <w:basedOn w:val="HeadingBase"/>
    <w:rsid w:val="009063F0"/>
    <w:pPr>
      <w:spacing w:before="240" w:after="60"/>
    </w:pPr>
    <w:rPr>
      <w:color w:val="918585"/>
      <w:sz w:val="22"/>
    </w:rPr>
  </w:style>
  <w:style w:type="paragraph" w:customStyle="1" w:styleId="SideHeading">
    <w:name w:val="Side Heading"/>
    <w:basedOn w:val="HeadingBase"/>
    <w:rsid w:val="00906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3F0"/>
    <w:pPr>
      <w:numPr>
        <w:numId w:val="10"/>
      </w:numPr>
    </w:pPr>
  </w:style>
  <w:style w:type="paragraph" w:styleId="PlainText">
    <w:name w:val="Plain Text"/>
    <w:basedOn w:val="Normal"/>
    <w:link w:val="PlainTextChar"/>
    <w:rsid w:val="009063F0"/>
    <w:rPr>
      <w:sz w:val="20"/>
    </w:rPr>
  </w:style>
  <w:style w:type="character" w:customStyle="1" w:styleId="PlainTextChar">
    <w:name w:val="Plain Text Char"/>
    <w:basedOn w:val="DefaultParagraphFont"/>
    <w:link w:val="PlainText"/>
    <w:rsid w:val="009063F0"/>
    <w:rPr>
      <w:rFonts w:ascii="Courier New" w:eastAsia="Times New Roman" w:hAnsi="Courier New" w:cs="Times New Roman"/>
      <w:sz w:val="20"/>
      <w:szCs w:val="20"/>
      <w:lang w:eastAsia="en-US"/>
    </w:rPr>
  </w:style>
  <w:style w:type="character" w:customStyle="1" w:styleId="MenuOption">
    <w:name w:val="Menu Option"/>
    <w:basedOn w:val="DefaultParagraphFont"/>
    <w:rsid w:val="009063F0"/>
    <w:rPr>
      <w:b/>
      <w:smallCaps/>
    </w:rPr>
  </w:style>
  <w:style w:type="paragraph" w:customStyle="1" w:styleId="TableListNumber">
    <w:name w:val="Table List Number"/>
    <w:basedOn w:val="ListNumber"/>
    <w:rsid w:val="009063F0"/>
    <w:pPr>
      <w:numPr>
        <w:numId w:val="0"/>
      </w:numPr>
    </w:pPr>
  </w:style>
  <w:style w:type="paragraph" w:styleId="TOC4">
    <w:name w:val="toc 4"/>
    <w:basedOn w:val="TOCBase"/>
    <w:next w:val="Normal"/>
    <w:semiHidden/>
    <w:rsid w:val="009063F0"/>
    <w:pPr>
      <w:tabs>
        <w:tab w:val="right" w:leader="dot" w:pos="9071"/>
      </w:tabs>
      <w:ind w:left="1701"/>
    </w:pPr>
  </w:style>
  <w:style w:type="paragraph" w:customStyle="1" w:styleId="ListAlpha">
    <w:name w:val="List Alpha"/>
    <w:basedOn w:val="List"/>
    <w:rsid w:val="009063F0"/>
    <w:pPr>
      <w:numPr>
        <w:numId w:val="8"/>
      </w:numPr>
    </w:pPr>
  </w:style>
  <w:style w:type="paragraph" w:customStyle="1" w:styleId="ListAlpha2">
    <w:name w:val="List Alpha 2"/>
    <w:basedOn w:val="List2"/>
    <w:rsid w:val="009063F0"/>
    <w:pPr>
      <w:numPr>
        <w:numId w:val="7"/>
      </w:numPr>
    </w:pPr>
  </w:style>
  <w:style w:type="paragraph" w:styleId="List2">
    <w:name w:val="List 2"/>
    <w:basedOn w:val="BodyText"/>
    <w:rsid w:val="009063F0"/>
    <w:pPr>
      <w:tabs>
        <w:tab w:val="left" w:pos="680"/>
      </w:tabs>
      <w:spacing w:before="60" w:after="60"/>
      <w:ind w:left="680" w:hanging="340"/>
    </w:pPr>
  </w:style>
  <w:style w:type="paragraph" w:styleId="List3">
    <w:name w:val="List 3"/>
    <w:basedOn w:val="BodyText"/>
    <w:rsid w:val="009063F0"/>
    <w:pPr>
      <w:tabs>
        <w:tab w:val="left" w:pos="1021"/>
      </w:tabs>
      <w:spacing w:before="60" w:after="60"/>
      <w:ind w:left="1020" w:hanging="340"/>
    </w:pPr>
  </w:style>
  <w:style w:type="paragraph" w:styleId="List4">
    <w:name w:val="List 4"/>
    <w:basedOn w:val="BodyText"/>
    <w:rsid w:val="009063F0"/>
    <w:pPr>
      <w:tabs>
        <w:tab w:val="left" w:pos="1361"/>
      </w:tabs>
      <w:spacing w:before="60" w:after="60"/>
      <w:ind w:left="1361" w:hanging="340"/>
    </w:pPr>
  </w:style>
  <w:style w:type="paragraph" w:styleId="List5">
    <w:name w:val="List 5"/>
    <w:basedOn w:val="BodyText"/>
    <w:rsid w:val="009063F0"/>
    <w:pPr>
      <w:tabs>
        <w:tab w:val="left" w:pos="1701"/>
      </w:tabs>
      <w:spacing w:before="60" w:after="60"/>
      <w:ind w:left="1701" w:hanging="340"/>
    </w:pPr>
  </w:style>
  <w:style w:type="paragraph" w:styleId="ListBullet3">
    <w:name w:val="List Bullet 3"/>
    <w:basedOn w:val="List3"/>
    <w:rsid w:val="009063F0"/>
    <w:pPr>
      <w:numPr>
        <w:numId w:val="13"/>
      </w:numPr>
      <w:tabs>
        <w:tab w:val="clear" w:pos="1021"/>
      </w:tabs>
      <w:ind w:left="1037" w:hanging="357"/>
    </w:pPr>
  </w:style>
  <w:style w:type="paragraph" w:styleId="ListBullet4">
    <w:name w:val="List Bullet 4"/>
    <w:basedOn w:val="List4"/>
    <w:rsid w:val="009063F0"/>
    <w:pPr>
      <w:numPr>
        <w:numId w:val="2"/>
      </w:numPr>
      <w:tabs>
        <w:tab w:val="clear" w:pos="1361"/>
      </w:tabs>
    </w:pPr>
  </w:style>
  <w:style w:type="paragraph" w:styleId="ListBullet5">
    <w:name w:val="List Bullet 5"/>
    <w:basedOn w:val="List5"/>
    <w:rsid w:val="009063F0"/>
    <w:pPr>
      <w:numPr>
        <w:numId w:val="3"/>
      </w:numPr>
    </w:pPr>
  </w:style>
  <w:style w:type="paragraph" w:styleId="ListContinue2">
    <w:name w:val="List Continue 2"/>
    <w:basedOn w:val="List2"/>
    <w:rsid w:val="009063F0"/>
    <w:pPr>
      <w:ind w:firstLine="0"/>
    </w:pPr>
  </w:style>
  <w:style w:type="paragraph" w:styleId="ListContinue3">
    <w:name w:val="List Continue 3"/>
    <w:basedOn w:val="List3"/>
    <w:rsid w:val="009063F0"/>
    <w:pPr>
      <w:ind w:left="1021" w:firstLine="0"/>
    </w:pPr>
  </w:style>
  <w:style w:type="paragraph" w:styleId="ListContinue4">
    <w:name w:val="List Continue 4"/>
    <w:basedOn w:val="List4"/>
    <w:rsid w:val="009063F0"/>
    <w:pPr>
      <w:ind w:firstLine="0"/>
    </w:pPr>
  </w:style>
  <w:style w:type="paragraph" w:styleId="ListContinue5">
    <w:name w:val="List Continue 5"/>
    <w:basedOn w:val="List5"/>
    <w:rsid w:val="009063F0"/>
    <w:pPr>
      <w:ind w:firstLine="0"/>
    </w:pPr>
  </w:style>
  <w:style w:type="paragraph" w:styleId="ListNumber3">
    <w:name w:val="List Number 3"/>
    <w:basedOn w:val="List3"/>
    <w:rsid w:val="009063F0"/>
    <w:pPr>
      <w:numPr>
        <w:numId w:val="4"/>
      </w:numPr>
    </w:pPr>
  </w:style>
  <w:style w:type="paragraph" w:styleId="ListNumber4">
    <w:name w:val="List Number 4"/>
    <w:basedOn w:val="List4"/>
    <w:rsid w:val="009063F0"/>
    <w:pPr>
      <w:numPr>
        <w:numId w:val="5"/>
      </w:numPr>
    </w:pPr>
  </w:style>
  <w:style w:type="paragraph" w:styleId="ListNumber5">
    <w:name w:val="List Number 5"/>
    <w:basedOn w:val="List5"/>
    <w:rsid w:val="009063F0"/>
    <w:pPr>
      <w:numPr>
        <w:numId w:val="6"/>
      </w:numPr>
    </w:pPr>
  </w:style>
  <w:style w:type="paragraph" w:styleId="BlockText">
    <w:name w:val="Block Text"/>
    <w:basedOn w:val="Normal"/>
    <w:rsid w:val="009063F0"/>
    <w:pPr>
      <w:spacing w:after="120"/>
      <w:ind w:left="1440" w:right="1440"/>
    </w:pPr>
  </w:style>
  <w:style w:type="character" w:customStyle="1" w:styleId="Subscript">
    <w:name w:val="Subscript"/>
    <w:basedOn w:val="DefaultParagraphFont"/>
    <w:rsid w:val="009063F0"/>
    <w:rPr>
      <w:sz w:val="16"/>
      <w:vertAlign w:val="subscript"/>
    </w:rPr>
  </w:style>
  <w:style w:type="character" w:customStyle="1" w:styleId="Superscript">
    <w:name w:val="Superscript"/>
    <w:basedOn w:val="DefaultParagraphFont"/>
    <w:rsid w:val="009063F0"/>
    <w:rPr>
      <w:sz w:val="16"/>
      <w:vertAlign w:val="superscript"/>
    </w:rPr>
  </w:style>
  <w:style w:type="character" w:customStyle="1" w:styleId="Symbols">
    <w:name w:val="Symbols"/>
    <w:basedOn w:val="DefaultParagraphFont"/>
    <w:rsid w:val="009063F0"/>
    <w:rPr>
      <w:rFonts w:ascii="Symbol" w:hAnsi="Symbol"/>
    </w:rPr>
  </w:style>
  <w:style w:type="character" w:customStyle="1" w:styleId="MenuOptions">
    <w:name w:val="Menu Options"/>
    <w:basedOn w:val="DefaultParagraphFont"/>
    <w:rsid w:val="009063F0"/>
    <w:rPr>
      <w:rFonts w:ascii="Arial Narrow" w:hAnsi="Arial Narrow"/>
      <w:smallCaps/>
    </w:rPr>
  </w:style>
  <w:style w:type="character" w:customStyle="1" w:styleId="Buttons">
    <w:name w:val="Buttons"/>
    <w:basedOn w:val="DefaultParagraphFont"/>
    <w:rsid w:val="009063F0"/>
    <w:rPr>
      <w:b/>
    </w:rPr>
  </w:style>
  <w:style w:type="character" w:customStyle="1" w:styleId="Underlined">
    <w:name w:val="Underlined"/>
    <w:basedOn w:val="DefaultParagraphFont"/>
    <w:rsid w:val="009063F0"/>
    <w:rPr>
      <w:u w:val="single"/>
    </w:rPr>
  </w:style>
  <w:style w:type="paragraph" w:customStyle="1" w:styleId="TableBodyTextRight">
    <w:name w:val="Table Body Text Right"/>
    <w:basedOn w:val="TableBodyText"/>
    <w:rsid w:val="009063F0"/>
    <w:pPr>
      <w:widowControl w:val="0"/>
      <w:autoSpaceDE w:val="0"/>
      <w:autoSpaceDN w:val="0"/>
      <w:adjustRightInd w:val="0"/>
      <w:jc w:val="right"/>
    </w:pPr>
    <w:rPr>
      <w:rFonts w:cs="Arial"/>
      <w:szCs w:val="18"/>
    </w:rPr>
  </w:style>
  <w:style w:type="paragraph" w:customStyle="1" w:styleId="CopyrightText">
    <w:name w:val="Copyright Text"/>
    <w:basedOn w:val="BodyText"/>
    <w:rsid w:val="009063F0"/>
    <w:rPr>
      <w:sz w:val="18"/>
    </w:rPr>
  </w:style>
  <w:style w:type="paragraph" w:customStyle="1" w:styleId="BodySmallRight">
    <w:name w:val="Body Small Right"/>
    <w:basedOn w:val="BodyTextRight"/>
    <w:rsid w:val="009063F0"/>
    <w:rPr>
      <w:sz w:val="18"/>
      <w:szCs w:val="18"/>
    </w:rPr>
  </w:style>
  <w:style w:type="paragraph" w:customStyle="1" w:styleId="MarginEdition">
    <w:name w:val="Margin Edition"/>
    <w:basedOn w:val="MarginNote"/>
    <w:rsid w:val="009063F0"/>
    <w:pPr>
      <w:spacing w:before="0" w:after="0"/>
    </w:pPr>
    <w:rPr>
      <w:rFonts w:ascii="Times New Roman" w:hAnsi="Times New Roman"/>
      <w:color w:val="999999"/>
    </w:rPr>
  </w:style>
  <w:style w:type="paragraph" w:customStyle="1" w:styleId="Spacer">
    <w:name w:val="Spacer"/>
    <w:basedOn w:val="Normal"/>
    <w:rsid w:val="009063F0"/>
    <w:rPr>
      <w:sz w:val="2"/>
      <w:szCs w:val="2"/>
    </w:rPr>
  </w:style>
  <w:style w:type="character" w:customStyle="1" w:styleId="Small">
    <w:name w:val="Small"/>
    <w:basedOn w:val="DefaultParagraphFont"/>
    <w:rsid w:val="009063F0"/>
    <w:rPr>
      <w:sz w:val="16"/>
    </w:rPr>
  </w:style>
  <w:style w:type="paragraph" w:customStyle="1" w:styleId="WideTable">
    <w:name w:val="Wide Table"/>
    <w:basedOn w:val="Normal"/>
    <w:rsid w:val="009063F0"/>
    <w:pPr>
      <w:ind w:left="-1418"/>
    </w:pPr>
    <w:rPr>
      <w:sz w:val="2"/>
      <w:szCs w:val="2"/>
    </w:rPr>
  </w:style>
  <w:style w:type="character" w:styleId="PageNumber">
    <w:name w:val="page number"/>
    <w:basedOn w:val="DefaultParagraphFont"/>
    <w:rsid w:val="009063F0"/>
  </w:style>
  <w:style w:type="paragraph" w:styleId="Quote">
    <w:name w:val="Quote"/>
    <w:basedOn w:val="Heading1"/>
    <w:link w:val="QuoteChar"/>
    <w:qFormat/>
    <w:rsid w:val="009063F0"/>
    <w:rPr>
      <w:b w:val="0"/>
      <w:sz w:val="72"/>
      <w:szCs w:val="72"/>
      <w:lang w:val="en-NZ"/>
    </w:rPr>
  </w:style>
  <w:style w:type="character" w:customStyle="1" w:styleId="QuoteChar">
    <w:name w:val="Quote Char"/>
    <w:basedOn w:val="DefaultParagraphFont"/>
    <w:link w:val="Quote"/>
    <w:rsid w:val="00906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3F0"/>
    <w:pPr>
      <w:pageBreakBefore/>
    </w:pPr>
  </w:style>
  <w:style w:type="paragraph" w:customStyle="1" w:styleId="Border">
    <w:name w:val="Border"/>
    <w:basedOn w:val="Normal"/>
    <w:qFormat/>
    <w:rsid w:val="00906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3F0"/>
    <w:rPr>
      <w:b/>
      <w:bCs/>
      <w:i/>
      <w:iCs/>
      <w:color w:val="auto"/>
    </w:rPr>
  </w:style>
  <w:style w:type="paragraph" w:styleId="IntenseQuote">
    <w:name w:val="Intense Quote"/>
    <w:basedOn w:val="Normal"/>
    <w:next w:val="Normal"/>
    <w:link w:val="IntenseQuoteChar"/>
    <w:uiPriority w:val="30"/>
    <w:qFormat/>
    <w:rsid w:val="00906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3F0"/>
    <w:rPr>
      <w:smallCaps/>
      <w:color w:val="auto"/>
      <w:u w:val="single"/>
    </w:rPr>
  </w:style>
  <w:style w:type="character" w:styleId="IntenseReference">
    <w:name w:val="Intense Reference"/>
    <w:basedOn w:val="DefaultParagraphFont"/>
    <w:uiPriority w:val="32"/>
    <w:qFormat/>
    <w:rsid w:val="009063F0"/>
    <w:rPr>
      <w:b/>
      <w:bCs/>
      <w:smallCaps/>
      <w:color w:val="auto"/>
      <w:spacing w:val="5"/>
      <w:u w:val="single"/>
    </w:rPr>
  </w:style>
  <w:style w:type="paragraph" w:customStyle="1" w:styleId="2ColumnHeading">
    <w:name w:val="2Column Heading"/>
    <w:basedOn w:val="BodyText"/>
    <w:qFormat/>
    <w:rsid w:val="009063F0"/>
    <w:pPr>
      <w:spacing w:after="60"/>
      <w:ind w:left="-2268"/>
    </w:pPr>
    <w:rPr>
      <w:b/>
    </w:rPr>
  </w:style>
  <w:style w:type="paragraph" w:customStyle="1" w:styleId="Heading1TOC">
    <w:name w:val="Heading1 TOC"/>
    <w:basedOn w:val="Normal"/>
    <w:qFormat/>
    <w:rsid w:val="009063F0"/>
    <w:pPr>
      <w:spacing w:before="240" w:after="120"/>
    </w:pPr>
    <w:rPr>
      <w:rFonts w:ascii="Times New Roman" w:hAnsi="Times New Roman"/>
      <w:b/>
      <w:sz w:val="32"/>
    </w:rPr>
  </w:style>
  <w:style w:type="paragraph" w:customStyle="1" w:styleId="Heading2TOC">
    <w:name w:val="Heading2 TOC"/>
    <w:basedOn w:val="Normal"/>
    <w:qFormat/>
    <w:rsid w:val="009063F0"/>
    <w:pPr>
      <w:spacing w:before="240" w:after="60"/>
    </w:pPr>
    <w:rPr>
      <w:rFonts w:ascii="Times New Roman" w:hAnsi="Times New Roman"/>
      <w:b/>
      <w:sz w:val="28"/>
    </w:rPr>
  </w:style>
  <w:style w:type="character" w:customStyle="1" w:styleId="Underline">
    <w:name w:val="Underline"/>
    <w:basedOn w:val="DefaultParagraphFont"/>
    <w:qFormat/>
    <w:rsid w:val="009063F0"/>
    <w:rPr>
      <w:u w:val="single"/>
    </w:rPr>
  </w:style>
  <w:style w:type="character" w:customStyle="1" w:styleId="BoldandItalics">
    <w:name w:val="Bold and Italics"/>
    <w:qFormat/>
    <w:rsid w:val="009063F0"/>
    <w:rPr>
      <w:b/>
      <w:i/>
      <w:u w:val="none"/>
    </w:rPr>
  </w:style>
  <w:style w:type="paragraph" w:styleId="BalloonText">
    <w:name w:val="Balloon Text"/>
    <w:basedOn w:val="Normal"/>
    <w:link w:val="BalloonTextChar"/>
    <w:rsid w:val="009063F0"/>
    <w:rPr>
      <w:rFonts w:ascii="Tahoma" w:hAnsi="Tahoma" w:cs="Tahoma"/>
      <w:sz w:val="16"/>
      <w:szCs w:val="16"/>
    </w:rPr>
  </w:style>
  <w:style w:type="character" w:customStyle="1" w:styleId="BalloonTextChar">
    <w:name w:val="Balloon Text Char"/>
    <w:basedOn w:val="DefaultParagraphFont"/>
    <w:link w:val="BalloonText"/>
    <w:rsid w:val="00906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3F0"/>
    <w:rPr>
      <w:b/>
      <w:color w:val="660033"/>
      <w:spacing w:val="0"/>
    </w:rPr>
  </w:style>
  <w:style w:type="paragraph" w:customStyle="1" w:styleId="Nameditemlist">
    <w:name w:val="Named item list"/>
    <w:basedOn w:val="BodyText"/>
    <w:qFormat/>
    <w:rsid w:val="009063F0"/>
    <w:pPr>
      <w:tabs>
        <w:tab w:val="left" w:pos="2835"/>
      </w:tabs>
      <w:ind w:left="2835" w:hanging="2835"/>
    </w:pPr>
  </w:style>
  <w:style w:type="paragraph" w:customStyle="1" w:styleId="BodyTextnopadding">
    <w:name w:val="Body Text no padding"/>
    <w:basedOn w:val="BodyText"/>
    <w:qFormat/>
    <w:rsid w:val="009063F0"/>
    <w:pPr>
      <w:spacing w:before="0" w:after="0"/>
    </w:pPr>
  </w:style>
  <w:style w:type="paragraph" w:customStyle="1" w:styleId="BodyTextBold">
    <w:name w:val="Body Text Bold"/>
    <w:basedOn w:val="BodyText"/>
    <w:qFormat/>
    <w:rsid w:val="009063F0"/>
    <w:rPr>
      <w:b/>
    </w:rPr>
  </w:style>
  <w:style w:type="character" w:styleId="Hyperlink">
    <w:name w:val="Hyperlink"/>
    <w:basedOn w:val="DefaultParagraphFont"/>
    <w:uiPriority w:val="99"/>
    <w:unhideWhenUsed/>
    <w:rsid w:val="00DC18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6693</Characters>
  <Application>Microsoft Office Word</Application>
  <DocSecurity>0</DocSecurity>
  <Lines>215</Lines>
  <Paragraphs>109</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UEECO0004 Participate in appliance servicing work and competency development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