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EA8" w:rsidP="00B55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UEECO0003 Manage contract variations</w:t>
      </w:r>
      <w:r>
        <w:fldChar w:fldCharType="end"/>
      </w:r>
    </w:p>
    <w:p w:rsidR="00B55EA8" w:rsidP="00B55EA8">
      <w:pPr>
        <w:pStyle w:val="Version"/>
        <w:sectPr w:rsidSect="00443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AF6" w:rsidP="00443AF6">
      <w:pPr>
        <w:pStyle w:val="SuperHeading"/>
      </w:pPr>
      <w:r w:rsidRPr="00443AF6">
        <w:t>UEECO0003 Manage contract variations</w:t>
      </w:r>
    </w:p>
    <w:p w:rsidR="00000000" w:rsidRPr="00443AF6" w:rsidP="00443AF6">
      <w:pPr>
        <w:pStyle w:val="Heading1"/>
      </w:pPr>
      <w:bookmarkStart w:id="1" w:name="O_1077684"/>
      <w:bookmarkEnd w:id="1"/>
      <w:r w:rsidRPr="00443A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Release 1. This is the first release of this unit of competency in the UEE Electrotechnology Training Package.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2" w:name="O_1077685"/>
      <w:bookmarkEnd w:id="2"/>
      <w:r w:rsidRPr="00443A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This unit involves the skills and knowledge required to manage contract variations.</w:t>
            </w:r>
          </w:p>
          <w:p w:rsidR="00000000" w:rsidRPr="00443AF6" w:rsidP="00443AF6">
            <w:pPr>
              <w:pStyle w:val="BodyText"/>
            </w:pPr>
            <w:r w:rsidRPr="00443AF6">
              <w:t>It incl</w:t>
            </w:r>
            <w:r w:rsidRPr="00443AF6">
              <w:t>udes understanding the specification on which the contracted price is based, identifying contract variations, and negotiating and submitting variations documentation.</w:t>
            </w:r>
          </w:p>
          <w:p w:rsidR="00000000" w:rsidRPr="00443AF6" w:rsidP="00443AF6">
            <w:pPr>
              <w:pStyle w:val="BodyText"/>
            </w:pPr>
            <w:r w:rsidRPr="00443AF6">
              <w:t>No licensing, legislative or certification requirements apply to this unit at the time of</w:t>
            </w:r>
            <w:r w:rsidRPr="00443AF6">
              <w:t xml:space="preserve"> publication.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3" w:name="O_1077686"/>
      <w:bookmarkEnd w:id="3"/>
      <w:r w:rsidRPr="00443A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Not applicable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4" w:name="O_1077687"/>
      <w:bookmarkEnd w:id="4"/>
      <w:r w:rsidRPr="00443A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Commercial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5" w:name="O_1077688"/>
      <w:bookmarkEnd w:id="5"/>
      <w:r w:rsidRPr="00443A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Electrotechnology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6" w:name="O_1077689"/>
      <w:bookmarkEnd w:id="6"/>
      <w:r w:rsidRPr="00443A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PERFORMANCE CRITERIA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Performance criteria describe the performance needed to demonstrate achievement of the element.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rPr>
                <w:rStyle w:val="SpecialBold"/>
              </w:rPr>
              <w:t>Identify terms of variations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Work health and safety (WHS)/occupational health and safety (OHS) procedures for a given work area are identified, obtained and applied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WHS/OHS risk control measures and workplace procedures are followed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 xml:space="preserve">Original scope of work and contract price is obtained from specifications, plans, diagrams and relevant tender </w:t>
            </w:r>
            <w:r w:rsidRPr="00443AF6">
              <w:t xml:space="preserve">submission/acceptance documents 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Costing and claiming variations are obtained from relevant tender submission/acceptance and contract docu</w:t>
            </w:r>
            <w:r w:rsidRPr="00443AF6">
              <w:t>ments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rPr>
                <w:rStyle w:val="SpecialBold"/>
              </w:rPr>
              <w:t>Manage contract variations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Contract variations are determined and documentation issued by the customer representative or relevant person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Variations are priced in accordance with workplace procedures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Variation approvals are negoti</w:t>
            </w:r>
            <w:r w:rsidRPr="00443AF6">
              <w:t>ated with relevant person/s and in accordance with workplace procedures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 xml:space="preserve">Unplanned events are identified and resolution techniques are applied in accordance with workplace procedures 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Approved variations are submitted for payment in accordance with workplace procedures</w:t>
            </w:r>
          </w:p>
        </w:tc>
      </w:tr>
      <w:tr w:rsidTr="00443A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Variations documents are forwarded to relevant person/s in accordance with workplace procedures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7" w:name="O_1077690"/>
      <w:bookmarkEnd w:id="7"/>
      <w:r w:rsidRPr="00443A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Foundation skills essential to performance are explicit in the performance criteria of this unit of competency.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8" w:name="O_1077691"/>
      <w:bookmarkEnd w:id="8"/>
      <w:r w:rsidRPr="00443A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Range is restricted to essential operating conditions and any other variables essential to the work environment.</w:t>
            </w:r>
          </w:p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Non-essential conditions may be found in the UEE Electrotechnology Training Package Companion Volume Implementation Guide.</w:t>
            </w:r>
          </w:p>
        </w:tc>
      </w:tr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Contracts must inc</w:t>
            </w:r>
            <w:r w:rsidRPr="00443AF6">
              <w:t>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ListBullet"/>
            </w:pPr>
            <w:r w:rsidRPr="00443AF6">
              <w:t>five variations for electrotechnology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9" w:name="O_1077692"/>
      <w:bookmarkEnd w:id="9"/>
      <w:r w:rsidRPr="00443A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This unit replaces and is equivalent to UEENEEC007B Manage contract variations.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10" w:name="O_1077699"/>
      <w:bookmarkEnd w:id="10"/>
      <w:r w:rsidRPr="00443AF6">
        <w:t>Links</w:t>
      </w:r>
    </w:p>
    <w:p w:rsidR="00000000" w:rsidRPr="00443AF6" w:rsidP="00B55EA8">
      <w:pPr>
        <w:pStyle w:val="BodyText"/>
      </w:pPr>
      <w:r w:rsidRPr="00443A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F37B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3AF6" w:rsidP="00B55EA8">
      <w:pPr>
        <w:pStyle w:val="BodyText"/>
        <w:sectPr w:rsidSect="00443A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3AF6" w:rsidP="00443AF6">
      <w:pPr>
        <w:pStyle w:val="SuperHeading"/>
      </w:pPr>
      <w:r w:rsidRPr="00443AF6">
        <w:t>Assessment Requirements for UEECO0003 Manage contract variati</w:t>
      </w:r>
      <w:r w:rsidRPr="00443AF6">
        <w:t>ons</w:t>
      </w:r>
    </w:p>
    <w:p w:rsidR="00000000" w:rsidRPr="00443AF6" w:rsidP="00443AF6">
      <w:pPr>
        <w:pStyle w:val="Heading1"/>
      </w:pPr>
      <w:bookmarkStart w:id="11" w:name="O_1077694"/>
      <w:bookmarkEnd w:id="11"/>
      <w:r w:rsidRPr="00443A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Release 1. This is the first release of this unit of competency in the UEE Electrotechnology Training Package.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12" w:name="O_1077695"/>
      <w:bookmarkEnd w:id="12"/>
      <w:r w:rsidRPr="00443A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>Evidence required to demonstrate competence in this unit mus</w:t>
            </w:r>
            <w:r w:rsidRPr="00443AF6">
              <w:t xml:space="preserve">t be relevant to and satisfy all of the requirements of the elements, performance criteria and range of conditions on at least two separate occasions and include: </w:t>
            </w:r>
          </w:p>
        </w:tc>
      </w:tr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ListBullet"/>
            </w:pPr>
            <w:r w:rsidRPr="00443AF6">
              <w:t>applying relevant work health and safety (WHS)/occupational health and safety (OHS) requir</w:t>
            </w:r>
            <w:r w:rsidRPr="00443AF6">
              <w:t>ements, including:</w:t>
            </w:r>
          </w:p>
          <w:p w:rsidR="00000000" w:rsidRPr="00443AF6" w:rsidP="00443AF6">
            <w:pPr>
              <w:pStyle w:val="ListBullet2"/>
            </w:pPr>
            <w:r w:rsidRPr="00443AF6">
              <w:t>using risk control measures</w:t>
            </w:r>
          </w:p>
          <w:p w:rsidR="00000000" w:rsidRPr="00443AF6" w:rsidP="00443AF6">
            <w:pPr>
              <w:pStyle w:val="ListBullet"/>
            </w:pPr>
            <w:r w:rsidRPr="00443AF6">
              <w:t>ascertaining the terms of the contract, including:</w:t>
            </w:r>
          </w:p>
          <w:p w:rsidR="00000000" w:rsidRPr="00443AF6" w:rsidP="00443AF6">
            <w:pPr>
              <w:pStyle w:val="ListBullet2"/>
            </w:pPr>
            <w:r w:rsidRPr="00443AF6">
              <w:t>ascertaining arrangements for claiming variations</w:t>
            </w:r>
          </w:p>
          <w:p w:rsidR="00000000" w:rsidRPr="00443AF6" w:rsidP="00443AF6">
            <w:pPr>
              <w:pStyle w:val="ListBullet2"/>
            </w:pPr>
            <w:r w:rsidRPr="00443AF6">
              <w:t>ascertaining work specifications, plans, diagrams and contract price</w:t>
            </w:r>
          </w:p>
          <w:p w:rsidR="00000000" w:rsidRPr="00443AF6" w:rsidP="00443AF6">
            <w:pPr>
              <w:pStyle w:val="ListBullet"/>
            </w:pPr>
            <w:r w:rsidRPr="00443AF6">
              <w:t>dealing with unplanned events in accordance with resolution techniques and workplace procedures</w:t>
            </w:r>
          </w:p>
          <w:p w:rsidR="00000000" w:rsidRPr="00443AF6" w:rsidP="00443AF6">
            <w:pPr>
              <w:pStyle w:val="ListBullet"/>
            </w:pPr>
            <w:r w:rsidRPr="00443AF6">
              <w:t>forwarding variation documentation appropriately</w:t>
            </w:r>
          </w:p>
          <w:p w:rsidR="00000000" w:rsidRPr="00443AF6" w:rsidP="00443AF6">
            <w:pPr>
              <w:pStyle w:val="ListBullet"/>
            </w:pPr>
            <w:r w:rsidRPr="00443AF6">
              <w:t>managing contract variations, including:</w:t>
            </w:r>
          </w:p>
          <w:p w:rsidR="00000000" w:rsidRPr="00443AF6" w:rsidP="00443AF6">
            <w:pPr>
              <w:pStyle w:val="ListBullet2"/>
            </w:pPr>
            <w:r w:rsidRPr="00443AF6">
              <w:t>negotiating contract variation approvals</w:t>
            </w:r>
          </w:p>
          <w:p w:rsidR="00000000" w:rsidRPr="00443AF6" w:rsidP="00443AF6">
            <w:pPr>
              <w:pStyle w:val="ListBullet2"/>
            </w:pPr>
            <w:r w:rsidRPr="00443AF6">
              <w:t>pricing variations in accord</w:t>
            </w:r>
            <w:r w:rsidRPr="00443AF6">
              <w:t>ance with the contract.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13" w:name="O_1077696"/>
      <w:bookmarkEnd w:id="13"/>
      <w:r w:rsidRPr="00443A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AF6">
            <w:pPr>
              <w:pStyle w:val="BodyText"/>
              <w:rPr>
                <w:lang w:val="en-NZ"/>
              </w:rPr>
            </w:pPr>
            <w:r w:rsidRPr="00443AF6">
              <w:t xml:space="preserve">Evidence required to demonstrate competence in this unit must be relevant to and satisfy all of the requirements of the elements, performance criteria and </w:t>
            </w:r>
            <w:r w:rsidRPr="00443AF6">
              <w:t xml:space="preserve">range of conditions and include knowledge of: </w:t>
            </w:r>
          </w:p>
        </w:tc>
      </w:tr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ListBullet"/>
            </w:pPr>
            <w:r w:rsidRPr="00443AF6">
              <w:t>problem-solving techniques</w:t>
            </w:r>
          </w:p>
          <w:p w:rsidR="00000000" w:rsidRPr="00443AF6" w:rsidP="00443AF6">
            <w:pPr>
              <w:pStyle w:val="ListBullet"/>
            </w:pPr>
            <w:r w:rsidRPr="00443AF6">
              <w:t>relevant costing and evaluating estimations</w:t>
            </w:r>
          </w:p>
          <w:p w:rsidR="00000000" w:rsidRPr="00443AF6" w:rsidP="00443AF6">
            <w:pPr>
              <w:pStyle w:val="ListBullet"/>
            </w:pPr>
            <w:r w:rsidRPr="00443AF6">
              <w:t>relevant manufacturer specifications</w:t>
            </w:r>
          </w:p>
          <w:p w:rsidR="00000000" w:rsidRPr="00443AF6" w:rsidP="00443AF6">
            <w:pPr>
              <w:pStyle w:val="ListBullet"/>
            </w:pPr>
            <w:r w:rsidRPr="00443AF6">
              <w:t>relevant job safety assessments or risk mitigation processes</w:t>
            </w:r>
          </w:p>
          <w:p w:rsidR="00000000" w:rsidRPr="00443AF6" w:rsidP="00443AF6">
            <w:pPr>
              <w:pStyle w:val="ListBullet"/>
            </w:pPr>
            <w:r w:rsidRPr="00443AF6">
              <w:t>relevant specifications, plans and dia</w:t>
            </w:r>
            <w:r w:rsidRPr="00443AF6">
              <w:t>grams</w:t>
            </w:r>
          </w:p>
          <w:p w:rsidR="00000000" w:rsidRPr="00443AF6" w:rsidP="00443AF6">
            <w:pPr>
              <w:pStyle w:val="ListBullet"/>
            </w:pPr>
            <w:r w:rsidRPr="00443AF6">
              <w:t>relevant WHS/OHS legislated requirements</w:t>
            </w:r>
          </w:p>
          <w:p w:rsidR="00000000" w:rsidRPr="00443AF6" w:rsidP="00443AF6">
            <w:pPr>
              <w:pStyle w:val="ListBullet"/>
            </w:pPr>
            <w:r w:rsidRPr="00443AF6">
              <w:t>relevant workplace documentation</w:t>
            </w:r>
          </w:p>
          <w:p w:rsidR="00000000" w:rsidRPr="00443AF6" w:rsidP="00443AF6">
            <w:pPr>
              <w:pStyle w:val="ListBullet"/>
            </w:pPr>
            <w:r w:rsidRPr="00443AF6">
              <w:t>relevant workplace instructions, policies and procedures.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14" w:name="O_1077697"/>
      <w:bookmarkEnd w:id="14"/>
      <w:r w:rsidRPr="00443A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A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AF6" w:rsidP="00443AF6">
            <w:pPr>
              <w:pStyle w:val="BodyText"/>
            </w:pPr>
            <w:r w:rsidRPr="00443AF6">
              <w:t>Assessors must hold credentials specified within th</w:t>
            </w:r>
            <w:r w:rsidRPr="00443AF6">
              <w:t xml:space="preserve">e Standards for Registered Training Organisations current at the time of assessment. </w:t>
            </w:r>
          </w:p>
          <w:p w:rsidR="00000000" w:rsidRPr="00443AF6" w:rsidP="00443AF6">
            <w:pPr>
              <w:pStyle w:val="BodyText"/>
            </w:pPr>
            <w:r w:rsidRPr="00443AF6">
              <w:t>Assessment must satisfy the Principles of Assessment and Rules of Evidence and all regulatory requirements included within the Standards for Registered Training Organisat</w:t>
            </w:r>
            <w:r w:rsidRPr="00443AF6">
              <w:t>ions current at the time of assessment.</w:t>
            </w:r>
          </w:p>
          <w:p w:rsidR="00000000" w:rsidRPr="00443AF6" w:rsidP="00443AF6">
            <w:pPr>
              <w:pStyle w:val="BodyText"/>
            </w:pPr>
            <w:r w:rsidRPr="00443AF6">
              <w:t>Assessment must occur in suitable workplace operational situations where it is appropriate to do so; where this is not appropriate, assessment must occur in simulated suitable workplace operational situations that re</w:t>
            </w:r>
            <w:r w:rsidRPr="00443AF6">
              <w:t>plicate workplace conditions.</w:t>
            </w:r>
          </w:p>
          <w:p w:rsidR="00000000" w:rsidRPr="00443AF6" w:rsidP="00443AF6">
            <w:pPr>
              <w:pStyle w:val="BodyText"/>
            </w:pPr>
            <w:r w:rsidRPr="00443AF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43AF6" w:rsidP="00443AF6">
            <w:pPr>
              <w:pStyle w:val="BodyText"/>
            </w:pPr>
            <w:r w:rsidRPr="00443AF6">
              <w:t>Resources for assessment must include access to:</w:t>
            </w:r>
          </w:p>
          <w:p w:rsidR="00000000" w:rsidRPr="00443AF6" w:rsidP="00443AF6">
            <w:pPr>
              <w:pStyle w:val="ListBullet"/>
            </w:pPr>
            <w:r w:rsidRPr="00443AF6">
              <w:t xml:space="preserve">a range </w:t>
            </w:r>
            <w:r w:rsidRPr="00443AF6">
              <w:t>of relevant exercises, case studies and/or simulations</w:t>
            </w:r>
          </w:p>
          <w:p w:rsidR="00000000" w:rsidRPr="00443AF6" w:rsidP="00443AF6">
            <w:pPr>
              <w:pStyle w:val="ListBullet"/>
            </w:pPr>
            <w:r w:rsidRPr="00443AF6">
              <w:t>relevant and appropriate materials, tools, facilities and equipment currently used in industry</w:t>
            </w:r>
          </w:p>
          <w:p w:rsidR="00000000" w:rsidRPr="00443AF6" w:rsidP="00443AF6">
            <w:pPr>
              <w:pStyle w:val="ListBullet"/>
            </w:pPr>
            <w:r w:rsidRPr="00443AF6">
              <w:t xml:space="preserve">resources that reflect current industry practices in relation to managing contract variations </w:t>
            </w:r>
          </w:p>
          <w:p w:rsidR="00000000" w:rsidRPr="00443AF6" w:rsidP="00443AF6">
            <w:pPr>
              <w:pStyle w:val="ListBullet"/>
            </w:pPr>
            <w:r w:rsidRPr="00443AF6">
              <w:t xml:space="preserve">applicable </w:t>
            </w:r>
            <w:r w:rsidRPr="00443AF6">
              <w:t>documentation, including workplace procedures, equipment specifications, regulations, codes of practice and operation manuals.</w:t>
            </w:r>
          </w:p>
        </w:tc>
      </w:tr>
    </w:tbl>
    <w:p w:rsidR="00000000" w:rsidRPr="00443AF6" w:rsidP="00443AF6">
      <w:pPr>
        <w:pStyle w:val="NoPaddingFontSize1"/>
      </w:pPr>
    </w:p>
    <w:p w:rsidR="00000000" w:rsidRPr="00443AF6" w:rsidP="00443AF6">
      <w:pPr>
        <w:pStyle w:val="AllowPageBreak"/>
      </w:pPr>
    </w:p>
    <w:p w:rsidR="00000000" w:rsidRPr="00443AF6" w:rsidP="00443AF6">
      <w:pPr>
        <w:pStyle w:val="Heading1"/>
      </w:pPr>
      <w:bookmarkStart w:id="15" w:name="O_1077700"/>
      <w:bookmarkEnd w:id="15"/>
      <w:r w:rsidRPr="00443AF6">
        <w:t>Links</w:t>
      </w:r>
    </w:p>
    <w:p w:rsidR="00000000" w:rsidRPr="00443AF6" w:rsidP="00B55EA8">
      <w:pPr>
        <w:pStyle w:val="BodyText"/>
      </w:pPr>
      <w:r w:rsidRPr="00443A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F37B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3AF6" w:rsidP="00443AF6"/>
    <w:sectPr w:rsidSect="00443A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 w:rsidRPr="00B55EA8" w:rsidP="00B55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8" w:rsidP="00443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EA8" w:rsidP="00443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55EA8" w:rsidP="00443A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 w:rsidP="00443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EA8">
      <w:t>Approved</w:t>
    </w:r>
    <w:r w:rsidR="00B55E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E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EA8">
      <w:rPr>
        <w:noProof/>
      </w:rPr>
      <w:t>4</w:t>
    </w:r>
    <w:r>
      <w:rPr>
        <w:noProof/>
      </w:rPr>
      <w:fldChar w:fldCharType="end"/>
    </w:r>
  </w:p>
  <w:p w:rsidR="00443AF6" w:rsidP="00443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E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EA8">
      <w:t>Powering Skills Organisation</w:t>
    </w:r>
    <w:r w:rsidR="00B55EA8">
      <w:fldChar w:fldCharType="end"/>
    </w:r>
  </w:p>
  <w:p w:rsidR="00443AF6" w:rsidP="00443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AF6" w:rsidRPr="00B55EA8" w:rsidP="00B55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A8" w:rsidRPr="002D2AF8" w:rsidP="00443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UEECO0003 Manage contract variations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EA8" w:rsidP="00443A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F6" w:rsidRPr="002D2AF8" w:rsidP="00443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EA8">
      <w:t>UEECO0003 Manage contract variations</w:t>
    </w:r>
    <w:r w:rsidR="00B55E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EA8">
      <w:rPr>
        <w:noProof/>
      </w:rPr>
      <w:t>2 March 2025</w:t>
    </w:r>
    <w:r>
      <w:fldChar w:fldCharType="end"/>
    </w:r>
  </w:p>
  <w:p w:rsidR="00443AF6" w:rsidP="00443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1E8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A0B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41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AF6"/>
  </w:style>
  <w:style w:type="character" w:customStyle="1" w:styleId="Heading1Char">
    <w:name w:val="Heading 1 Char"/>
    <w:basedOn w:val="DefaultParagraphFont"/>
    <w:link w:val="Heading1"/>
    <w:rsid w:val="00443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A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AF6"/>
    <w:rPr>
      <w:b/>
      <w:spacing w:val="0"/>
    </w:rPr>
  </w:style>
  <w:style w:type="paragraph" w:styleId="ListBullet2">
    <w:name w:val="List Bullet 2"/>
    <w:basedOn w:val="List2"/>
    <w:rsid w:val="00443A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AF6"/>
    <w:rPr>
      <w:i/>
    </w:rPr>
  </w:style>
  <w:style w:type="paragraph" w:styleId="Caption">
    <w:name w:val="caption"/>
    <w:basedOn w:val="BodyText"/>
    <w:next w:val="Normal"/>
    <w:qFormat/>
    <w:rsid w:val="00443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AF6"/>
  </w:style>
  <w:style w:type="paragraph" w:styleId="TableofFigures">
    <w:name w:val="table of figures"/>
    <w:basedOn w:val="Normal"/>
    <w:next w:val="Normal"/>
    <w:semiHidden/>
    <w:rsid w:val="00443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A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AF6"/>
    <w:rPr>
      <w:rFonts w:ascii="Wingdings" w:hAnsi="Wingdings"/>
    </w:rPr>
  </w:style>
  <w:style w:type="paragraph" w:customStyle="1" w:styleId="TableHeading">
    <w:name w:val="Table Heading"/>
    <w:basedOn w:val="HeadingBase"/>
    <w:rsid w:val="00443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AF6"/>
    <w:rPr>
      <w:color w:val="0033CC"/>
      <w:u w:val="none"/>
    </w:rPr>
  </w:style>
  <w:style w:type="paragraph" w:customStyle="1" w:styleId="BodyTextRight">
    <w:name w:val="Body Text Right"/>
    <w:basedOn w:val="BodyText"/>
    <w:rsid w:val="00443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A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AF6"/>
    <w:rPr>
      <w:sz w:val="32"/>
    </w:rPr>
  </w:style>
  <w:style w:type="paragraph" w:customStyle="1" w:styleId="HeadingProcedure">
    <w:name w:val="Heading Procedure"/>
    <w:basedOn w:val="HeadingBase"/>
    <w:next w:val="Normal"/>
    <w:rsid w:val="00443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AF6"/>
    <w:pPr>
      <w:spacing w:before="60" w:after="60"/>
    </w:pPr>
  </w:style>
  <w:style w:type="paragraph" w:styleId="ListContinue">
    <w:name w:val="List Continue"/>
    <w:basedOn w:val="List"/>
    <w:rsid w:val="00443AF6"/>
    <w:pPr>
      <w:ind w:firstLine="0"/>
    </w:pPr>
  </w:style>
  <w:style w:type="paragraph" w:customStyle="1" w:styleId="ListNote">
    <w:name w:val="List Note"/>
    <w:basedOn w:val="List"/>
    <w:rsid w:val="00443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AF6"/>
    <w:rPr>
      <w:rFonts w:ascii="Courier New" w:hAnsi="Courier New"/>
    </w:rPr>
  </w:style>
  <w:style w:type="paragraph" w:customStyle="1" w:styleId="NoteBullet">
    <w:name w:val="Note Bullet"/>
    <w:basedOn w:val="Note"/>
    <w:rsid w:val="00443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A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AF6"/>
    <w:rPr>
      <w:b/>
      <w:smallCaps/>
    </w:rPr>
  </w:style>
  <w:style w:type="paragraph" w:customStyle="1" w:styleId="TableListNumber">
    <w:name w:val="Table List Number"/>
    <w:basedOn w:val="ListNumber"/>
    <w:rsid w:val="00443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AF6"/>
    <w:pPr>
      <w:numPr>
        <w:numId w:val="9"/>
      </w:numPr>
    </w:pPr>
  </w:style>
  <w:style w:type="paragraph" w:customStyle="1" w:styleId="ListAlpha2">
    <w:name w:val="List Alpha 2"/>
    <w:basedOn w:val="List2"/>
    <w:rsid w:val="00443AF6"/>
    <w:pPr>
      <w:numPr>
        <w:numId w:val="8"/>
      </w:numPr>
    </w:pPr>
  </w:style>
  <w:style w:type="paragraph" w:styleId="List2">
    <w:name w:val="List 2"/>
    <w:basedOn w:val="BodyText"/>
    <w:rsid w:val="00443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A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A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AF6"/>
    <w:pPr>
      <w:numPr>
        <w:numId w:val="4"/>
      </w:numPr>
    </w:pPr>
  </w:style>
  <w:style w:type="paragraph" w:styleId="ListContinue2">
    <w:name w:val="List Continue 2"/>
    <w:basedOn w:val="List2"/>
    <w:rsid w:val="00443AF6"/>
    <w:pPr>
      <w:ind w:firstLine="0"/>
    </w:pPr>
  </w:style>
  <w:style w:type="paragraph" w:styleId="ListContinue3">
    <w:name w:val="List Continue 3"/>
    <w:basedOn w:val="List3"/>
    <w:rsid w:val="00443AF6"/>
    <w:pPr>
      <w:ind w:left="1021" w:firstLine="0"/>
    </w:pPr>
  </w:style>
  <w:style w:type="paragraph" w:styleId="ListContinue4">
    <w:name w:val="List Continue 4"/>
    <w:basedOn w:val="List4"/>
    <w:rsid w:val="00443AF6"/>
    <w:pPr>
      <w:ind w:firstLine="0"/>
    </w:pPr>
  </w:style>
  <w:style w:type="paragraph" w:styleId="ListContinue5">
    <w:name w:val="List Continue 5"/>
    <w:basedOn w:val="List5"/>
    <w:rsid w:val="00443AF6"/>
    <w:pPr>
      <w:ind w:firstLine="0"/>
    </w:pPr>
  </w:style>
  <w:style w:type="paragraph" w:styleId="ListNumber3">
    <w:name w:val="List Number 3"/>
    <w:basedOn w:val="List3"/>
    <w:rsid w:val="00443AF6"/>
    <w:pPr>
      <w:numPr>
        <w:numId w:val="5"/>
      </w:numPr>
    </w:pPr>
  </w:style>
  <w:style w:type="paragraph" w:styleId="ListNumber4">
    <w:name w:val="List Number 4"/>
    <w:basedOn w:val="List4"/>
    <w:rsid w:val="00443AF6"/>
    <w:pPr>
      <w:numPr>
        <w:numId w:val="6"/>
      </w:numPr>
    </w:pPr>
  </w:style>
  <w:style w:type="paragraph" w:styleId="ListNumber5">
    <w:name w:val="List Number 5"/>
    <w:basedOn w:val="List5"/>
    <w:rsid w:val="00443AF6"/>
    <w:pPr>
      <w:numPr>
        <w:numId w:val="7"/>
      </w:numPr>
    </w:pPr>
  </w:style>
  <w:style w:type="paragraph" w:styleId="BlockText">
    <w:name w:val="Block Text"/>
    <w:basedOn w:val="Normal"/>
    <w:rsid w:val="00443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AF6"/>
    <w:rPr>
      <w:sz w:val="16"/>
      <w:vertAlign w:val="superscript"/>
    </w:rPr>
  </w:style>
  <w:style w:type="character" w:customStyle="1" w:styleId="Symbols">
    <w:name w:val="Symbols"/>
    <w:basedOn w:val="DefaultParagraphFont"/>
    <w:rsid w:val="00443AF6"/>
    <w:rPr>
      <w:rFonts w:ascii="Symbol" w:hAnsi="Symbol"/>
    </w:rPr>
  </w:style>
  <w:style w:type="character" w:customStyle="1" w:styleId="MenuOptions">
    <w:name w:val="Menu Options"/>
    <w:basedOn w:val="DefaultParagraphFont"/>
    <w:rsid w:val="00443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AF6"/>
    <w:rPr>
      <w:b/>
    </w:rPr>
  </w:style>
  <w:style w:type="character" w:customStyle="1" w:styleId="Underlined">
    <w:name w:val="Underlined"/>
    <w:basedOn w:val="DefaultParagraphFont"/>
    <w:rsid w:val="00443AF6"/>
    <w:rPr>
      <w:u w:val="single"/>
    </w:rPr>
  </w:style>
  <w:style w:type="paragraph" w:customStyle="1" w:styleId="TableBodyTextRight">
    <w:name w:val="Table Body Text Right"/>
    <w:basedOn w:val="TableBodyText"/>
    <w:rsid w:val="00443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AF6"/>
    <w:rPr>
      <w:sz w:val="18"/>
    </w:rPr>
  </w:style>
  <w:style w:type="paragraph" w:customStyle="1" w:styleId="BodySmallRight">
    <w:name w:val="Body Small Right"/>
    <w:basedOn w:val="BodyTextRight"/>
    <w:rsid w:val="00443AF6"/>
    <w:rPr>
      <w:sz w:val="18"/>
      <w:szCs w:val="18"/>
    </w:rPr>
  </w:style>
  <w:style w:type="paragraph" w:customStyle="1" w:styleId="MarginEdition">
    <w:name w:val="Margin Edition"/>
    <w:basedOn w:val="MarginNote"/>
    <w:rsid w:val="00443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AF6"/>
    <w:rPr>
      <w:sz w:val="2"/>
      <w:szCs w:val="2"/>
    </w:rPr>
  </w:style>
  <w:style w:type="character" w:customStyle="1" w:styleId="Small">
    <w:name w:val="Small"/>
    <w:basedOn w:val="DefaultParagraphFont"/>
    <w:rsid w:val="00443AF6"/>
    <w:rPr>
      <w:sz w:val="16"/>
    </w:rPr>
  </w:style>
  <w:style w:type="paragraph" w:customStyle="1" w:styleId="WideTable">
    <w:name w:val="Wide Table"/>
    <w:basedOn w:val="Normal"/>
    <w:rsid w:val="00443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AF6"/>
  </w:style>
  <w:style w:type="paragraph" w:styleId="Quote">
    <w:name w:val="Quote"/>
    <w:basedOn w:val="Heading1"/>
    <w:link w:val="QuoteChar"/>
    <w:qFormat/>
    <w:rsid w:val="00443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AF6"/>
    <w:pPr>
      <w:pageBreakBefore/>
    </w:pPr>
  </w:style>
  <w:style w:type="paragraph" w:customStyle="1" w:styleId="Border">
    <w:name w:val="Border"/>
    <w:basedOn w:val="Normal"/>
    <w:qFormat/>
    <w:rsid w:val="00443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AF6"/>
    <w:rPr>
      <w:u w:val="single"/>
    </w:rPr>
  </w:style>
  <w:style w:type="character" w:customStyle="1" w:styleId="BoldandItalics">
    <w:name w:val="Bold and Italics"/>
    <w:qFormat/>
    <w:rsid w:val="00443AF6"/>
    <w:rPr>
      <w:b/>
      <w:i/>
      <w:u w:val="none"/>
    </w:rPr>
  </w:style>
  <w:style w:type="paragraph" w:styleId="BalloonText">
    <w:name w:val="Balloon Text"/>
    <w:basedOn w:val="Normal"/>
    <w:link w:val="BalloonTextChar"/>
    <w:rsid w:val="00443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AF6"/>
    <w:pPr>
      <w:spacing w:before="0" w:after="0"/>
    </w:pPr>
  </w:style>
  <w:style w:type="paragraph" w:customStyle="1" w:styleId="BodyTextBold">
    <w:name w:val="Body Text Bold"/>
    <w:basedOn w:val="BodyText"/>
    <w:qFormat/>
    <w:rsid w:val="00443AF6"/>
    <w:rPr>
      <w:b/>
    </w:rPr>
  </w:style>
  <w:style w:type="character" w:styleId="Hyperlink">
    <w:name w:val="Hyperlink"/>
    <w:basedOn w:val="DefaultParagraphFont"/>
    <w:uiPriority w:val="99"/>
    <w:unhideWhenUsed/>
    <w:rsid w:val="00B55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5285</Characters>
  <Application>Microsoft Office Word</Application>
  <DocSecurity>0</DocSecurity>
  <Lines>188</Lines>
  <Paragraphs>110</Paragraphs>
  <ScaleCrop>false</ScaleCrop>
  <Company>Author-it Software Corporation Ltd.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UEECO0003 Manage contract variations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