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9E0" w:rsidP="007379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UEECD0062 Write specifications for renewable energy engineering projects</w:t>
      </w:r>
      <w:r>
        <w:fldChar w:fldCharType="end"/>
      </w:r>
    </w:p>
    <w:p w:rsidR="007379E0" w:rsidP="007379E0">
      <w:pPr>
        <w:pStyle w:val="Version"/>
        <w:sectPr w:rsidSect="00472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2BAC" w:rsidP="00472BAC">
      <w:pPr>
        <w:pStyle w:val="SuperHeading"/>
      </w:pPr>
      <w:r w:rsidRPr="00472BAC">
        <w:t>UEECD0062 Write specifications for renewable energy engineering projects</w:t>
      </w:r>
    </w:p>
    <w:p w:rsidR="00000000" w:rsidRPr="00472BAC" w:rsidP="00472BAC">
      <w:pPr>
        <w:pStyle w:val="Heading1"/>
      </w:pPr>
      <w:bookmarkStart w:id="1" w:name="O_1103306"/>
      <w:bookmarkEnd w:id="1"/>
      <w:r w:rsidRPr="00472B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Release 1. This is the first release of this unit of competency in the UEE Electrotechnology Training Package.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2" w:name="O_1103307"/>
      <w:bookmarkEnd w:id="2"/>
      <w:r w:rsidRPr="00472B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This unit involves the skills and knowledge required to write specifications for a renewable energy (RE) engineering project.</w:t>
            </w:r>
          </w:p>
          <w:p w:rsidR="00000000" w:rsidRPr="00472BAC" w:rsidP="00472BAC">
            <w:pPr>
              <w:pStyle w:val="BodyText"/>
            </w:pPr>
            <w:r w:rsidRPr="00472BAC">
              <w:t>It includes determining RE engineering project specification requirements, documenting design and technical requirements, and obt</w:t>
            </w:r>
            <w:r w:rsidRPr="00472BAC">
              <w:t>aining approval for the project specification.</w:t>
            </w:r>
          </w:p>
          <w:p w:rsidR="00000000" w:rsidRPr="00472BAC" w:rsidP="00472BAC">
            <w:pPr>
              <w:pStyle w:val="BodyText"/>
            </w:pPr>
            <w:r w:rsidRPr="00472BAC">
              <w:t>No licensing, legislative or certification requirements apply to this unit at the time of publication.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3" w:name="O_1103308"/>
      <w:bookmarkEnd w:id="3"/>
      <w:r w:rsidRPr="00472B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Not applicable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4" w:name="O_1103309"/>
      <w:bookmarkEnd w:id="4"/>
      <w:r w:rsidRPr="00472B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Cross Discipl</w:t>
            </w:r>
            <w:r w:rsidRPr="00472BAC">
              <w:t>ine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5" w:name="O_1103310"/>
      <w:bookmarkEnd w:id="5"/>
      <w:r w:rsidRPr="00472B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Electrotechnology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6" w:name="O_1103311"/>
      <w:bookmarkEnd w:id="6"/>
      <w:r w:rsidRPr="00472B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PERFORMANCE CRITERIA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Performance criteria describe the performance needed to demonstrate achievement of the element.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Determine RE engineering project specification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Work health and safety (WHS)/occupational health and safety (OHS) procedures for relevant work area are identified and applied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 xml:space="preserve">Techniques for specification writing are reviewed and </w:t>
            </w:r>
            <w:r w:rsidRPr="00472BAC">
              <w:t>adopted in accordance with workplace procedures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 xml:space="preserve">Scope of the </w:t>
            </w:r>
            <w:r w:rsidRPr="00472BAC">
              <w:t>specification is determined using formal evaluation/survey processes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Criteria from other related works impacting on the specification are determined from other relevant documentation, site visits and/or discussions with relevant person/s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Write RE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Specification is developed to include scenarios/requirements determined in consultation with relevant person/s and regulatory requirements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Specification is developed in collaboration with relevant desig</w:t>
            </w:r>
            <w:r w:rsidRPr="00472BAC">
              <w:t>n professionals and contractors involved in the project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Competent person/s required for the project is identified and their role specified in the specification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Project specification is reviewed and adjusted to rectify any anomalies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Project specification is developed in accordance with workplace procedures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rPr>
                <w:rStyle w:val="SpecialBold"/>
              </w:rPr>
              <w:t>Obtain approval for RE engineering project specification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Project specification is presented and discussed with relevant person/s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Alteration</w:t>
            </w:r>
            <w:r w:rsidRPr="00472BAC">
              <w:t>s to project specification resulting from discussions are negotiated with relevant person/s in accordance with workplace procedures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Project specification is finalised and approval obtained from relevant person/s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7" w:name="O_1103312"/>
      <w:bookmarkEnd w:id="7"/>
      <w:r w:rsidRPr="00472B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Foundation skills essential to performance are explicit in the performance criteria of this unit of competency.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8" w:name="O_1103313"/>
      <w:bookmarkEnd w:id="8"/>
      <w:r w:rsidRPr="00472B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Range is restricted to essential operating conditions and any other variables essenti</w:t>
            </w:r>
            <w:r w:rsidRPr="00472BAC">
              <w:t>al to the work environment.</w:t>
            </w:r>
          </w:p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Non-essential conditions may be found in the UEE Electrotechnology Training Package Companion Volume Implementation Guide.</w:t>
            </w:r>
          </w:p>
        </w:tc>
      </w:tr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2BAC">
            <w:pPr>
              <w:pStyle w:val="BodyText"/>
              <w:rPr>
                <w:lang w:val="en-NZ"/>
              </w:rPr>
            </w:pPr>
            <w:r w:rsidRPr="00472BAC">
              <w:t>Writing specifications for RE engineering projects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ListBullet"/>
            </w:pPr>
            <w:r w:rsidRPr="00472BAC">
              <w:t>one medium-sized RE engineering project with the following attributes:</w:t>
            </w:r>
          </w:p>
          <w:p w:rsidR="00000000" w:rsidRPr="00472BAC" w:rsidP="00472BAC">
            <w:pPr>
              <w:pStyle w:val="ListBullet2"/>
            </w:pPr>
            <w:r w:rsidRPr="00472BAC">
              <w:t>meeting safety requirements</w:t>
            </w:r>
          </w:p>
          <w:p w:rsidR="00000000" w:rsidRPr="00472BAC" w:rsidP="00472BAC">
            <w:pPr>
              <w:pStyle w:val="ListBullet2"/>
            </w:pPr>
            <w:r w:rsidRPr="00472BAC">
              <w:t>determining client expectations</w:t>
            </w:r>
          </w:p>
          <w:p w:rsidR="00000000" w:rsidRPr="00472BAC" w:rsidP="00472BAC">
            <w:pPr>
              <w:pStyle w:val="ListBullet2"/>
            </w:pPr>
            <w:r w:rsidRPr="00472BAC">
              <w:t>applying cost-effective solutions</w:t>
            </w:r>
          </w:p>
          <w:p w:rsidR="00000000" w:rsidRPr="00472BAC" w:rsidP="00472BAC">
            <w:pPr>
              <w:pStyle w:val="ListBullet2"/>
            </w:pPr>
            <w:r w:rsidRPr="00472BAC">
              <w:t>designing and technical documentation requirements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9" w:name="O_1103314"/>
      <w:bookmarkEnd w:id="9"/>
      <w:r w:rsidRPr="00472B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72B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2BAC" w:rsidP="00472BAC">
            <w:pPr>
              <w:pStyle w:val="BodyText"/>
            </w:pPr>
            <w:r w:rsidRPr="00472BAC">
              <w:t>This unit replaces and is equivalent to UEENEEE074B Write specifications for renewable energy engineering projects.</w:t>
            </w:r>
          </w:p>
        </w:tc>
      </w:tr>
    </w:tbl>
    <w:p w:rsidR="00000000" w:rsidRPr="00472BAC" w:rsidP="00472BAC">
      <w:pPr>
        <w:pStyle w:val="NoPaddingFontSize1"/>
      </w:pPr>
    </w:p>
    <w:p w:rsidR="00000000" w:rsidRPr="00472BAC" w:rsidP="00472BAC">
      <w:pPr>
        <w:pStyle w:val="AllowPageBreak"/>
      </w:pPr>
    </w:p>
    <w:p w:rsidR="00000000" w:rsidRPr="00472BAC" w:rsidP="00472BAC">
      <w:pPr>
        <w:pStyle w:val="Heading1"/>
      </w:pPr>
      <w:bookmarkStart w:id="10" w:name="O_1103321"/>
      <w:bookmarkEnd w:id="10"/>
      <w:r w:rsidRPr="00472BAC">
        <w:t>Links</w:t>
      </w:r>
    </w:p>
    <w:p w:rsidR="00000000" w:rsidRPr="00472BAC" w:rsidP="007379E0">
      <w:pPr>
        <w:pStyle w:val="BodyText"/>
      </w:pPr>
      <w:r w:rsidRPr="00472BA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A44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72BAC" w:rsidP="00472BAC"/>
    <w:sectPr w:rsidSect="00472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C" w:rsidRPr="007379E0" w:rsidP="007379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E0" w:rsidP="0047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9E0" w:rsidP="0047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379E0" w:rsidP="00472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2BAC" w:rsidRPr="007379E0" w:rsidP="007379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E0" w:rsidRPr="002D2AF8" w:rsidP="0047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UEECD0062 Write specifications for renewable energy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379E0" w:rsidP="00472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09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06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806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2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2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2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2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2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2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2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2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2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2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2BAC"/>
  </w:style>
  <w:style w:type="character" w:customStyle="1" w:styleId="Heading1Char">
    <w:name w:val="Heading 1 Char"/>
    <w:basedOn w:val="DefaultParagraphFont"/>
    <w:link w:val="Heading1"/>
    <w:rsid w:val="00472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2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2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2B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2BAC"/>
    <w:rPr>
      <w:b/>
      <w:spacing w:val="0"/>
    </w:rPr>
  </w:style>
  <w:style w:type="paragraph" w:styleId="ListBullet2">
    <w:name w:val="List Bullet 2"/>
    <w:basedOn w:val="List2"/>
    <w:rsid w:val="00472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2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2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72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2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2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2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2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2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2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2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2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2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2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2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2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2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2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2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2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2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2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2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2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2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2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2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2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2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2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2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2BAC"/>
    <w:rPr>
      <w:i/>
    </w:rPr>
  </w:style>
  <w:style w:type="paragraph" w:styleId="Caption">
    <w:name w:val="caption"/>
    <w:basedOn w:val="BodyText"/>
    <w:next w:val="Normal"/>
    <w:qFormat/>
    <w:rsid w:val="00472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2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2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2BAC"/>
  </w:style>
  <w:style w:type="paragraph" w:styleId="TableofFigures">
    <w:name w:val="table of figures"/>
    <w:basedOn w:val="Normal"/>
    <w:next w:val="Normal"/>
    <w:semiHidden/>
    <w:rsid w:val="00472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2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2BAC"/>
    <w:rPr>
      <w:rFonts w:ascii="Wingdings" w:hAnsi="Wingdings"/>
    </w:rPr>
  </w:style>
  <w:style w:type="paragraph" w:customStyle="1" w:styleId="TableHeading">
    <w:name w:val="Table Heading"/>
    <w:basedOn w:val="HeadingBase"/>
    <w:rsid w:val="00472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2BAC"/>
    <w:rPr>
      <w:color w:val="0033CC"/>
      <w:u w:val="none"/>
    </w:rPr>
  </w:style>
  <w:style w:type="paragraph" w:customStyle="1" w:styleId="BodyTextRight">
    <w:name w:val="Body Text Right"/>
    <w:basedOn w:val="BodyText"/>
    <w:rsid w:val="00472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2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2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2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2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2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2BAC"/>
    <w:rPr>
      <w:sz w:val="32"/>
    </w:rPr>
  </w:style>
  <w:style w:type="paragraph" w:customStyle="1" w:styleId="HeadingProcedure">
    <w:name w:val="Heading Procedure"/>
    <w:basedOn w:val="HeadingBase"/>
    <w:next w:val="Normal"/>
    <w:rsid w:val="00472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2BAC"/>
    <w:pPr>
      <w:spacing w:before="60" w:after="60"/>
    </w:pPr>
  </w:style>
  <w:style w:type="paragraph" w:styleId="ListContinue">
    <w:name w:val="List Continue"/>
    <w:basedOn w:val="List"/>
    <w:rsid w:val="00472BAC"/>
    <w:pPr>
      <w:ind w:firstLine="0"/>
    </w:pPr>
  </w:style>
  <w:style w:type="paragraph" w:customStyle="1" w:styleId="ListNote">
    <w:name w:val="List Note"/>
    <w:basedOn w:val="List"/>
    <w:rsid w:val="00472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2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2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2BAC"/>
    <w:rPr>
      <w:rFonts w:ascii="Courier New" w:hAnsi="Courier New"/>
    </w:rPr>
  </w:style>
  <w:style w:type="paragraph" w:customStyle="1" w:styleId="NoteBullet">
    <w:name w:val="Note Bullet"/>
    <w:basedOn w:val="Note"/>
    <w:rsid w:val="00472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2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2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2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2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2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2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2BAC"/>
    <w:rPr>
      <w:b/>
      <w:smallCaps/>
    </w:rPr>
  </w:style>
  <w:style w:type="paragraph" w:customStyle="1" w:styleId="TableListNumber">
    <w:name w:val="Table List Number"/>
    <w:basedOn w:val="ListNumber"/>
    <w:rsid w:val="00472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2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2BAC"/>
    <w:pPr>
      <w:numPr>
        <w:numId w:val="9"/>
      </w:numPr>
    </w:pPr>
  </w:style>
  <w:style w:type="paragraph" w:customStyle="1" w:styleId="ListAlpha2">
    <w:name w:val="List Alpha 2"/>
    <w:basedOn w:val="List2"/>
    <w:rsid w:val="00472BAC"/>
    <w:pPr>
      <w:numPr>
        <w:numId w:val="8"/>
      </w:numPr>
    </w:pPr>
  </w:style>
  <w:style w:type="paragraph" w:styleId="List2">
    <w:name w:val="List 2"/>
    <w:basedOn w:val="BodyText"/>
    <w:rsid w:val="00472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2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2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2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2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2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2BAC"/>
    <w:pPr>
      <w:numPr>
        <w:numId w:val="4"/>
      </w:numPr>
    </w:pPr>
  </w:style>
  <w:style w:type="paragraph" w:styleId="ListContinue2">
    <w:name w:val="List Continue 2"/>
    <w:basedOn w:val="List2"/>
    <w:rsid w:val="00472BAC"/>
    <w:pPr>
      <w:ind w:firstLine="0"/>
    </w:pPr>
  </w:style>
  <w:style w:type="paragraph" w:styleId="ListContinue3">
    <w:name w:val="List Continue 3"/>
    <w:basedOn w:val="List3"/>
    <w:rsid w:val="00472BAC"/>
    <w:pPr>
      <w:ind w:left="1021" w:firstLine="0"/>
    </w:pPr>
  </w:style>
  <w:style w:type="paragraph" w:styleId="ListContinue4">
    <w:name w:val="List Continue 4"/>
    <w:basedOn w:val="List4"/>
    <w:rsid w:val="00472BAC"/>
    <w:pPr>
      <w:ind w:firstLine="0"/>
    </w:pPr>
  </w:style>
  <w:style w:type="paragraph" w:styleId="ListContinue5">
    <w:name w:val="List Continue 5"/>
    <w:basedOn w:val="List5"/>
    <w:rsid w:val="00472BAC"/>
    <w:pPr>
      <w:ind w:firstLine="0"/>
    </w:pPr>
  </w:style>
  <w:style w:type="paragraph" w:styleId="ListNumber3">
    <w:name w:val="List Number 3"/>
    <w:basedOn w:val="List3"/>
    <w:rsid w:val="00472BAC"/>
    <w:pPr>
      <w:numPr>
        <w:numId w:val="5"/>
      </w:numPr>
    </w:pPr>
  </w:style>
  <w:style w:type="paragraph" w:styleId="ListNumber4">
    <w:name w:val="List Number 4"/>
    <w:basedOn w:val="List4"/>
    <w:rsid w:val="00472BAC"/>
    <w:pPr>
      <w:numPr>
        <w:numId w:val="6"/>
      </w:numPr>
    </w:pPr>
  </w:style>
  <w:style w:type="paragraph" w:styleId="ListNumber5">
    <w:name w:val="List Number 5"/>
    <w:basedOn w:val="List5"/>
    <w:rsid w:val="00472BAC"/>
    <w:pPr>
      <w:numPr>
        <w:numId w:val="7"/>
      </w:numPr>
    </w:pPr>
  </w:style>
  <w:style w:type="paragraph" w:styleId="BlockText">
    <w:name w:val="Block Text"/>
    <w:basedOn w:val="Normal"/>
    <w:rsid w:val="00472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2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2BAC"/>
    <w:rPr>
      <w:sz w:val="16"/>
      <w:vertAlign w:val="superscript"/>
    </w:rPr>
  </w:style>
  <w:style w:type="character" w:customStyle="1" w:styleId="Symbols">
    <w:name w:val="Symbols"/>
    <w:basedOn w:val="DefaultParagraphFont"/>
    <w:rsid w:val="00472BAC"/>
    <w:rPr>
      <w:rFonts w:ascii="Symbol" w:hAnsi="Symbol"/>
    </w:rPr>
  </w:style>
  <w:style w:type="character" w:customStyle="1" w:styleId="MenuOptions">
    <w:name w:val="Menu Options"/>
    <w:basedOn w:val="DefaultParagraphFont"/>
    <w:rsid w:val="00472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2BAC"/>
    <w:rPr>
      <w:b/>
    </w:rPr>
  </w:style>
  <w:style w:type="character" w:customStyle="1" w:styleId="Underlined">
    <w:name w:val="Underlined"/>
    <w:basedOn w:val="DefaultParagraphFont"/>
    <w:rsid w:val="00472BAC"/>
    <w:rPr>
      <w:u w:val="single"/>
    </w:rPr>
  </w:style>
  <w:style w:type="paragraph" w:customStyle="1" w:styleId="TableBodyTextRight">
    <w:name w:val="Table Body Text Right"/>
    <w:basedOn w:val="TableBodyText"/>
    <w:rsid w:val="00472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2BAC"/>
    <w:rPr>
      <w:sz w:val="18"/>
    </w:rPr>
  </w:style>
  <w:style w:type="paragraph" w:customStyle="1" w:styleId="BodySmallRight">
    <w:name w:val="Body Small Right"/>
    <w:basedOn w:val="BodyTextRight"/>
    <w:rsid w:val="00472BAC"/>
    <w:rPr>
      <w:sz w:val="18"/>
      <w:szCs w:val="18"/>
    </w:rPr>
  </w:style>
  <w:style w:type="paragraph" w:customStyle="1" w:styleId="MarginEdition">
    <w:name w:val="Margin Edition"/>
    <w:basedOn w:val="MarginNote"/>
    <w:rsid w:val="00472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2BAC"/>
    <w:rPr>
      <w:sz w:val="2"/>
      <w:szCs w:val="2"/>
    </w:rPr>
  </w:style>
  <w:style w:type="character" w:customStyle="1" w:styleId="Small">
    <w:name w:val="Small"/>
    <w:basedOn w:val="DefaultParagraphFont"/>
    <w:rsid w:val="00472BAC"/>
    <w:rPr>
      <w:sz w:val="16"/>
    </w:rPr>
  </w:style>
  <w:style w:type="paragraph" w:customStyle="1" w:styleId="WideTable">
    <w:name w:val="Wide Table"/>
    <w:basedOn w:val="Normal"/>
    <w:rsid w:val="00472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2BAC"/>
  </w:style>
  <w:style w:type="paragraph" w:styleId="Quote">
    <w:name w:val="Quote"/>
    <w:basedOn w:val="Heading1"/>
    <w:link w:val="QuoteChar"/>
    <w:qFormat/>
    <w:rsid w:val="00472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2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2BAC"/>
    <w:pPr>
      <w:pageBreakBefore/>
    </w:pPr>
  </w:style>
  <w:style w:type="paragraph" w:customStyle="1" w:styleId="Border">
    <w:name w:val="Border"/>
    <w:basedOn w:val="Normal"/>
    <w:qFormat/>
    <w:rsid w:val="00472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2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2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2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2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2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2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2BAC"/>
    <w:rPr>
      <w:u w:val="single"/>
    </w:rPr>
  </w:style>
  <w:style w:type="character" w:customStyle="1" w:styleId="BoldandItalics">
    <w:name w:val="Bold and Italics"/>
    <w:qFormat/>
    <w:rsid w:val="00472BAC"/>
    <w:rPr>
      <w:b/>
      <w:i/>
      <w:u w:val="none"/>
    </w:rPr>
  </w:style>
  <w:style w:type="paragraph" w:styleId="BalloonText">
    <w:name w:val="Balloon Text"/>
    <w:basedOn w:val="Normal"/>
    <w:link w:val="BalloonTextChar"/>
    <w:rsid w:val="0047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2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2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2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2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2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2BAC"/>
    <w:pPr>
      <w:spacing w:before="0" w:after="0"/>
    </w:pPr>
  </w:style>
  <w:style w:type="paragraph" w:customStyle="1" w:styleId="BodyTextBold">
    <w:name w:val="Body Text Bold"/>
    <w:basedOn w:val="BodyText"/>
    <w:qFormat/>
    <w:rsid w:val="00472BAC"/>
    <w:rPr>
      <w:b/>
    </w:rPr>
  </w:style>
  <w:style w:type="character" w:styleId="Hyperlink">
    <w:name w:val="Hyperlink"/>
    <w:basedOn w:val="DefaultParagraphFont"/>
    <w:uiPriority w:val="99"/>
    <w:unhideWhenUsed/>
    <w:rsid w:val="007379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3251</Characters>
  <Application>Microsoft Office Word</Application>
  <DocSecurity>0</DocSecurity>
  <Lines>154</Lines>
  <Paragraphs>79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UEECD0062 Write specifications for renewable energy engineering projects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