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E93" w:rsidP="00DF4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UEECD0060 Write specifications for electrotechnology engineering projects</w:t>
      </w:r>
      <w:r>
        <w:fldChar w:fldCharType="end"/>
      </w:r>
    </w:p>
    <w:p w:rsidR="00DF4E93" w:rsidP="00DF4E93">
      <w:pPr>
        <w:pStyle w:val="Version"/>
        <w:sectPr w:rsidSect="00820C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CBD" w:rsidP="00820CBD">
      <w:pPr>
        <w:pStyle w:val="SuperHeading"/>
      </w:pPr>
      <w:r w:rsidRPr="00820CBD">
        <w:t>UEECD0060 Write specifications for electrotechnology engineering projects</w:t>
      </w:r>
    </w:p>
    <w:p w:rsidR="00000000" w:rsidRPr="00820CBD" w:rsidP="00820CBD">
      <w:pPr>
        <w:pStyle w:val="Heading1"/>
      </w:pPr>
      <w:bookmarkStart w:id="1" w:name="O_1103268"/>
      <w:bookmarkEnd w:id="1"/>
      <w:r w:rsidRPr="00820C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 w:rsidP="00820CBD">
            <w:pPr>
              <w:pStyle w:val="BodyText"/>
            </w:pPr>
            <w:r w:rsidRPr="00820CBD">
              <w:t>Release 1. This is the first release of this unit of competency in the UEE Electrotechnology Training Package.</w:t>
            </w:r>
          </w:p>
        </w:tc>
      </w:tr>
    </w:tbl>
    <w:p w:rsidR="00000000" w:rsidRPr="00820CBD" w:rsidP="00820CBD">
      <w:pPr>
        <w:pStyle w:val="NoPaddingFontSize1"/>
      </w:pPr>
    </w:p>
    <w:p w:rsidR="00000000" w:rsidRPr="00820CBD" w:rsidP="00820CBD">
      <w:pPr>
        <w:pStyle w:val="AllowPageBreak"/>
      </w:pPr>
    </w:p>
    <w:p w:rsidR="00000000" w:rsidRPr="00820CBD" w:rsidP="00820CBD">
      <w:pPr>
        <w:pStyle w:val="Heading1"/>
      </w:pPr>
      <w:bookmarkStart w:id="2" w:name="O_1103269"/>
      <w:bookmarkEnd w:id="2"/>
      <w:r w:rsidRPr="00820C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 w:rsidP="00820CBD">
            <w:pPr>
              <w:pStyle w:val="BodyText"/>
            </w:pPr>
            <w:r w:rsidRPr="00820CBD">
              <w:t>This unit involves the skills and knowledge required to write specifications for electrotechnology engineering projects.</w:t>
            </w:r>
          </w:p>
          <w:p w:rsidR="00000000" w:rsidRPr="00820CBD" w:rsidP="00820CBD">
            <w:pPr>
              <w:pStyle w:val="BodyText"/>
            </w:pPr>
            <w:r w:rsidRPr="00820CBD">
              <w:t>It includes preparing and writing specifications for electrotechnology engineering projects. It also includes obtaining app</w:t>
            </w:r>
            <w:r w:rsidRPr="00820CBD">
              <w:t>roval of final specification.</w:t>
            </w:r>
          </w:p>
          <w:p w:rsidR="00000000" w:rsidRPr="00820CBD" w:rsidP="00820CBD">
            <w:pPr>
              <w:pStyle w:val="BodyText"/>
            </w:pPr>
            <w:r w:rsidRPr="00820CBD">
              <w:t>No licensing, legislative or certification requirements apply to this unit at the time of publication.</w:t>
            </w:r>
          </w:p>
        </w:tc>
      </w:tr>
    </w:tbl>
    <w:p w:rsidR="00000000" w:rsidRPr="00820CBD" w:rsidP="00820CBD">
      <w:pPr>
        <w:pStyle w:val="NoPaddingFontSize1"/>
      </w:pPr>
    </w:p>
    <w:p w:rsidR="00000000" w:rsidRPr="00820CBD" w:rsidP="00820CBD">
      <w:pPr>
        <w:pStyle w:val="AllowPageBreak"/>
      </w:pPr>
    </w:p>
    <w:p w:rsidR="00000000" w:rsidRPr="00820CBD" w:rsidP="00820CBD">
      <w:pPr>
        <w:pStyle w:val="Heading1"/>
      </w:pPr>
      <w:bookmarkStart w:id="3" w:name="O_1103270"/>
      <w:bookmarkEnd w:id="3"/>
      <w:r w:rsidRPr="00820C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 w:rsidP="00820CBD">
            <w:pPr>
              <w:pStyle w:val="BodyText"/>
            </w:pPr>
            <w:r w:rsidRPr="00820CBD">
              <w:t>Not applicable</w:t>
            </w:r>
          </w:p>
        </w:tc>
      </w:tr>
    </w:tbl>
    <w:p w:rsidR="00000000" w:rsidRPr="00820CBD" w:rsidP="00820CBD">
      <w:pPr>
        <w:pStyle w:val="NoPaddingFontSize1"/>
      </w:pPr>
    </w:p>
    <w:p w:rsidR="00000000" w:rsidRPr="00820CBD" w:rsidP="00820CBD">
      <w:pPr>
        <w:pStyle w:val="AllowPageBreak"/>
      </w:pPr>
    </w:p>
    <w:p w:rsidR="00000000" w:rsidRPr="00820CBD" w:rsidP="00820CBD">
      <w:pPr>
        <w:pStyle w:val="Heading1"/>
      </w:pPr>
      <w:bookmarkStart w:id="4" w:name="O_1103271"/>
      <w:bookmarkEnd w:id="4"/>
      <w:r w:rsidRPr="00820C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 w:rsidP="00820CBD">
            <w:pPr>
              <w:pStyle w:val="BodyText"/>
            </w:pPr>
            <w:r w:rsidRPr="00820CBD">
              <w:t>Cross Discipline</w:t>
            </w:r>
          </w:p>
        </w:tc>
      </w:tr>
    </w:tbl>
    <w:p w:rsidR="00000000" w:rsidRPr="00820CBD" w:rsidP="00820CBD">
      <w:pPr>
        <w:pStyle w:val="NoPaddingFontSize1"/>
      </w:pPr>
    </w:p>
    <w:p w:rsidR="00000000" w:rsidRPr="00820CBD" w:rsidP="00820CBD">
      <w:pPr>
        <w:pStyle w:val="AllowPageBreak"/>
      </w:pPr>
    </w:p>
    <w:p w:rsidR="00000000" w:rsidRPr="00820CBD" w:rsidP="00820CBD">
      <w:pPr>
        <w:pStyle w:val="Heading1"/>
      </w:pPr>
      <w:bookmarkStart w:id="5" w:name="O_1103272"/>
      <w:bookmarkEnd w:id="5"/>
      <w:r w:rsidRPr="00820C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 w:rsidP="00820CBD">
            <w:pPr>
              <w:pStyle w:val="BodyText"/>
            </w:pPr>
            <w:r w:rsidRPr="00820CBD">
              <w:t>Electrotechnology</w:t>
            </w:r>
          </w:p>
        </w:tc>
      </w:tr>
    </w:tbl>
    <w:p w:rsidR="00000000" w:rsidRPr="00820CBD" w:rsidP="00820CBD">
      <w:pPr>
        <w:pStyle w:val="NoPaddingFontSize1"/>
      </w:pPr>
    </w:p>
    <w:p w:rsidR="00000000" w:rsidRPr="00820CBD" w:rsidP="00820CBD">
      <w:pPr>
        <w:pStyle w:val="AllowPageBreak"/>
      </w:pPr>
    </w:p>
    <w:p w:rsidR="00000000" w:rsidRPr="00820CBD" w:rsidP="00820CBD">
      <w:pPr>
        <w:pStyle w:val="Heading1"/>
      </w:pPr>
      <w:bookmarkStart w:id="6" w:name="O_1103273"/>
      <w:bookmarkEnd w:id="6"/>
      <w:r w:rsidRPr="00820CB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 w:rsidP="00820CBD">
            <w:pPr>
              <w:pStyle w:val="BodyText"/>
            </w:pPr>
            <w:r w:rsidRPr="00820CB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rPr>
                <w:rStyle w:val="SpecialBold"/>
              </w:rPr>
              <w:t>PERFORMANCE CRITERIA</w:t>
            </w:r>
          </w:p>
        </w:tc>
      </w:tr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t>Performance criteria describe the performance needed to demonstrate achievement of the</w:t>
            </w:r>
            <w:r w:rsidRPr="00820CBD">
              <w:t xml:space="preserve"> element.</w:t>
            </w:r>
          </w:p>
        </w:tc>
      </w:tr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 w:rsidP="00820CBD">
            <w:pPr>
              <w:pStyle w:val="BodyText"/>
            </w:pPr>
            <w:r w:rsidRPr="00820CB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 w:rsidP="00820CBD">
            <w:pPr>
              <w:pStyle w:val="BodyText"/>
            </w:pPr>
            <w:r w:rsidRPr="00820CBD">
              <w:rPr>
                <w:rStyle w:val="SpecialBold"/>
              </w:rPr>
              <w:t>Prepare engineering specification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t>Work health and safety (WHS)/occupational health and safety (OHS) processes and workplace procedures for a given work area are identified, obtained and applied</w:t>
            </w:r>
          </w:p>
        </w:tc>
      </w:tr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t xml:space="preserve">Engineering techniques for specification writing are reviewed and implemented in accordance with </w:t>
            </w:r>
            <w:r w:rsidRPr="00820CBD">
              <w:t>workplace procedures</w:t>
            </w:r>
          </w:p>
        </w:tc>
      </w:tr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t>Scope of the engineering specification is identified using a formal evaluation/survey process</w:t>
            </w:r>
          </w:p>
        </w:tc>
      </w:tr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t>Related works impacting on the specification are determined from relevant documentation, site visits and/or discussion with relevant person/s</w:t>
            </w:r>
          </w:p>
        </w:tc>
      </w:tr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 w:rsidP="00820CBD">
            <w:pPr>
              <w:pStyle w:val="BodyText"/>
            </w:pPr>
            <w:r w:rsidRPr="00820CB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 w:rsidP="00820CBD">
            <w:pPr>
              <w:pStyle w:val="BodyText"/>
            </w:pPr>
            <w:r w:rsidRPr="00820CBD">
              <w:rPr>
                <w:rStyle w:val="SpecialBold"/>
              </w:rPr>
              <w:t>Write engineering specification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t>Engineering specification scenarios/requirements are developed in consultat</w:t>
            </w:r>
            <w:r w:rsidRPr="00820CBD">
              <w:t>ion with relevant person/s in accordance with relevant industry standards</w:t>
            </w:r>
          </w:p>
        </w:tc>
      </w:tr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t>Engineering specification is developed in collaboration with relevant design professionals and contractors involved in the project</w:t>
            </w:r>
          </w:p>
        </w:tc>
      </w:tr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t>Relevant person/s required for the pr</w:t>
            </w:r>
            <w:r w:rsidRPr="00820CBD">
              <w:t>oject is identified and roles specified in the specification</w:t>
            </w:r>
          </w:p>
        </w:tc>
      </w:tr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t>Engineering specification is reviewed with inputs and adjusted to rectify any anomalies</w:t>
            </w:r>
          </w:p>
        </w:tc>
      </w:tr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t>Engineering specification is developed in accordance with workplace procedures</w:t>
            </w:r>
          </w:p>
        </w:tc>
      </w:tr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 w:rsidP="00820CBD">
            <w:pPr>
              <w:pStyle w:val="BodyText"/>
            </w:pPr>
            <w:r w:rsidRPr="00820CB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 w:rsidP="00820CBD">
            <w:pPr>
              <w:pStyle w:val="BodyText"/>
            </w:pPr>
            <w:r w:rsidRPr="00820CBD">
              <w:rPr>
                <w:rStyle w:val="SpecialBold"/>
              </w:rPr>
              <w:t xml:space="preserve">Obtain approval of specification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t>Engineering specification is presented and discussed with relevant person/s</w:t>
            </w:r>
          </w:p>
        </w:tc>
      </w:tr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t>Alterations to the engineering specification are negotiated with relevant person/s in accordance with workplace procedures</w:t>
            </w:r>
          </w:p>
        </w:tc>
      </w:tr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 w:rsidP="00820CBD">
            <w:pPr>
              <w:pStyle w:val="BodyText"/>
            </w:pPr>
            <w:r w:rsidRPr="00820CBD">
              <w:t>Specification is finalised and approval obtained from relevant person/s</w:t>
            </w:r>
          </w:p>
        </w:tc>
      </w:tr>
    </w:tbl>
    <w:p w:rsidR="00000000" w:rsidRPr="00820CBD" w:rsidP="00820CBD">
      <w:pPr>
        <w:pStyle w:val="NoPaddingFontSize1"/>
      </w:pPr>
    </w:p>
    <w:p w:rsidR="00000000" w:rsidRPr="00820CBD" w:rsidP="00820CBD">
      <w:pPr>
        <w:pStyle w:val="AllowPageBreak"/>
      </w:pPr>
    </w:p>
    <w:p w:rsidR="00000000" w:rsidRPr="00820CBD" w:rsidP="00820CBD">
      <w:pPr>
        <w:pStyle w:val="Heading1"/>
      </w:pPr>
      <w:bookmarkStart w:id="7" w:name="O_1103274"/>
      <w:bookmarkEnd w:id="7"/>
      <w:r w:rsidRPr="00820C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 w:rsidP="00820CBD">
            <w:pPr>
              <w:pStyle w:val="BodyText"/>
            </w:pPr>
            <w:r w:rsidRPr="00820CBD">
              <w:t>Foundation skills essential to performance are explicit in the performance criteria of this unit of competency.</w:t>
            </w:r>
          </w:p>
        </w:tc>
      </w:tr>
    </w:tbl>
    <w:p w:rsidR="00000000" w:rsidRPr="00820CBD" w:rsidP="00820CBD">
      <w:pPr>
        <w:pStyle w:val="NoPaddingFontSize1"/>
      </w:pPr>
    </w:p>
    <w:p w:rsidR="00000000" w:rsidRPr="00820CBD" w:rsidP="00820CBD">
      <w:pPr>
        <w:pStyle w:val="AllowPageBreak"/>
      </w:pPr>
    </w:p>
    <w:p w:rsidR="00000000" w:rsidRPr="00820CBD" w:rsidP="00820CBD">
      <w:pPr>
        <w:pStyle w:val="Heading1"/>
      </w:pPr>
      <w:bookmarkStart w:id="8" w:name="O_1103275"/>
      <w:bookmarkEnd w:id="8"/>
      <w:r w:rsidRPr="00820CBD">
        <w:t>Range of Con</w:t>
      </w:r>
      <w:r w:rsidRPr="00820CBD">
        <w:t>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 w:rsidP="00820CBD">
            <w:pPr>
              <w:pStyle w:val="BodyText"/>
            </w:pPr>
            <w:r w:rsidRPr="00820CBD">
              <w:t>Range is restricted to essential operating conditions and any other variables essential to the work environment.</w:t>
            </w:r>
          </w:p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t>Non-essential conditions may be found in the UEE Electrotechnology Training Package Companion Volume Implementation Guide.</w:t>
            </w:r>
          </w:p>
        </w:tc>
      </w:tr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CBD">
            <w:pPr>
              <w:pStyle w:val="BodyText"/>
              <w:rPr>
                <w:lang w:val="en-NZ"/>
              </w:rPr>
            </w:pPr>
            <w:r w:rsidRPr="00820CBD">
              <w:t>Developing specifications must include at least one medium-sized electrotechnology engineering project with the following attributes: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 w:rsidP="00820CBD">
            <w:pPr>
              <w:pStyle w:val="ListBullet"/>
            </w:pPr>
            <w:r w:rsidRPr="00820CBD">
              <w:t>safety requirements met</w:t>
            </w:r>
          </w:p>
          <w:p w:rsidR="00000000" w:rsidRPr="00820CBD" w:rsidP="00820CBD">
            <w:pPr>
              <w:pStyle w:val="ListBullet"/>
            </w:pPr>
            <w:r w:rsidRPr="00820CBD">
              <w:t>client expectations established</w:t>
            </w:r>
          </w:p>
          <w:p w:rsidR="00000000" w:rsidRPr="00820CBD" w:rsidP="00820CBD">
            <w:pPr>
              <w:pStyle w:val="ListBullet"/>
            </w:pPr>
            <w:r w:rsidRPr="00820CBD">
              <w:t>cost-effective solutions pursued and assured</w:t>
            </w:r>
          </w:p>
          <w:p w:rsidR="00000000" w:rsidRPr="00820CBD" w:rsidP="00820CBD">
            <w:pPr>
              <w:pStyle w:val="ListBullet"/>
            </w:pPr>
            <w:r w:rsidRPr="00820CBD">
              <w:t>design and technical</w:t>
            </w:r>
            <w:r w:rsidRPr="00820CBD">
              <w:t xml:space="preserve"> requirements documentation</w:t>
            </w:r>
          </w:p>
        </w:tc>
      </w:tr>
    </w:tbl>
    <w:p w:rsidR="00000000" w:rsidRPr="00820CBD" w:rsidP="00820CBD">
      <w:pPr>
        <w:pStyle w:val="NoPaddingFontSize1"/>
      </w:pPr>
    </w:p>
    <w:p w:rsidR="00000000" w:rsidRPr="00820CBD" w:rsidP="00820CBD">
      <w:pPr>
        <w:pStyle w:val="AllowPageBreak"/>
      </w:pPr>
    </w:p>
    <w:p w:rsidR="00000000" w:rsidRPr="00820CBD" w:rsidP="00820CBD">
      <w:pPr>
        <w:pStyle w:val="Heading1"/>
      </w:pPr>
      <w:bookmarkStart w:id="9" w:name="O_1103276"/>
      <w:bookmarkEnd w:id="9"/>
      <w:r w:rsidRPr="00820C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CBD" w:rsidP="00820CBD">
            <w:pPr>
              <w:pStyle w:val="BodyText"/>
            </w:pPr>
            <w:r w:rsidRPr="00820CBD">
              <w:t>This unit replaces and is equivalent to UEENEEE084A Write specifications for electrotechnology engineering projects.</w:t>
            </w:r>
          </w:p>
        </w:tc>
      </w:tr>
    </w:tbl>
    <w:p w:rsidR="00000000" w:rsidRPr="00820CBD" w:rsidP="00820CBD">
      <w:pPr>
        <w:pStyle w:val="NoPaddingFontSize1"/>
      </w:pPr>
    </w:p>
    <w:p w:rsidR="00000000" w:rsidRPr="00820CBD" w:rsidP="00820CBD">
      <w:pPr>
        <w:pStyle w:val="AllowPageBreak"/>
      </w:pPr>
    </w:p>
    <w:p w:rsidR="00000000" w:rsidRPr="00820CBD" w:rsidP="00820CBD">
      <w:pPr>
        <w:pStyle w:val="Heading1"/>
      </w:pPr>
      <w:bookmarkStart w:id="10" w:name="O_1103283"/>
      <w:bookmarkEnd w:id="10"/>
      <w:r w:rsidRPr="00820CBD">
        <w:t>Links</w:t>
      </w:r>
    </w:p>
    <w:p w:rsidR="00000000" w:rsidRPr="00820CBD" w:rsidP="00DF4E93">
      <w:pPr>
        <w:pStyle w:val="BodyText"/>
      </w:pPr>
      <w:r w:rsidRPr="00820CB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C4BF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20CBD" w:rsidP="00820CBD"/>
    <w:sectPr w:rsidSect="00820C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BD" w:rsidRPr="00DF4E93" w:rsidP="00DF4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E93" w:rsidP="00820C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4E93" w:rsidP="00820C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F4E93" w:rsidP="00820C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E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CBD" w:rsidRPr="00DF4E93" w:rsidP="00DF4E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E93" w:rsidRPr="002D2AF8" w:rsidP="00820C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UEECD0060 Write specifications for electrotechnology engineering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F4E93" w:rsidP="00820C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3A2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FE09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C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C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C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C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C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C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C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C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C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C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C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CBD"/>
  </w:style>
  <w:style w:type="character" w:customStyle="1" w:styleId="Heading1Char">
    <w:name w:val="Heading 1 Char"/>
    <w:basedOn w:val="DefaultParagraphFont"/>
    <w:link w:val="Heading1"/>
    <w:rsid w:val="00820C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C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C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C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0CBD"/>
    <w:rPr>
      <w:b/>
      <w:spacing w:val="0"/>
    </w:rPr>
  </w:style>
  <w:style w:type="paragraph" w:customStyle="1" w:styleId="SuperHeading">
    <w:name w:val="SuperHeading"/>
    <w:basedOn w:val="Normal"/>
    <w:rsid w:val="00820C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C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0C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C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C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C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C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C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C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C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C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C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C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C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C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C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C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C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0C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C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C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0C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0C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C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C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C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C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C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C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C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C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0CBD"/>
    <w:rPr>
      <w:i/>
    </w:rPr>
  </w:style>
  <w:style w:type="paragraph" w:styleId="Caption">
    <w:name w:val="caption"/>
    <w:basedOn w:val="BodyText"/>
    <w:next w:val="Normal"/>
    <w:qFormat/>
    <w:rsid w:val="00820C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C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C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CBD"/>
  </w:style>
  <w:style w:type="paragraph" w:styleId="TableofFigures">
    <w:name w:val="table of figures"/>
    <w:basedOn w:val="Normal"/>
    <w:next w:val="Normal"/>
    <w:semiHidden/>
    <w:rsid w:val="00820C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C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0CBD"/>
    <w:rPr>
      <w:rFonts w:ascii="Wingdings" w:hAnsi="Wingdings"/>
    </w:rPr>
  </w:style>
  <w:style w:type="paragraph" w:customStyle="1" w:styleId="TableHeading">
    <w:name w:val="Table Heading"/>
    <w:basedOn w:val="HeadingBase"/>
    <w:rsid w:val="00820C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CBD"/>
    <w:rPr>
      <w:color w:val="0033CC"/>
      <w:u w:val="none"/>
    </w:rPr>
  </w:style>
  <w:style w:type="paragraph" w:customStyle="1" w:styleId="BodyTextRight">
    <w:name w:val="Body Text Right"/>
    <w:basedOn w:val="BodyText"/>
    <w:rsid w:val="00820C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C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C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C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C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C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CBD"/>
    <w:rPr>
      <w:sz w:val="32"/>
    </w:rPr>
  </w:style>
  <w:style w:type="paragraph" w:customStyle="1" w:styleId="HeadingProcedure">
    <w:name w:val="Heading Procedure"/>
    <w:basedOn w:val="HeadingBase"/>
    <w:next w:val="Normal"/>
    <w:rsid w:val="00820C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CBD"/>
    <w:pPr>
      <w:spacing w:before="60" w:after="60"/>
    </w:pPr>
  </w:style>
  <w:style w:type="paragraph" w:styleId="ListContinue">
    <w:name w:val="List Continue"/>
    <w:basedOn w:val="List"/>
    <w:rsid w:val="00820CBD"/>
    <w:pPr>
      <w:ind w:firstLine="0"/>
    </w:pPr>
  </w:style>
  <w:style w:type="paragraph" w:customStyle="1" w:styleId="ListNote">
    <w:name w:val="List Note"/>
    <w:basedOn w:val="List"/>
    <w:rsid w:val="00820C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C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C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CBD"/>
    <w:rPr>
      <w:rFonts w:ascii="Courier New" w:hAnsi="Courier New"/>
    </w:rPr>
  </w:style>
  <w:style w:type="paragraph" w:customStyle="1" w:styleId="NoteBullet">
    <w:name w:val="Note Bullet"/>
    <w:basedOn w:val="Note"/>
    <w:rsid w:val="00820C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C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C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C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C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0C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C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CBD"/>
    <w:rPr>
      <w:b/>
      <w:smallCaps/>
    </w:rPr>
  </w:style>
  <w:style w:type="paragraph" w:customStyle="1" w:styleId="TableListNumber">
    <w:name w:val="Table List Number"/>
    <w:basedOn w:val="ListNumber"/>
    <w:rsid w:val="00820C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C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CBD"/>
    <w:pPr>
      <w:numPr>
        <w:numId w:val="8"/>
      </w:numPr>
    </w:pPr>
  </w:style>
  <w:style w:type="paragraph" w:customStyle="1" w:styleId="ListAlpha2">
    <w:name w:val="List Alpha 2"/>
    <w:basedOn w:val="List2"/>
    <w:rsid w:val="00820CBD"/>
    <w:pPr>
      <w:numPr>
        <w:numId w:val="7"/>
      </w:numPr>
    </w:pPr>
  </w:style>
  <w:style w:type="paragraph" w:styleId="List2">
    <w:name w:val="List 2"/>
    <w:basedOn w:val="BodyText"/>
    <w:rsid w:val="00820C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C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C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C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C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C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0CBD"/>
    <w:pPr>
      <w:numPr>
        <w:numId w:val="3"/>
      </w:numPr>
    </w:pPr>
  </w:style>
  <w:style w:type="paragraph" w:styleId="ListContinue2">
    <w:name w:val="List Continue 2"/>
    <w:basedOn w:val="List2"/>
    <w:rsid w:val="00820CBD"/>
    <w:pPr>
      <w:ind w:firstLine="0"/>
    </w:pPr>
  </w:style>
  <w:style w:type="paragraph" w:styleId="ListContinue3">
    <w:name w:val="List Continue 3"/>
    <w:basedOn w:val="List3"/>
    <w:rsid w:val="00820CBD"/>
    <w:pPr>
      <w:ind w:left="1021" w:firstLine="0"/>
    </w:pPr>
  </w:style>
  <w:style w:type="paragraph" w:styleId="ListContinue4">
    <w:name w:val="List Continue 4"/>
    <w:basedOn w:val="List4"/>
    <w:rsid w:val="00820CBD"/>
    <w:pPr>
      <w:ind w:firstLine="0"/>
    </w:pPr>
  </w:style>
  <w:style w:type="paragraph" w:styleId="ListContinue5">
    <w:name w:val="List Continue 5"/>
    <w:basedOn w:val="List5"/>
    <w:rsid w:val="00820CBD"/>
    <w:pPr>
      <w:ind w:firstLine="0"/>
    </w:pPr>
  </w:style>
  <w:style w:type="paragraph" w:styleId="ListNumber3">
    <w:name w:val="List Number 3"/>
    <w:basedOn w:val="List3"/>
    <w:rsid w:val="00820CBD"/>
    <w:pPr>
      <w:numPr>
        <w:numId w:val="4"/>
      </w:numPr>
    </w:pPr>
  </w:style>
  <w:style w:type="paragraph" w:styleId="ListNumber4">
    <w:name w:val="List Number 4"/>
    <w:basedOn w:val="List4"/>
    <w:rsid w:val="00820CBD"/>
    <w:pPr>
      <w:numPr>
        <w:numId w:val="5"/>
      </w:numPr>
    </w:pPr>
  </w:style>
  <w:style w:type="paragraph" w:styleId="ListNumber5">
    <w:name w:val="List Number 5"/>
    <w:basedOn w:val="List5"/>
    <w:rsid w:val="00820CBD"/>
    <w:pPr>
      <w:numPr>
        <w:numId w:val="6"/>
      </w:numPr>
    </w:pPr>
  </w:style>
  <w:style w:type="paragraph" w:styleId="BlockText">
    <w:name w:val="Block Text"/>
    <w:basedOn w:val="Normal"/>
    <w:rsid w:val="00820C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C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CBD"/>
    <w:rPr>
      <w:sz w:val="16"/>
      <w:vertAlign w:val="superscript"/>
    </w:rPr>
  </w:style>
  <w:style w:type="character" w:customStyle="1" w:styleId="Symbols">
    <w:name w:val="Symbols"/>
    <w:basedOn w:val="DefaultParagraphFont"/>
    <w:rsid w:val="00820CBD"/>
    <w:rPr>
      <w:rFonts w:ascii="Symbol" w:hAnsi="Symbol"/>
    </w:rPr>
  </w:style>
  <w:style w:type="character" w:customStyle="1" w:styleId="MenuOptions">
    <w:name w:val="Menu Options"/>
    <w:basedOn w:val="DefaultParagraphFont"/>
    <w:rsid w:val="00820C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CBD"/>
    <w:rPr>
      <w:b/>
    </w:rPr>
  </w:style>
  <w:style w:type="character" w:customStyle="1" w:styleId="Underlined">
    <w:name w:val="Underlined"/>
    <w:basedOn w:val="DefaultParagraphFont"/>
    <w:rsid w:val="00820CBD"/>
    <w:rPr>
      <w:u w:val="single"/>
    </w:rPr>
  </w:style>
  <w:style w:type="paragraph" w:customStyle="1" w:styleId="TableBodyTextRight">
    <w:name w:val="Table Body Text Right"/>
    <w:basedOn w:val="TableBodyText"/>
    <w:rsid w:val="00820C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CBD"/>
    <w:rPr>
      <w:sz w:val="18"/>
    </w:rPr>
  </w:style>
  <w:style w:type="paragraph" w:customStyle="1" w:styleId="BodySmallRight">
    <w:name w:val="Body Small Right"/>
    <w:basedOn w:val="BodyTextRight"/>
    <w:rsid w:val="00820CBD"/>
    <w:rPr>
      <w:sz w:val="18"/>
      <w:szCs w:val="18"/>
    </w:rPr>
  </w:style>
  <w:style w:type="paragraph" w:customStyle="1" w:styleId="MarginEdition">
    <w:name w:val="Margin Edition"/>
    <w:basedOn w:val="MarginNote"/>
    <w:rsid w:val="00820C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CBD"/>
    <w:rPr>
      <w:sz w:val="2"/>
      <w:szCs w:val="2"/>
    </w:rPr>
  </w:style>
  <w:style w:type="character" w:customStyle="1" w:styleId="Small">
    <w:name w:val="Small"/>
    <w:basedOn w:val="DefaultParagraphFont"/>
    <w:rsid w:val="00820CBD"/>
    <w:rPr>
      <w:sz w:val="16"/>
    </w:rPr>
  </w:style>
  <w:style w:type="paragraph" w:customStyle="1" w:styleId="WideTable">
    <w:name w:val="Wide Table"/>
    <w:basedOn w:val="Normal"/>
    <w:rsid w:val="00820C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CBD"/>
  </w:style>
  <w:style w:type="paragraph" w:styleId="Quote">
    <w:name w:val="Quote"/>
    <w:basedOn w:val="Heading1"/>
    <w:link w:val="QuoteChar"/>
    <w:qFormat/>
    <w:rsid w:val="00820C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C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CBD"/>
    <w:pPr>
      <w:pageBreakBefore/>
    </w:pPr>
  </w:style>
  <w:style w:type="paragraph" w:customStyle="1" w:styleId="Border">
    <w:name w:val="Border"/>
    <w:basedOn w:val="Normal"/>
    <w:qFormat/>
    <w:rsid w:val="00820C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C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C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C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C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C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C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C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C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CBD"/>
    <w:rPr>
      <w:u w:val="single"/>
    </w:rPr>
  </w:style>
  <w:style w:type="character" w:customStyle="1" w:styleId="BoldandItalics">
    <w:name w:val="Bold and Italics"/>
    <w:qFormat/>
    <w:rsid w:val="00820CBD"/>
    <w:rPr>
      <w:b/>
      <w:i/>
      <w:u w:val="none"/>
    </w:rPr>
  </w:style>
  <w:style w:type="paragraph" w:styleId="BalloonText">
    <w:name w:val="Balloon Text"/>
    <w:basedOn w:val="Normal"/>
    <w:link w:val="BalloonTextChar"/>
    <w:rsid w:val="00820C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C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C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C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C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C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CBD"/>
    <w:pPr>
      <w:spacing w:before="0" w:after="0"/>
    </w:pPr>
  </w:style>
  <w:style w:type="paragraph" w:customStyle="1" w:styleId="BodyTextBold">
    <w:name w:val="Body Text Bold"/>
    <w:basedOn w:val="BodyText"/>
    <w:qFormat/>
    <w:rsid w:val="00820CBD"/>
    <w:rPr>
      <w:b/>
    </w:rPr>
  </w:style>
  <w:style w:type="character" w:styleId="Hyperlink">
    <w:name w:val="Hyperlink"/>
    <w:basedOn w:val="DefaultParagraphFont"/>
    <w:uiPriority w:val="99"/>
    <w:unhideWhenUsed/>
    <w:rsid w:val="00DF4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3220</Characters>
  <Application>Microsoft Office Word</Application>
  <DocSecurity>0</DocSecurity>
  <Lines>153</Lines>
  <Paragraphs>76</Paragraphs>
  <ScaleCrop>false</ScaleCrop>
  <Company>Author-it Software Corporation Ltd.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UEECD0060 Write specifications for electrotechnology engineering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2024-11-29T01:08:00Z</dcterms:created>
  <dcterms:modified xsi:type="dcterms:W3CDTF">2024-11-29T01:08:00Z</dcterms:modified>
</cp:coreProperties>
</file>