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B6E" w:rsidP="00FD4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UEECD0054 Write specifications for electronics and communications engineering projects</w:t>
      </w:r>
      <w:r>
        <w:fldChar w:fldCharType="end"/>
      </w:r>
    </w:p>
    <w:p w:rsidR="00FD4B6E" w:rsidP="00FD4B6E">
      <w:pPr>
        <w:pStyle w:val="Version"/>
        <w:sectPr w:rsidSect="00091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C33" w:rsidP="00091C33">
      <w:pPr>
        <w:pStyle w:val="SuperHeading"/>
      </w:pPr>
      <w:r w:rsidRPr="00091C33">
        <w:t>UEECD0054 Write specifications for electronics and communications engineering projects</w:t>
      </w:r>
    </w:p>
    <w:p w:rsidR="00000000" w:rsidRPr="00091C33" w:rsidP="00091C33">
      <w:pPr>
        <w:pStyle w:val="Heading1"/>
      </w:pPr>
      <w:bookmarkStart w:id="1" w:name="O_1077608"/>
      <w:bookmarkEnd w:id="1"/>
      <w:r w:rsidRPr="00091C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Release 1. This is the first release of this unit of competency in the UEE Electrotechnology Training Package.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2" w:name="O_1077609"/>
      <w:bookmarkEnd w:id="2"/>
      <w:r w:rsidRPr="00091C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This unit involves the skills and knowledge required to write specifications for electronics and communications engineering projects.</w:t>
            </w:r>
          </w:p>
          <w:p w:rsidR="00000000" w:rsidRPr="00091C33" w:rsidP="00091C33">
            <w:pPr>
              <w:pStyle w:val="BodyText"/>
            </w:pPr>
            <w:r w:rsidRPr="00091C33">
              <w:t>It includes preparing specification to meet client expectations, consulting with relevant person/s an</w:t>
            </w:r>
            <w:r w:rsidRPr="00091C33">
              <w:t>d/or information sources and documenting design with approval of relevant person/s.</w:t>
            </w:r>
          </w:p>
          <w:p w:rsidR="00000000" w:rsidRPr="00091C33" w:rsidP="00091C33">
            <w:pPr>
              <w:pStyle w:val="BodyText"/>
            </w:pPr>
            <w:r w:rsidRPr="00091C33">
              <w:t>No licensing, legislative or certification requirements apply to this unit at the time of publication.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3" w:name="O_1077610"/>
      <w:bookmarkEnd w:id="3"/>
      <w:r w:rsidRPr="00091C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Not applicable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4" w:name="O_1077611"/>
      <w:bookmarkEnd w:id="4"/>
      <w:r w:rsidRPr="00091C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Cross Discipline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5" w:name="O_1077612"/>
      <w:bookmarkEnd w:id="5"/>
      <w:r w:rsidRPr="00091C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Electrotechnology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6" w:name="O_1077613"/>
      <w:bookmarkEnd w:id="6"/>
      <w:r w:rsidRPr="00091C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PERFORMANCE CRITERIA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Performance criteria describe the performance needed to demonstrate achievement of the element.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>Prepare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Work health and safety (WHS</w:t>
            </w:r>
            <w:r w:rsidRPr="00091C33">
              <w:t>)/occupational health and safety (OHS) requirements and workplace procedures for a given work area are identified, obtained and applied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 xml:space="preserve">Techniques for specification writing are reviewed and </w:t>
            </w:r>
            <w:r w:rsidRPr="00091C33">
              <w:t>applied in accordance with workplace procedures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Scop</w:t>
            </w:r>
            <w:r w:rsidRPr="00091C33">
              <w:t>e of the specification is determined using formal evaluation/survey processes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Criteria from related works impacting specification are determined from relevant documentation, site visits and/or discussions with relevant person/s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>Write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Specification is developed with scenarios/requirements in consultation with relevant person/s in accordance with relevant industry standards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Specification is developed in collaboration with relevant design professionals and c</w:t>
            </w:r>
            <w:r w:rsidRPr="00091C33">
              <w:t>ontractors involved in the project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Relevant person/s required for the project is identified and roles specified in accordance with specification scope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Specification is reviewed in accordance with specification scope inputs and adjusted to rectify anomalies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Specification is developed in accordance with workplace procedures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Specification is presented and discussed with relevant person/s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Alterations to the specification resulting from discussions are negotiated with relevant person/s in accordance with workplace procedures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Specification is finalised and approval obtained from relevant person/s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7" w:name="O_1077614"/>
      <w:bookmarkEnd w:id="7"/>
      <w:r w:rsidRPr="00091C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Foundation skills essential to performance are explicit in the performance criteria of this unit of competency.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8" w:name="O_1077615"/>
      <w:bookmarkEnd w:id="8"/>
      <w:r w:rsidRPr="00091C33">
        <w:t>Range of Con</w:t>
      </w:r>
      <w:r w:rsidRPr="00091C33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Range is restricted to essential operating conditions and any other variables essential to the work environment.</w:t>
            </w:r>
          </w:p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Non-essential conditions may be found in the UEE Electrotechnology Training Package Companion Volume Implementation Guide.</w:t>
            </w:r>
          </w:p>
        </w:tc>
      </w:tr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33">
            <w:pPr>
              <w:pStyle w:val="BodyText"/>
              <w:rPr>
                <w:lang w:val="en-NZ"/>
              </w:rPr>
            </w:pPr>
            <w:r w:rsidRPr="00091C33">
              <w:t>Developing a specification for medium-sized electronics and communications engineering project must include at least one of the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ListBullet"/>
            </w:pPr>
            <w:r w:rsidRPr="00091C33">
              <w:t>safety requirements met</w:t>
            </w:r>
          </w:p>
          <w:p w:rsidR="00000000" w:rsidRPr="00091C33" w:rsidP="00091C33">
            <w:pPr>
              <w:pStyle w:val="ListBullet"/>
            </w:pPr>
            <w:r w:rsidRPr="00091C33">
              <w:t>client expectations established</w:t>
            </w:r>
          </w:p>
          <w:p w:rsidR="00000000" w:rsidRPr="00091C33" w:rsidP="00091C33">
            <w:pPr>
              <w:pStyle w:val="ListBullet"/>
            </w:pPr>
            <w:r w:rsidRPr="00091C33">
              <w:t>cost-effective solutions pursued and assured</w:t>
            </w:r>
          </w:p>
          <w:p w:rsidR="00000000" w:rsidRPr="00091C33" w:rsidP="00091C33">
            <w:pPr>
              <w:pStyle w:val="ListBullet"/>
            </w:pPr>
            <w:r w:rsidRPr="00091C33">
              <w:t>desi</w:t>
            </w:r>
            <w:r w:rsidRPr="00091C33">
              <w:t>gn and technical requirements documented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9" w:name="O_1077616"/>
      <w:bookmarkEnd w:id="9"/>
      <w:r w:rsidRPr="00091C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1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33" w:rsidP="00091C33">
            <w:pPr>
              <w:pStyle w:val="BodyText"/>
            </w:pPr>
            <w:r w:rsidRPr="00091C33">
              <w:t>This unit replaces and is equivalent to UEENEEE072B Write specifications for electronics and communications engineering projects.</w:t>
            </w:r>
          </w:p>
        </w:tc>
      </w:tr>
    </w:tbl>
    <w:p w:rsidR="00000000" w:rsidRPr="00091C33" w:rsidP="00091C33">
      <w:pPr>
        <w:pStyle w:val="NoPaddingFontSize1"/>
      </w:pPr>
    </w:p>
    <w:p w:rsidR="00000000" w:rsidRPr="00091C33" w:rsidP="00091C33">
      <w:pPr>
        <w:pStyle w:val="AllowPageBreak"/>
      </w:pPr>
    </w:p>
    <w:p w:rsidR="00000000" w:rsidRPr="00091C33" w:rsidP="00091C33">
      <w:pPr>
        <w:pStyle w:val="Heading1"/>
      </w:pPr>
      <w:bookmarkStart w:id="10" w:name="O_1077623"/>
      <w:bookmarkEnd w:id="10"/>
      <w:r w:rsidRPr="00091C33">
        <w:t>Links</w:t>
      </w:r>
    </w:p>
    <w:p w:rsidR="00000000" w:rsidRPr="00091C33" w:rsidP="00FD4B6E">
      <w:pPr>
        <w:pStyle w:val="BodyText"/>
      </w:pPr>
      <w:r w:rsidRPr="00091C3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7D0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91C33" w:rsidP="00091C33"/>
    <w:sectPr w:rsidSect="00091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33" w:rsidRPr="00FD4B6E" w:rsidP="00FD4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6E" w:rsidP="00091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B6E" w:rsidP="00091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4B6E" w:rsidP="00091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C33" w:rsidRPr="00FD4B6E" w:rsidP="00FD4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6E" w:rsidRPr="002D2AF8" w:rsidP="00091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UEECD0054 Write specifications for electronics and communications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4B6E" w:rsidP="00091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AC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224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C33"/>
  </w:style>
  <w:style w:type="character" w:customStyle="1" w:styleId="Heading1Char">
    <w:name w:val="Heading 1 Char"/>
    <w:basedOn w:val="DefaultParagraphFont"/>
    <w:link w:val="Heading1"/>
    <w:rsid w:val="00091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C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C33"/>
    <w:rPr>
      <w:b/>
      <w:spacing w:val="0"/>
    </w:rPr>
  </w:style>
  <w:style w:type="paragraph" w:customStyle="1" w:styleId="SuperHeading">
    <w:name w:val="SuperHeading"/>
    <w:basedOn w:val="Normal"/>
    <w:rsid w:val="00091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1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C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C33"/>
    <w:rPr>
      <w:i/>
    </w:rPr>
  </w:style>
  <w:style w:type="paragraph" w:styleId="Caption">
    <w:name w:val="caption"/>
    <w:basedOn w:val="BodyText"/>
    <w:next w:val="Normal"/>
    <w:qFormat/>
    <w:rsid w:val="00091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C33"/>
  </w:style>
  <w:style w:type="paragraph" w:styleId="TableofFigures">
    <w:name w:val="table of figures"/>
    <w:basedOn w:val="Normal"/>
    <w:next w:val="Normal"/>
    <w:semiHidden/>
    <w:rsid w:val="00091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C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C33"/>
    <w:rPr>
      <w:rFonts w:ascii="Wingdings" w:hAnsi="Wingdings"/>
    </w:rPr>
  </w:style>
  <w:style w:type="paragraph" w:customStyle="1" w:styleId="TableHeading">
    <w:name w:val="Table Heading"/>
    <w:basedOn w:val="HeadingBase"/>
    <w:rsid w:val="00091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C33"/>
    <w:rPr>
      <w:color w:val="0033CC"/>
      <w:u w:val="none"/>
    </w:rPr>
  </w:style>
  <w:style w:type="paragraph" w:customStyle="1" w:styleId="BodyTextRight">
    <w:name w:val="Body Text Right"/>
    <w:basedOn w:val="BodyText"/>
    <w:rsid w:val="00091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C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C33"/>
    <w:rPr>
      <w:sz w:val="32"/>
    </w:rPr>
  </w:style>
  <w:style w:type="paragraph" w:customStyle="1" w:styleId="HeadingProcedure">
    <w:name w:val="Heading Procedure"/>
    <w:basedOn w:val="HeadingBase"/>
    <w:next w:val="Normal"/>
    <w:rsid w:val="00091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C33"/>
    <w:pPr>
      <w:spacing w:before="60" w:after="60"/>
    </w:pPr>
  </w:style>
  <w:style w:type="paragraph" w:styleId="ListContinue">
    <w:name w:val="List Continue"/>
    <w:basedOn w:val="List"/>
    <w:rsid w:val="00091C33"/>
    <w:pPr>
      <w:ind w:firstLine="0"/>
    </w:pPr>
  </w:style>
  <w:style w:type="paragraph" w:customStyle="1" w:styleId="ListNote">
    <w:name w:val="List Note"/>
    <w:basedOn w:val="List"/>
    <w:rsid w:val="00091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C33"/>
    <w:rPr>
      <w:rFonts w:ascii="Courier New" w:hAnsi="Courier New"/>
    </w:rPr>
  </w:style>
  <w:style w:type="paragraph" w:customStyle="1" w:styleId="NoteBullet">
    <w:name w:val="Note Bullet"/>
    <w:basedOn w:val="Note"/>
    <w:rsid w:val="00091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C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C33"/>
    <w:rPr>
      <w:b/>
      <w:smallCaps/>
    </w:rPr>
  </w:style>
  <w:style w:type="paragraph" w:customStyle="1" w:styleId="TableListNumber">
    <w:name w:val="Table List Number"/>
    <w:basedOn w:val="ListNumber"/>
    <w:rsid w:val="00091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C33"/>
    <w:pPr>
      <w:numPr>
        <w:numId w:val="8"/>
      </w:numPr>
    </w:pPr>
  </w:style>
  <w:style w:type="paragraph" w:customStyle="1" w:styleId="ListAlpha2">
    <w:name w:val="List Alpha 2"/>
    <w:basedOn w:val="List2"/>
    <w:rsid w:val="00091C33"/>
    <w:pPr>
      <w:numPr>
        <w:numId w:val="7"/>
      </w:numPr>
    </w:pPr>
  </w:style>
  <w:style w:type="paragraph" w:styleId="List2">
    <w:name w:val="List 2"/>
    <w:basedOn w:val="BodyText"/>
    <w:rsid w:val="00091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C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C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C33"/>
    <w:pPr>
      <w:numPr>
        <w:numId w:val="3"/>
      </w:numPr>
    </w:pPr>
  </w:style>
  <w:style w:type="paragraph" w:styleId="ListContinue2">
    <w:name w:val="List Continue 2"/>
    <w:basedOn w:val="List2"/>
    <w:rsid w:val="00091C33"/>
    <w:pPr>
      <w:ind w:firstLine="0"/>
    </w:pPr>
  </w:style>
  <w:style w:type="paragraph" w:styleId="ListContinue3">
    <w:name w:val="List Continue 3"/>
    <w:basedOn w:val="List3"/>
    <w:rsid w:val="00091C33"/>
    <w:pPr>
      <w:ind w:left="1021" w:firstLine="0"/>
    </w:pPr>
  </w:style>
  <w:style w:type="paragraph" w:styleId="ListContinue4">
    <w:name w:val="List Continue 4"/>
    <w:basedOn w:val="List4"/>
    <w:rsid w:val="00091C33"/>
    <w:pPr>
      <w:ind w:firstLine="0"/>
    </w:pPr>
  </w:style>
  <w:style w:type="paragraph" w:styleId="ListContinue5">
    <w:name w:val="List Continue 5"/>
    <w:basedOn w:val="List5"/>
    <w:rsid w:val="00091C33"/>
    <w:pPr>
      <w:ind w:firstLine="0"/>
    </w:pPr>
  </w:style>
  <w:style w:type="paragraph" w:styleId="ListNumber3">
    <w:name w:val="List Number 3"/>
    <w:basedOn w:val="List3"/>
    <w:rsid w:val="00091C33"/>
    <w:pPr>
      <w:numPr>
        <w:numId w:val="4"/>
      </w:numPr>
    </w:pPr>
  </w:style>
  <w:style w:type="paragraph" w:styleId="ListNumber4">
    <w:name w:val="List Number 4"/>
    <w:basedOn w:val="List4"/>
    <w:rsid w:val="00091C33"/>
    <w:pPr>
      <w:numPr>
        <w:numId w:val="5"/>
      </w:numPr>
    </w:pPr>
  </w:style>
  <w:style w:type="paragraph" w:styleId="ListNumber5">
    <w:name w:val="List Number 5"/>
    <w:basedOn w:val="List5"/>
    <w:rsid w:val="00091C33"/>
    <w:pPr>
      <w:numPr>
        <w:numId w:val="6"/>
      </w:numPr>
    </w:pPr>
  </w:style>
  <w:style w:type="paragraph" w:styleId="BlockText">
    <w:name w:val="Block Text"/>
    <w:basedOn w:val="Normal"/>
    <w:rsid w:val="00091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C33"/>
    <w:rPr>
      <w:sz w:val="16"/>
      <w:vertAlign w:val="superscript"/>
    </w:rPr>
  </w:style>
  <w:style w:type="character" w:customStyle="1" w:styleId="Symbols">
    <w:name w:val="Symbols"/>
    <w:basedOn w:val="DefaultParagraphFont"/>
    <w:rsid w:val="00091C33"/>
    <w:rPr>
      <w:rFonts w:ascii="Symbol" w:hAnsi="Symbol"/>
    </w:rPr>
  </w:style>
  <w:style w:type="character" w:customStyle="1" w:styleId="MenuOptions">
    <w:name w:val="Menu Options"/>
    <w:basedOn w:val="DefaultParagraphFont"/>
    <w:rsid w:val="00091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C33"/>
    <w:rPr>
      <w:b/>
    </w:rPr>
  </w:style>
  <w:style w:type="character" w:customStyle="1" w:styleId="Underlined">
    <w:name w:val="Underlined"/>
    <w:basedOn w:val="DefaultParagraphFont"/>
    <w:rsid w:val="00091C33"/>
    <w:rPr>
      <w:u w:val="single"/>
    </w:rPr>
  </w:style>
  <w:style w:type="paragraph" w:customStyle="1" w:styleId="TableBodyTextRight">
    <w:name w:val="Table Body Text Right"/>
    <w:basedOn w:val="TableBodyText"/>
    <w:rsid w:val="00091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C33"/>
    <w:rPr>
      <w:sz w:val="18"/>
    </w:rPr>
  </w:style>
  <w:style w:type="paragraph" w:customStyle="1" w:styleId="BodySmallRight">
    <w:name w:val="Body Small Right"/>
    <w:basedOn w:val="BodyTextRight"/>
    <w:rsid w:val="00091C33"/>
    <w:rPr>
      <w:sz w:val="18"/>
      <w:szCs w:val="18"/>
    </w:rPr>
  </w:style>
  <w:style w:type="paragraph" w:customStyle="1" w:styleId="MarginEdition">
    <w:name w:val="Margin Edition"/>
    <w:basedOn w:val="MarginNote"/>
    <w:rsid w:val="00091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C33"/>
    <w:rPr>
      <w:sz w:val="2"/>
      <w:szCs w:val="2"/>
    </w:rPr>
  </w:style>
  <w:style w:type="character" w:customStyle="1" w:styleId="Small">
    <w:name w:val="Small"/>
    <w:basedOn w:val="DefaultParagraphFont"/>
    <w:rsid w:val="00091C33"/>
    <w:rPr>
      <w:sz w:val="16"/>
    </w:rPr>
  </w:style>
  <w:style w:type="paragraph" w:customStyle="1" w:styleId="WideTable">
    <w:name w:val="Wide Table"/>
    <w:basedOn w:val="Normal"/>
    <w:rsid w:val="00091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C33"/>
  </w:style>
  <w:style w:type="paragraph" w:styleId="Quote">
    <w:name w:val="Quote"/>
    <w:basedOn w:val="Heading1"/>
    <w:link w:val="QuoteChar"/>
    <w:qFormat/>
    <w:rsid w:val="00091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C33"/>
    <w:pPr>
      <w:pageBreakBefore/>
    </w:pPr>
  </w:style>
  <w:style w:type="paragraph" w:customStyle="1" w:styleId="Border">
    <w:name w:val="Border"/>
    <w:basedOn w:val="Normal"/>
    <w:qFormat/>
    <w:rsid w:val="00091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C33"/>
    <w:rPr>
      <w:u w:val="single"/>
    </w:rPr>
  </w:style>
  <w:style w:type="character" w:customStyle="1" w:styleId="BoldandItalics">
    <w:name w:val="Bold and Italics"/>
    <w:qFormat/>
    <w:rsid w:val="00091C33"/>
    <w:rPr>
      <w:b/>
      <w:i/>
      <w:u w:val="none"/>
    </w:rPr>
  </w:style>
  <w:style w:type="paragraph" w:styleId="BalloonText">
    <w:name w:val="Balloon Text"/>
    <w:basedOn w:val="Normal"/>
    <w:link w:val="BalloonTextChar"/>
    <w:rsid w:val="00091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C33"/>
    <w:pPr>
      <w:spacing w:before="0" w:after="0"/>
    </w:pPr>
  </w:style>
  <w:style w:type="paragraph" w:customStyle="1" w:styleId="BodyTextBold">
    <w:name w:val="Body Text Bold"/>
    <w:basedOn w:val="BodyText"/>
    <w:qFormat/>
    <w:rsid w:val="00091C33"/>
    <w:rPr>
      <w:b/>
    </w:rPr>
  </w:style>
  <w:style w:type="character" w:styleId="Hyperlink">
    <w:name w:val="Hyperlink"/>
    <w:basedOn w:val="DefaultParagraphFont"/>
    <w:uiPriority w:val="99"/>
    <w:unhideWhenUsed/>
    <w:rsid w:val="00FD4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3268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UEECD0054 Write specifications for electronics and communications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