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10E0" w:rsidP="002E10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UEECD0048 Undertake computations in an energy sector environment</w:t>
      </w:r>
      <w:r>
        <w:fldChar w:fldCharType="end"/>
      </w:r>
    </w:p>
    <w:p w:rsidR="002E10E0" w:rsidP="002E10E0">
      <w:pPr>
        <w:pStyle w:val="Version"/>
        <w:sectPr w:rsidSect="00F505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056D" w:rsidP="00F5056D">
      <w:pPr>
        <w:pStyle w:val="SuperHeading"/>
      </w:pPr>
      <w:r w:rsidRPr="00F5056D">
        <w:t>UEECD0048 Undertake computations in an energy sector environment</w:t>
      </w:r>
    </w:p>
    <w:p w:rsidR="00000000" w:rsidRPr="00F5056D" w:rsidP="00F5056D">
      <w:pPr>
        <w:pStyle w:val="Heading1"/>
      </w:pPr>
      <w:bookmarkStart w:id="1" w:name="O_1077456"/>
      <w:bookmarkEnd w:id="1"/>
      <w:r w:rsidRPr="00F5056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t>Release 1. This is the first release of this unit of competency in the UEE Electrotechnology Training Package.</w:t>
            </w:r>
          </w:p>
        </w:tc>
      </w:tr>
    </w:tbl>
    <w:p w:rsidR="00000000" w:rsidRPr="00F5056D" w:rsidP="00F5056D">
      <w:pPr>
        <w:pStyle w:val="NoPaddingFontSize1"/>
      </w:pPr>
    </w:p>
    <w:p w:rsidR="00000000" w:rsidRPr="00F5056D" w:rsidP="00F5056D">
      <w:pPr>
        <w:pStyle w:val="AllowPageBreak"/>
      </w:pPr>
    </w:p>
    <w:p w:rsidR="00000000" w:rsidRPr="00F5056D" w:rsidP="00F5056D">
      <w:pPr>
        <w:pStyle w:val="Heading1"/>
      </w:pPr>
      <w:bookmarkStart w:id="2" w:name="O_1077457"/>
      <w:bookmarkEnd w:id="2"/>
      <w:r w:rsidRPr="00F5056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t>This unit involves the skills and knowledge required to undertake computations in an energy sector environment.</w:t>
            </w:r>
          </w:p>
          <w:p w:rsidR="00000000" w:rsidRPr="00F5056D" w:rsidP="00F5056D">
            <w:pPr>
              <w:pStyle w:val="BodyText"/>
            </w:pPr>
            <w:r w:rsidRPr="00F5056D">
              <w:t>It includes determining and applying computational mathematical methods to solve problems or to enhance given data in an energy sector environme</w:t>
            </w:r>
            <w:r w:rsidRPr="00F5056D">
              <w:t>nt.</w:t>
            </w:r>
          </w:p>
          <w:p w:rsidR="00000000" w:rsidRPr="00F5056D" w:rsidP="00F5056D">
            <w:pPr>
              <w:pStyle w:val="BodyText"/>
            </w:pPr>
            <w:r w:rsidRPr="00F5056D">
              <w:t>No licensing, legislative or certification requirements apply to this unit at the time of publication.</w:t>
            </w:r>
          </w:p>
        </w:tc>
      </w:tr>
    </w:tbl>
    <w:p w:rsidR="00000000" w:rsidRPr="00F5056D" w:rsidP="00F5056D">
      <w:pPr>
        <w:pStyle w:val="NoPaddingFontSize1"/>
      </w:pPr>
    </w:p>
    <w:p w:rsidR="00000000" w:rsidRPr="00F5056D" w:rsidP="00F5056D">
      <w:pPr>
        <w:pStyle w:val="AllowPageBreak"/>
      </w:pPr>
    </w:p>
    <w:p w:rsidR="00000000" w:rsidRPr="00F5056D" w:rsidP="00F5056D">
      <w:pPr>
        <w:pStyle w:val="Heading1"/>
      </w:pPr>
      <w:bookmarkStart w:id="3" w:name="O_1077458"/>
      <w:bookmarkEnd w:id="3"/>
      <w:r w:rsidRPr="00F5056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t>Not applicable</w:t>
            </w:r>
          </w:p>
        </w:tc>
      </w:tr>
    </w:tbl>
    <w:p w:rsidR="00000000" w:rsidRPr="00F5056D" w:rsidP="00F5056D">
      <w:pPr>
        <w:pStyle w:val="NoPaddingFontSize1"/>
      </w:pPr>
    </w:p>
    <w:p w:rsidR="00000000" w:rsidRPr="00F5056D" w:rsidP="00F5056D">
      <w:pPr>
        <w:pStyle w:val="AllowPageBreak"/>
      </w:pPr>
    </w:p>
    <w:p w:rsidR="00000000" w:rsidRPr="00F5056D" w:rsidP="00F5056D">
      <w:pPr>
        <w:pStyle w:val="Heading1"/>
      </w:pPr>
      <w:bookmarkStart w:id="4" w:name="O_1077459"/>
      <w:bookmarkEnd w:id="4"/>
      <w:r w:rsidRPr="00F5056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t>Cross Discipline</w:t>
            </w:r>
          </w:p>
        </w:tc>
      </w:tr>
    </w:tbl>
    <w:p w:rsidR="00000000" w:rsidRPr="00F5056D" w:rsidP="00F5056D">
      <w:pPr>
        <w:pStyle w:val="NoPaddingFontSize1"/>
      </w:pPr>
    </w:p>
    <w:p w:rsidR="00000000" w:rsidRPr="00F5056D" w:rsidP="00F5056D">
      <w:pPr>
        <w:pStyle w:val="AllowPageBreak"/>
      </w:pPr>
    </w:p>
    <w:p w:rsidR="00000000" w:rsidRPr="00F5056D" w:rsidP="00F5056D">
      <w:pPr>
        <w:pStyle w:val="Heading1"/>
      </w:pPr>
      <w:bookmarkStart w:id="5" w:name="O_1077460"/>
      <w:bookmarkEnd w:id="5"/>
      <w:r w:rsidRPr="00F5056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t>Electrotechnology</w:t>
            </w:r>
          </w:p>
        </w:tc>
      </w:tr>
    </w:tbl>
    <w:p w:rsidR="00000000" w:rsidRPr="00F5056D" w:rsidP="00F5056D">
      <w:pPr>
        <w:pStyle w:val="NoPaddingFontSize1"/>
      </w:pPr>
    </w:p>
    <w:p w:rsidR="00000000" w:rsidRPr="00F5056D" w:rsidP="00F5056D">
      <w:pPr>
        <w:pStyle w:val="AllowPageBreak"/>
      </w:pPr>
    </w:p>
    <w:p w:rsidR="00000000" w:rsidRPr="00F5056D" w:rsidP="00F5056D">
      <w:pPr>
        <w:pStyle w:val="Heading1"/>
      </w:pPr>
      <w:bookmarkStart w:id="6" w:name="O_1077461"/>
      <w:bookmarkEnd w:id="6"/>
      <w:r w:rsidRPr="00F5056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PERFORMANCE CRITERIA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Performance criteria describe the performance needed to demonstrate achievement of the element.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rPr>
                <w:rStyle w:val="SpecialBold"/>
              </w:rPr>
              <w:t>Determine computation methods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Computational activities are planned and prepared to ensure work health and safety (WHS)/occupational health and safety (OHS) workplace policies and procedures are followed with the work appropriately sequenced in accordan</w:t>
            </w:r>
            <w:r w:rsidRPr="00F5056D">
              <w:t>ce with job requirements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Data for computations is obtained and verified in accordance with workplace procedures to comply with job requirements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Location in which activities are undertaken or data gathered is determined from job outcome requir</w:t>
            </w:r>
            <w:r w:rsidRPr="00F5056D">
              <w:t>ements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Applicable computation methods are determined and calculations applied relevant to data gathered and job outcome requirements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Information technology needed to carry out the computations is obtained in accordance with workplace procedures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rPr>
                <w:rStyle w:val="SpecialBold"/>
              </w:rPr>
              <w:t>Undertake computations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 xml:space="preserve">Computations are undertaken and appropriate calculations applied relevant to data gathered and in accordance with </w:t>
            </w:r>
            <w:r w:rsidRPr="00F5056D">
              <w:t>job outcome requirements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Unplanned situations are responded to in accordance with workplace procedures in a manner that minimises risk to personnel and equipment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Ongoing checking and validating of the quality/accuracy of the calculation work results are undertaken in accordance with workplace procedures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rPr>
                <w:rStyle w:val="SpecialBold"/>
              </w:rPr>
              <w:t>Complete computation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Computation results are verified and checked against estimates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t>Documentation/reports/computations are completed to ensure all job requirements are met</w:t>
            </w:r>
          </w:p>
        </w:tc>
      </w:tr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6D">
            <w:pPr>
              <w:pStyle w:val="BodyText"/>
              <w:rPr>
                <w:lang w:val="en-NZ"/>
              </w:rPr>
            </w:pPr>
            <w:r w:rsidRPr="00F5056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t>Work is completed and relevant person/s notified in accordance with workplace procedures</w:t>
            </w:r>
          </w:p>
        </w:tc>
      </w:tr>
    </w:tbl>
    <w:p w:rsidR="00000000" w:rsidRPr="00F5056D" w:rsidP="00F5056D">
      <w:pPr>
        <w:pStyle w:val="NoPaddingFontSize1"/>
      </w:pPr>
    </w:p>
    <w:p w:rsidR="00000000" w:rsidRPr="00F5056D" w:rsidP="00F5056D">
      <w:pPr>
        <w:pStyle w:val="AllowPageBreak"/>
      </w:pPr>
    </w:p>
    <w:p w:rsidR="00000000" w:rsidRPr="00F5056D" w:rsidP="00F5056D">
      <w:pPr>
        <w:pStyle w:val="Heading1"/>
      </w:pPr>
      <w:bookmarkStart w:id="7" w:name="O_1077462"/>
      <w:bookmarkEnd w:id="7"/>
      <w:r w:rsidRPr="00F5056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t>Foundation skills essential to performance are explicit in the performance criteria of this unit of competency.</w:t>
            </w:r>
          </w:p>
        </w:tc>
      </w:tr>
    </w:tbl>
    <w:p w:rsidR="00000000" w:rsidRPr="00F5056D" w:rsidP="00F5056D">
      <w:pPr>
        <w:pStyle w:val="NoPaddingFontSize1"/>
      </w:pPr>
    </w:p>
    <w:p w:rsidR="00000000" w:rsidRPr="00F5056D" w:rsidP="00F5056D">
      <w:pPr>
        <w:pStyle w:val="AllowPageBreak"/>
      </w:pPr>
    </w:p>
    <w:p w:rsidR="00000000" w:rsidRPr="00F5056D" w:rsidP="00F5056D">
      <w:pPr>
        <w:pStyle w:val="Heading1"/>
      </w:pPr>
      <w:bookmarkStart w:id="8" w:name="O_1077463"/>
      <w:bookmarkEnd w:id="8"/>
      <w:r w:rsidRPr="00F5056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t>Range is restricted to essential operating conditions and any other variables essential to the work env</w:t>
            </w:r>
            <w:r w:rsidRPr="00F5056D">
              <w:t>ironment.</w:t>
            </w:r>
          </w:p>
          <w:p w:rsidR="00000000" w:rsidRPr="00F5056D" w:rsidP="00F5056D">
            <w:pPr>
              <w:pStyle w:val="BodyText"/>
            </w:pPr>
            <w:r w:rsidRPr="00F5056D">
              <w:t xml:space="preserve">Non-essential conditions may be found in the UEE Electrotechnology Training Package </w:t>
            </w:r>
            <w:r w:rsidRPr="00F5056D">
              <w:t>Companion Volume Implementation Guide.</w:t>
            </w:r>
          </w:p>
        </w:tc>
      </w:tr>
    </w:tbl>
    <w:p w:rsidR="00000000" w:rsidRPr="00F5056D" w:rsidP="00F5056D">
      <w:pPr>
        <w:pStyle w:val="NoPaddingFontSize1"/>
      </w:pPr>
    </w:p>
    <w:p w:rsidR="00000000" w:rsidRPr="00F5056D" w:rsidP="00F5056D">
      <w:pPr>
        <w:pStyle w:val="AllowPageBreak"/>
      </w:pPr>
    </w:p>
    <w:p w:rsidR="00000000" w:rsidRPr="00F5056D" w:rsidP="00F5056D">
      <w:pPr>
        <w:pStyle w:val="Heading1"/>
      </w:pPr>
      <w:bookmarkStart w:id="9" w:name="O_1077464"/>
      <w:bookmarkEnd w:id="9"/>
      <w:r w:rsidRPr="00F5056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5056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6D" w:rsidP="00F5056D">
            <w:pPr>
              <w:pStyle w:val="BodyText"/>
            </w:pPr>
            <w:r w:rsidRPr="00F5056D">
              <w:t>This unit replaces and is equivalent to UEENEEE150A Undertake computations in</w:t>
            </w:r>
            <w:r w:rsidRPr="00F5056D">
              <w:t xml:space="preserve"> an energy sector environment.</w:t>
            </w:r>
          </w:p>
        </w:tc>
      </w:tr>
    </w:tbl>
    <w:p w:rsidR="00000000" w:rsidRPr="00F5056D" w:rsidP="00F5056D">
      <w:pPr>
        <w:pStyle w:val="NoPaddingFontSize1"/>
      </w:pPr>
    </w:p>
    <w:p w:rsidR="00000000" w:rsidRPr="00F5056D" w:rsidP="00F5056D">
      <w:pPr>
        <w:pStyle w:val="AllowPageBreak"/>
      </w:pPr>
    </w:p>
    <w:p w:rsidR="00000000" w:rsidRPr="00F5056D" w:rsidP="00F5056D">
      <w:pPr>
        <w:pStyle w:val="Heading1"/>
      </w:pPr>
      <w:bookmarkStart w:id="10" w:name="O_1077471"/>
      <w:bookmarkEnd w:id="10"/>
      <w:r w:rsidRPr="00F5056D">
        <w:t>Links</w:t>
      </w:r>
    </w:p>
    <w:p w:rsidR="00000000" w:rsidRPr="00F5056D" w:rsidP="002E10E0">
      <w:pPr>
        <w:pStyle w:val="BodyText"/>
      </w:pPr>
      <w:r w:rsidRPr="00F5056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306F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5056D" w:rsidP="00F5056D"/>
    <w:sectPr w:rsidSect="00F505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6D" w:rsidRPr="002E10E0" w:rsidP="002E10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E0" w:rsidP="00F505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10E0" w:rsidP="00F505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E10E0" w:rsidP="00F505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56D" w:rsidRPr="002E10E0" w:rsidP="002E10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0E0" w:rsidRPr="002D2AF8" w:rsidP="00F505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UEECD0048 Undertake computations in an energy sector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2E10E0" w:rsidP="00F505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5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5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5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5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5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5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5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5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5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5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5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56D"/>
  </w:style>
  <w:style w:type="character" w:customStyle="1" w:styleId="Heading1Char">
    <w:name w:val="Heading 1 Char"/>
    <w:basedOn w:val="DefaultParagraphFont"/>
    <w:link w:val="Heading1"/>
    <w:rsid w:val="00F505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5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56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5056D"/>
    <w:rPr>
      <w:b/>
      <w:spacing w:val="0"/>
    </w:rPr>
  </w:style>
  <w:style w:type="paragraph" w:customStyle="1" w:styleId="SuperHeading">
    <w:name w:val="SuperHeading"/>
    <w:basedOn w:val="Normal"/>
    <w:rsid w:val="00F505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5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505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5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5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5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5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5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5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5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5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5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5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5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5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5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5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5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5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05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05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05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5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5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05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05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5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5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5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5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5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5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5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5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56D"/>
    <w:rPr>
      <w:i/>
    </w:rPr>
  </w:style>
  <w:style w:type="paragraph" w:styleId="Caption">
    <w:name w:val="caption"/>
    <w:basedOn w:val="BodyText"/>
    <w:next w:val="Normal"/>
    <w:qFormat/>
    <w:rsid w:val="00F505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5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5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56D"/>
  </w:style>
  <w:style w:type="paragraph" w:styleId="TableofFigures">
    <w:name w:val="table of figures"/>
    <w:basedOn w:val="Normal"/>
    <w:next w:val="Normal"/>
    <w:semiHidden/>
    <w:rsid w:val="00F505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5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5056D"/>
    <w:rPr>
      <w:rFonts w:ascii="Wingdings" w:hAnsi="Wingdings"/>
    </w:rPr>
  </w:style>
  <w:style w:type="paragraph" w:customStyle="1" w:styleId="TableHeading">
    <w:name w:val="Table Heading"/>
    <w:basedOn w:val="HeadingBase"/>
    <w:rsid w:val="00F505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56D"/>
    <w:rPr>
      <w:color w:val="0033CC"/>
      <w:u w:val="none"/>
    </w:rPr>
  </w:style>
  <w:style w:type="paragraph" w:customStyle="1" w:styleId="BodyTextRight">
    <w:name w:val="Body Text Right"/>
    <w:basedOn w:val="BodyText"/>
    <w:rsid w:val="00F505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5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5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5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5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5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56D"/>
    <w:rPr>
      <w:sz w:val="32"/>
    </w:rPr>
  </w:style>
  <w:style w:type="paragraph" w:customStyle="1" w:styleId="HeadingProcedure">
    <w:name w:val="Heading Procedure"/>
    <w:basedOn w:val="HeadingBase"/>
    <w:next w:val="Normal"/>
    <w:rsid w:val="00F505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56D"/>
    <w:pPr>
      <w:spacing w:before="60" w:after="60"/>
    </w:pPr>
  </w:style>
  <w:style w:type="paragraph" w:styleId="ListContinue">
    <w:name w:val="List Continue"/>
    <w:basedOn w:val="List"/>
    <w:rsid w:val="00F5056D"/>
    <w:pPr>
      <w:ind w:firstLine="0"/>
    </w:pPr>
  </w:style>
  <w:style w:type="paragraph" w:customStyle="1" w:styleId="ListNote">
    <w:name w:val="List Note"/>
    <w:basedOn w:val="List"/>
    <w:rsid w:val="00F505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5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5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56D"/>
    <w:rPr>
      <w:rFonts w:ascii="Courier New" w:hAnsi="Courier New"/>
    </w:rPr>
  </w:style>
  <w:style w:type="paragraph" w:customStyle="1" w:styleId="NoteBullet">
    <w:name w:val="Note Bullet"/>
    <w:basedOn w:val="Note"/>
    <w:rsid w:val="00F505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5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5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5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5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505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5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56D"/>
    <w:rPr>
      <w:b/>
      <w:smallCaps/>
    </w:rPr>
  </w:style>
  <w:style w:type="paragraph" w:customStyle="1" w:styleId="TableListNumber">
    <w:name w:val="Table List Number"/>
    <w:basedOn w:val="ListNumber"/>
    <w:rsid w:val="00F505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5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56D"/>
    <w:pPr>
      <w:numPr>
        <w:numId w:val="7"/>
      </w:numPr>
    </w:pPr>
  </w:style>
  <w:style w:type="paragraph" w:customStyle="1" w:styleId="ListAlpha2">
    <w:name w:val="List Alpha 2"/>
    <w:basedOn w:val="List2"/>
    <w:rsid w:val="00F5056D"/>
    <w:pPr>
      <w:numPr>
        <w:numId w:val="6"/>
      </w:numPr>
    </w:pPr>
  </w:style>
  <w:style w:type="paragraph" w:styleId="List2">
    <w:name w:val="List 2"/>
    <w:basedOn w:val="BodyText"/>
    <w:rsid w:val="00F505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5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5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5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5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5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056D"/>
    <w:pPr>
      <w:numPr>
        <w:numId w:val="2"/>
      </w:numPr>
    </w:pPr>
  </w:style>
  <w:style w:type="paragraph" w:styleId="ListContinue2">
    <w:name w:val="List Continue 2"/>
    <w:basedOn w:val="List2"/>
    <w:rsid w:val="00F5056D"/>
    <w:pPr>
      <w:ind w:firstLine="0"/>
    </w:pPr>
  </w:style>
  <w:style w:type="paragraph" w:styleId="ListContinue3">
    <w:name w:val="List Continue 3"/>
    <w:basedOn w:val="List3"/>
    <w:rsid w:val="00F5056D"/>
    <w:pPr>
      <w:ind w:left="1021" w:firstLine="0"/>
    </w:pPr>
  </w:style>
  <w:style w:type="paragraph" w:styleId="ListContinue4">
    <w:name w:val="List Continue 4"/>
    <w:basedOn w:val="List4"/>
    <w:rsid w:val="00F5056D"/>
    <w:pPr>
      <w:ind w:firstLine="0"/>
    </w:pPr>
  </w:style>
  <w:style w:type="paragraph" w:styleId="ListContinue5">
    <w:name w:val="List Continue 5"/>
    <w:basedOn w:val="List5"/>
    <w:rsid w:val="00F5056D"/>
    <w:pPr>
      <w:ind w:firstLine="0"/>
    </w:pPr>
  </w:style>
  <w:style w:type="paragraph" w:styleId="ListNumber3">
    <w:name w:val="List Number 3"/>
    <w:basedOn w:val="List3"/>
    <w:rsid w:val="00F5056D"/>
    <w:pPr>
      <w:numPr>
        <w:numId w:val="3"/>
      </w:numPr>
    </w:pPr>
  </w:style>
  <w:style w:type="paragraph" w:styleId="ListNumber4">
    <w:name w:val="List Number 4"/>
    <w:basedOn w:val="List4"/>
    <w:rsid w:val="00F5056D"/>
    <w:pPr>
      <w:numPr>
        <w:numId w:val="4"/>
      </w:numPr>
    </w:pPr>
  </w:style>
  <w:style w:type="paragraph" w:styleId="ListNumber5">
    <w:name w:val="List Number 5"/>
    <w:basedOn w:val="List5"/>
    <w:rsid w:val="00F5056D"/>
    <w:pPr>
      <w:numPr>
        <w:numId w:val="5"/>
      </w:numPr>
    </w:pPr>
  </w:style>
  <w:style w:type="paragraph" w:styleId="BlockText">
    <w:name w:val="Block Text"/>
    <w:basedOn w:val="Normal"/>
    <w:rsid w:val="00F505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5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56D"/>
    <w:rPr>
      <w:sz w:val="16"/>
      <w:vertAlign w:val="superscript"/>
    </w:rPr>
  </w:style>
  <w:style w:type="character" w:customStyle="1" w:styleId="Symbols">
    <w:name w:val="Symbols"/>
    <w:basedOn w:val="DefaultParagraphFont"/>
    <w:rsid w:val="00F5056D"/>
    <w:rPr>
      <w:rFonts w:ascii="Symbol" w:hAnsi="Symbol"/>
    </w:rPr>
  </w:style>
  <w:style w:type="character" w:customStyle="1" w:styleId="MenuOptions">
    <w:name w:val="Menu Options"/>
    <w:basedOn w:val="DefaultParagraphFont"/>
    <w:rsid w:val="00F505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56D"/>
    <w:rPr>
      <w:b/>
    </w:rPr>
  </w:style>
  <w:style w:type="character" w:customStyle="1" w:styleId="Underlined">
    <w:name w:val="Underlined"/>
    <w:basedOn w:val="DefaultParagraphFont"/>
    <w:rsid w:val="00F5056D"/>
    <w:rPr>
      <w:u w:val="single"/>
    </w:rPr>
  </w:style>
  <w:style w:type="paragraph" w:customStyle="1" w:styleId="TableBodyTextRight">
    <w:name w:val="Table Body Text Right"/>
    <w:basedOn w:val="TableBodyText"/>
    <w:rsid w:val="00F505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56D"/>
    <w:rPr>
      <w:sz w:val="18"/>
    </w:rPr>
  </w:style>
  <w:style w:type="paragraph" w:customStyle="1" w:styleId="BodySmallRight">
    <w:name w:val="Body Small Right"/>
    <w:basedOn w:val="BodyTextRight"/>
    <w:rsid w:val="00F5056D"/>
    <w:rPr>
      <w:sz w:val="18"/>
      <w:szCs w:val="18"/>
    </w:rPr>
  </w:style>
  <w:style w:type="paragraph" w:customStyle="1" w:styleId="MarginEdition">
    <w:name w:val="Margin Edition"/>
    <w:basedOn w:val="MarginNote"/>
    <w:rsid w:val="00F505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56D"/>
    <w:rPr>
      <w:sz w:val="2"/>
      <w:szCs w:val="2"/>
    </w:rPr>
  </w:style>
  <w:style w:type="character" w:customStyle="1" w:styleId="Small">
    <w:name w:val="Small"/>
    <w:basedOn w:val="DefaultParagraphFont"/>
    <w:rsid w:val="00F5056D"/>
    <w:rPr>
      <w:sz w:val="16"/>
    </w:rPr>
  </w:style>
  <w:style w:type="paragraph" w:customStyle="1" w:styleId="WideTable">
    <w:name w:val="Wide Table"/>
    <w:basedOn w:val="Normal"/>
    <w:rsid w:val="00F505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56D"/>
  </w:style>
  <w:style w:type="paragraph" w:styleId="Quote">
    <w:name w:val="Quote"/>
    <w:basedOn w:val="Heading1"/>
    <w:link w:val="QuoteChar"/>
    <w:qFormat/>
    <w:rsid w:val="00F505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5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56D"/>
    <w:pPr>
      <w:pageBreakBefore/>
    </w:pPr>
  </w:style>
  <w:style w:type="paragraph" w:customStyle="1" w:styleId="Border">
    <w:name w:val="Border"/>
    <w:basedOn w:val="Normal"/>
    <w:qFormat/>
    <w:rsid w:val="00F505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5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5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5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5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5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5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5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5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56D"/>
    <w:rPr>
      <w:u w:val="single"/>
    </w:rPr>
  </w:style>
  <w:style w:type="character" w:customStyle="1" w:styleId="BoldandItalics">
    <w:name w:val="Bold and Italics"/>
    <w:qFormat/>
    <w:rsid w:val="00F5056D"/>
    <w:rPr>
      <w:b/>
      <w:i/>
      <w:u w:val="none"/>
    </w:rPr>
  </w:style>
  <w:style w:type="paragraph" w:styleId="BalloonText">
    <w:name w:val="Balloon Text"/>
    <w:basedOn w:val="Normal"/>
    <w:link w:val="BalloonTextChar"/>
    <w:rsid w:val="00F505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5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5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5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5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5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56D"/>
    <w:pPr>
      <w:spacing w:before="0" w:after="0"/>
    </w:pPr>
  </w:style>
  <w:style w:type="paragraph" w:customStyle="1" w:styleId="BodyTextBold">
    <w:name w:val="Body Text Bold"/>
    <w:basedOn w:val="BodyText"/>
    <w:qFormat/>
    <w:rsid w:val="00F5056D"/>
    <w:rPr>
      <w:b/>
    </w:rPr>
  </w:style>
  <w:style w:type="character" w:styleId="Hyperlink">
    <w:name w:val="Hyperlink"/>
    <w:basedOn w:val="DefaultParagraphFont"/>
    <w:uiPriority w:val="99"/>
    <w:unhideWhenUsed/>
    <w:rsid w:val="002E10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</Words>
  <Characters>2908</Characters>
  <Application>Microsoft Office Word</Application>
  <DocSecurity>0</DocSecurity>
  <Lines>138</Lines>
  <Paragraphs>69</Paragraphs>
  <ScaleCrop>false</ScaleCrop>
  <Company>Author-it Software Corporation Ltd.</Company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UEECD0048 Undertake computations in an energy sector environment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2024-11-29T00:40:00Z</dcterms:created>
  <dcterms:modified xsi:type="dcterms:W3CDTF">2024-11-29T00:40:00Z</dcterms:modified>
</cp:coreProperties>
</file>