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CFD" w:rsidP="00F25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UEECD0041 Solve electrotechnical engineering problems</w:t>
      </w:r>
      <w:r>
        <w:fldChar w:fldCharType="end"/>
      </w:r>
    </w:p>
    <w:p w:rsidR="00F25CFD" w:rsidP="00F25CFD">
      <w:pPr>
        <w:pStyle w:val="Version"/>
        <w:sectPr w:rsidSect="00902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5A8" w:rsidP="009025A8">
      <w:pPr>
        <w:pStyle w:val="SuperHeading"/>
      </w:pPr>
      <w:r w:rsidRPr="009025A8">
        <w:t>UEECD0041 Solve electrotechnical engineering problems</w:t>
      </w:r>
    </w:p>
    <w:p w:rsidR="00000000" w:rsidRPr="009025A8" w:rsidP="009025A8">
      <w:pPr>
        <w:pStyle w:val="Heading1"/>
      </w:pPr>
      <w:bookmarkStart w:id="1" w:name="O_1077342"/>
      <w:bookmarkEnd w:id="1"/>
      <w:r w:rsidRPr="009025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>Release 1. This is the first release of this unit of competency in the UEE Electrotechnology Training Package.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2" w:name="O_1077343"/>
      <w:bookmarkEnd w:id="2"/>
      <w:r w:rsidRPr="009025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>This unit involves the skills and knowledge required to solve electrotech</w:t>
            </w:r>
            <w:r w:rsidRPr="009025A8">
              <w:t>nical engineering problems.</w:t>
            </w:r>
          </w:p>
          <w:p w:rsidR="00000000" w:rsidRPr="009025A8" w:rsidP="009025A8">
            <w:pPr>
              <w:pStyle w:val="BodyText"/>
            </w:pPr>
            <w:r w:rsidRPr="009025A8">
              <w:t>It includes working safely, applying problem-solving techniques, using a range of mathematical processes and techniques to provide solutions to electrotechnical problems, and documenting solutions.</w:t>
            </w:r>
          </w:p>
          <w:p w:rsidR="00000000" w:rsidRPr="009025A8" w:rsidP="009025A8">
            <w:pPr>
              <w:pStyle w:val="BodyText"/>
            </w:pPr>
            <w:r w:rsidRPr="009025A8">
              <w:t>No licensing, legislative or c</w:t>
            </w:r>
            <w:r w:rsidRPr="009025A8">
              <w:t>ertification requirements apply to this unit at the time of publication.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3" w:name="O_1077344"/>
      <w:bookmarkEnd w:id="3"/>
      <w:r w:rsidRPr="009025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>Not applicable.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4" w:name="O_1077345"/>
      <w:bookmarkEnd w:id="4"/>
      <w:r w:rsidRPr="009025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>Cross Discipline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5" w:name="O_1077346"/>
      <w:bookmarkEnd w:id="5"/>
      <w:r w:rsidRPr="009025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>Electrotechnology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6" w:name="O_1077347"/>
      <w:bookmarkEnd w:id="6"/>
      <w:r w:rsidRPr="009025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rPr>
                <w:rStyle w:val="SpecialBold"/>
              </w:rPr>
              <w:t>PERFORMANCE CRITERIA</w:t>
            </w:r>
          </w:p>
        </w:tc>
      </w:tr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Performance criteria describe the performance needed to demonstrate achievement of the element.</w:t>
            </w:r>
          </w:p>
        </w:tc>
      </w:tr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rPr>
                <w:rStyle w:val="SpecialBold"/>
              </w:rPr>
              <w:t>Provide calculated solutions to electrotechnical engineering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Work health and safety (WHS)/occupational health and safety (OHS) requirements and workplace procedures for a given work area are obtained and applied</w:t>
            </w:r>
          </w:p>
        </w:tc>
      </w:tr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Scope of the problems ar</w:t>
            </w:r>
            <w:r w:rsidRPr="009025A8">
              <w:t xml:space="preserve">e obtained from documentation and/or from work supervisor to determine work to be </w:t>
            </w:r>
            <w:r w:rsidRPr="009025A8">
              <w:t>undertaken</w:t>
            </w:r>
          </w:p>
        </w:tc>
      </w:tr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Problems are stated in writing and/or diagrammatic form to ensure they are identified, and relevant methods used to resolve them</w:t>
            </w:r>
          </w:p>
        </w:tc>
      </w:tr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Constants and variables related to the problem are obtained from measured values and/or problem documentation</w:t>
            </w:r>
          </w:p>
        </w:tc>
      </w:tr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Alternative methods for resolving the problem are considered and, as required, discussed with relevant person/s</w:t>
            </w:r>
          </w:p>
        </w:tc>
      </w:tr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 xml:space="preserve">Problems are solved </w:t>
            </w:r>
            <w:r w:rsidRPr="009025A8">
              <w:t>using relevant mathematical processes and techniques within relevant industry standards</w:t>
            </w:r>
          </w:p>
        </w:tc>
      </w:tr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rPr>
                <w:rStyle w:val="SpecialBold"/>
              </w:rPr>
              <w:t>Complete work and document calculated solutions to electrotechnical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Justification for solutions used to solve electrotechnical engineering problems is</w:t>
            </w:r>
            <w:r w:rsidRPr="009025A8">
              <w:t xml:space="preserve"> documented in work/project development records in accordance with relevant industry standards</w:t>
            </w:r>
          </w:p>
        </w:tc>
      </w:tr>
      <w:tr w:rsidTr="00902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>Work completion is documented and relevant person/s notified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7" w:name="O_1077348"/>
      <w:bookmarkEnd w:id="7"/>
      <w:r w:rsidRPr="009025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>Foundation skills essential to performance are explicit in the performance criteria of this unit of competency.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8" w:name="O_1077349"/>
      <w:bookmarkEnd w:id="8"/>
      <w:r w:rsidRPr="009025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 xml:space="preserve">Range is restricted </w:t>
            </w:r>
            <w:r w:rsidRPr="009025A8">
              <w:t>to essential operating conditions and any other variables essential to the work environment.</w:t>
            </w:r>
          </w:p>
          <w:p w:rsidR="00000000" w:rsidRPr="009025A8" w:rsidP="009025A8">
            <w:pPr>
              <w:pStyle w:val="BodyText"/>
            </w:pPr>
            <w:r w:rsidRPr="009025A8">
              <w:t>Non-essential conditions may be found in the UEE Electrotechnology Training Package Companion Volume Implementation Guide.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9" w:name="O_1077350"/>
      <w:bookmarkEnd w:id="9"/>
      <w:r w:rsidRPr="009025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>This unit replaces and is equivalent to UEENEEE129A Solve electrotechnical engineering problems.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10" w:name="O_1077357"/>
      <w:bookmarkEnd w:id="10"/>
      <w:r w:rsidRPr="009025A8">
        <w:t>Links</w:t>
      </w:r>
    </w:p>
    <w:p w:rsidR="00000000" w:rsidRPr="009025A8" w:rsidP="00F25CFD">
      <w:pPr>
        <w:pStyle w:val="BodyText"/>
      </w:pPr>
      <w:r w:rsidRPr="009025A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E76B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025A8" w:rsidP="00F25CFD">
      <w:pPr>
        <w:pStyle w:val="BodyText"/>
        <w:sectPr w:rsidSect="009025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5A8" w:rsidP="009025A8">
      <w:pPr>
        <w:pStyle w:val="SuperHeading"/>
      </w:pPr>
      <w:r w:rsidRPr="009025A8">
        <w:t>Assessment Requirements for UEECD0041 Solve electrotechnical engineering problems</w:t>
      </w:r>
    </w:p>
    <w:p w:rsidR="00000000" w:rsidRPr="009025A8" w:rsidP="009025A8">
      <w:pPr>
        <w:pStyle w:val="Heading1"/>
      </w:pPr>
      <w:bookmarkStart w:id="11" w:name="O_1077352"/>
      <w:bookmarkEnd w:id="11"/>
      <w:r w:rsidRPr="009025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>Release 1. This is the first release of this un</w:t>
            </w:r>
            <w:r w:rsidRPr="009025A8">
              <w:t>it of competency in the UEE Electrotechnology Training Package.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12" w:name="O_1077353"/>
      <w:bookmarkEnd w:id="12"/>
      <w:r w:rsidRPr="009025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Evidence required to demonstrate competence in this unit must be relevant to and satisfy all of the requirements of the elements and performance crite</w:t>
            </w:r>
            <w:r w:rsidRPr="009025A8">
              <w:t>ria on at least two separate occasions and include:</w:t>
            </w:r>
          </w:p>
        </w:tc>
      </w:tr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ListBullet"/>
            </w:pPr>
            <w:r w:rsidRPr="009025A8">
              <w:t>applying relevant work health and safety (WHS)/occupational health and safety (WHS/OHS) requirements, including using risk control measures</w:t>
            </w:r>
          </w:p>
          <w:p w:rsidR="00000000" w:rsidRPr="009025A8" w:rsidP="009025A8">
            <w:pPr>
              <w:pStyle w:val="ListBullet"/>
            </w:pPr>
            <w:r w:rsidRPr="009025A8">
              <w:t>completing work and documenting calculated solutions to electrotechnical activities</w:t>
            </w:r>
          </w:p>
          <w:p w:rsidR="00000000" w:rsidRPr="009025A8" w:rsidP="009025A8">
            <w:pPr>
              <w:pStyle w:val="ListBullet"/>
            </w:pPr>
            <w:r w:rsidRPr="009025A8">
              <w:t>documenting justification of solutions provided in accordance with relevant industry standards</w:t>
            </w:r>
          </w:p>
          <w:p w:rsidR="00000000" w:rsidRPr="009025A8" w:rsidP="009025A8">
            <w:pPr>
              <w:pStyle w:val="ListBullet"/>
            </w:pPr>
            <w:r w:rsidRPr="009025A8">
              <w:t>obtaining known constants and variables from relevant sources</w:t>
            </w:r>
          </w:p>
          <w:p w:rsidR="00000000" w:rsidRPr="009025A8" w:rsidP="009025A8">
            <w:pPr>
              <w:pStyle w:val="ListBullet"/>
            </w:pPr>
            <w:r w:rsidRPr="009025A8">
              <w:t>obtaining scope</w:t>
            </w:r>
            <w:r w:rsidRPr="009025A8">
              <w:t xml:space="preserve"> of problem from documentation and/or work supervisor</w:t>
            </w:r>
          </w:p>
          <w:p w:rsidR="00000000" w:rsidRPr="009025A8" w:rsidP="009025A8">
            <w:pPr>
              <w:pStyle w:val="ListBullet"/>
            </w:pPr>
            <w:r w:rsidRPr="009025A8">
              <w:t>providing calculated solutions to electrotechnical engineering problems</w:t>
            </w:r>
          </w:p>
          <w:p w:rsidR="00000000" w:rsidRPr="009025A8" w:rsidP="009025A8">
            <w:pPr>
              <w:pStyle w:val="ListBullet"/>
            </w:pPr>
            <w:r w:rsidRPr="009025A8">
              <w:t>solving problems using relevant calculations</w:t>
            </w:r>
          </w:p>
          <w:p w:rsidR="00000000" w:rsidRPr="009025A8" w:rsidP="009025A8">
            <w:pPr>
              <w:pStyle w:val="ListBullet"/>
            </w:pPr>
            <w:r w:rsidRPr="009025A8">
              <w:t>stating problems in written and/or diagrammatic form.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13" w:name="O_1077354"/>
      <w:bookmarkEnd w:id="13"/>
      <w:r w:rsidRPr="009025A8">
        <w:t xml:space="preserve">Knowledge </w:t>
      </w:r>
      <w:r w:rsidRPr="009025A8">
        <w:t>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5A8">
            <w:pPr>
              <w:pStyle w:val="BodyText"/>
              <w:rPr>
                <w:lang w:val="en-NZ"/>
              </w:rPr>
            </w:pPr>
            <w:r w:rsidRPr="009025A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ListBullet"/>
            </w:pPr>
            <w:r w:rsidRPr="009025A8">
              <w:t xml:space="preserve">capacitance in alternating current (a.c.) circuits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capacitance/capacitors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electromagnetic induction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impedance in a.c. circuits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inductance in a.c. circuits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magnetism and electromagnetism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measurement of electrical quantities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parallel circuits </w:t>
            </w:r>
          </w:p>
          <w:p w:rsidR="00000000" w:rsidRPr="009025A8" w:rsidP="009025A8">
            <w:pPr>
              <w:pStyle w:val="ListBullet"/>
            </w:pPr>
            <w:r w:rsidRPr="009025A8">
              <w:t>phase relationships in a.c. circuits</w:t>
            </w:r>
          </w:p>
          <w:p w:rsidR="00000000" w:rsidRPr="009025A8" w:rsidP="009025A8">
            <w:pPr>
              <w:pStyle w:val="ListBullet"/>
            </w:pPr>
            <w:r w:rsidRPr="009025A8">
              <w:t>problem-solving techni</w:t>
            </w:r>
            <w:r w:rsidRPr="009025A8">
              <w:t xml:space="preserve">ques </w:t>
            </w:r>
          </w:p>
          <w:p w:rsidR="00000000" w:rsidRPr="009025A8" w:rsidP="009025A8">
            <w:pPr>
              <w:pStyle w:val="ListBullet"/>
            </w:pPr>
            <w:r w:rsidRPr="009025A8">
              <w:t>relevant industry standards</w:t>
            </w:r>
          </w:p>
          <w:p w:rsidR="00000000" w:rsidRPr="009025A8" w:rsidP="009025A8">
            <w:pPr>
              <w:pStyle w:val="ListBullet"/>
            </w:pPr>
            <w:r w:rsidRPr="009025A8">
              <w:t>relevant manufacturer specifications and operating instructions</w:t>
            </w:r>
          </w:p>
          <w:p w:rsidR="00000000" w:rsidRPr="009025A8" w:rsidP="009025A8">
            <w:pPr>
              <w:pStyle w:val="ListBullet"/>
            </w:pPr>
            <w:r w:rsidRPr="009025A8">
              <w:t>relevant job safety assessments or risk mitigation processes</w:t>
            </w:r>
          </w:p>
          <w:p w:rsidR="00000000" w:rsidRPr="009025A8" w:rsidP="009025A8">
            <w:pPr>
              <w:pStyle w:val="ListBullet"/>
            </w:pPr>
            <w:r w:rsidRPr="009025A8">
              <w:t>relevant WHS/OHS legislated requirements</w:t>
            </w:r>
          </w:p>
          <w:p w:rsidR="00000000" w:rsidRPr="009025A8" w:rsidP="009025A8">
            <w:pPr>
              <w:pStyle w:val="ListBullet"/>
            </w:pPr>
            <w:r w:rsidRPr="009025A8">
              <w:t>relevant workplace documentation, including:</w:t>
            </w:r>
          </w:p>
          <w:p w:rsidR="00000000" w:rsidRPr="009025A8" w:rsidP="009025A8">
            <w:pPr>
              <w:pStyle w:val="ListBullet2"/>
            </w:pPr>
            <w:r w:rsidRPr="009025A8">
              <w:t>diagrammatic form</w:t>
            </w:r>
          </w:p>
          <w:p w:rsidR="00000000" w:rsidRPr="009025A8" w:rsidP="009025A8">
            <w:pPr>
              <w:pStyle w:val="ListBullet2"/>
            </w:pPr>
            <w:r w:rsidRPr="009025A8">
              <w:t>work/project development records</w:t>
            </w:r>
          </w:p>
          <w:p w:rsidR="00000000" w:rsidRPr="009025A8" w:rsidP="009025A8">
            <w:pPr>
              <w:pStyle w:val="ListBullet"/>
            </w:pPr>
            <w:r w:rsidRPr="009025A8">
              <w:t>relevant workplace policies and procedures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resistance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series circuits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series/parallel circuits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single-source resistive a.c. circuits of various frequencies 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sinusoidal alternating voltage and current </w:t>
            </w:r>
          </w:p>
          <w:p w:rsidR="00000000" w:rsidRPr="009025A8" w:rsidP="009025A8">
            <w:pPr>
              <w:pStyle w:val="ListBullet"/>
            </w:pPr>
            <w:r w:rsidRPr="009025A8">
              <w:t>test equipment.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14" w:name="O_1077355"/>
      <w:bookmarkEnd w:id="14"/>
      <w:r w:rsidRPr="009025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5A8" w:rsidP="009025A8">
            <w:pPr>
              <w:pStyle w:val="BodyText"/>
            </w:pPr>
            <w:r w:rsidRPr="009025A8">
              <w:t xml:space="preserve">Assessors must hold credentials specified within the Standards for Registered Training Organisations current at the time of assessment. </w:t>
            </w:r>
          </w:p>
          <w:p w:rsidR="00000000" w:rsidRPr="009025A8" w:rsidP="009025A8">
            <w:pPr>
              <w:pStyle w:val="BodyText"/>
            </w:pPr>
            <w:r w:rsidRPr="009025A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025A8" w:rsidP="009025A8">
            <w:pPr>
              <w:pStyle w:val="BodyText"/>
            </w:pPr>
            <w:r w:rsidRPr="009025A8">
              <w:t>Assessment must occur in suitable workplace op</w:t>
            </w:r>
            <w:r w:rsidRPr="009025A8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9025A8" w:rsidP="009025A8">
            <w:pPr>
              <w:pStyle w:val="BodyText"/>
            </w:pPr>
            <w:r w:rsidRPr="009025A8">
              <w:t xml:space="preserve">Assessment processes and techniques must be appropriate </w:t>
            </w:r>
            <w:r w:rsidRPr="009025A8">
              <w:t>to the language, literacy and numeracy requirements of the work being performed and the needs of the candidate.</w:t>
            </w:r>
          </w:p>
          <w:p w:rsidR="00000000" w:rsidRPr="009025A8" w:rsidP="009025A8">
            <w:pPr>
              <w:pStyle w:val="BodyText"/>
            </w:pPr>
            <w:r w:rsidRPr="009025A8">
              <w:t>Resources for assessment must include access to:</w:t>
            </w:r>
          </w:p>
          <w:p w:rsidR="00000000" w:rsidRPr="009025A8" w:rsidP="009025A8">
            <w:pPr>
              <w:pStyle w:val="ListBullet"/>
            </w:pPr>
            <w:r w:rsidRPr="009025A8">
              <w:t>a range of relevant exercises, case studies and/or simulations</w:t>
            </w:r>
          </w:p>
          <w:p w:rsidR="00000000" w:rsidRPr="009025A8" w:rsidP="009025A8">
            <w:pPr>
              <w:pStyle w:val="ListBullet"/>
            </w:pPr>
            <w:r w:rsidRPr="009025A8">
              <w:t>relevant and appropriate materi</w:t>
            </w:r>
            <w:r w:rsidRPr="009025A8">
              <w:t>als, tools, facilities and equipment currently used in industry</w:t>
            </w:r>
          </w:p>
          <w:p w:rsidR="00000000" w:rsidRPr="009025A8" w:rsidP="009025A8">
            <w:pPr>
              <w:pStyle w:val="ListBullet"/>
            </w:pPr>
            <w:r w:rsidRPr="009025A8">
              <w:t xml:space="preserve">resources that reflect current industry practices in relation to applying calculations required to solve electrotechnical problems </w:t>
            </w:r>
          </w:p>
          <w:p w:rsidR="00000000" w:rsidRPr="009025A8" w:rsidP="009025A8">
            <w:pPr>
              <w:pStyle w:val="ListBullet"/>
            </w:pPr>
            <w:r w:rsidRPr="009025A8">
              <w:t>applicable documentation, including workplace procedures, eq</w:t>
            </w:r>
            <w:r w:rsidRPr="009025A8">
              <w:t>uipment specifications, regulations, codes of practice and operation manuals.</w:t>
            </w:r>
          </w:p>
        </w:tc>
      </w:tr>
    </w:tbl>
    <w:p w:rsidR="00000000" w:rsidRPr="009025A8" w:rsidP="009025A8">
      <w:pPr>
        <w:pStyle w:val="NoPaddingFontSize1"/>
      </w:pPr>
    </w:p>
    <w:p w:rsidR="00000000" w:rsidRPr="009025A8" w:rsidP="009025A8">
      <w:pPr>
        <w:pStyle w:val="AllowPageBreak"/>
      </w:pPr>
    </w:p>
    <w:p w:rsidR="00000000" w:rsidRPr="009025A8" w:rsidP="009025A8">
      <w:pPr>
        <w:pStyle w:val="Heading1"/>
      </w:pPr>
      <w:bookmarkStart w:id="15" w:name="O_1077358"/>
      <w:bookmarkEnd w:id="15"/>
      <w:r w:rsidRPr="009025A8">
        <w:t>Links</w:t>
      </w:r>
    </w:p>
    <w:p w:rsidR="00000000" w:rsidRPr="009025A8" w:rsidP="00F25CFD">
      <w:pPr>
        <w:pStyle w:val="BodyText"/>
      </w:pPr>
      <w:r w:rsidRPr="009025A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E76B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025A8" w:rsidP="009025A8"/>
    <w:sectPr w:rsidSect="009025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A8" w:rsidRPr="00F25CFD" w:rsidP="00F25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FD" w:rsidP="00902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CFD" w:rsidP="00902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25CFD" w:rsidP="009025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A8" w:rsidP="00902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5CFD">
      <w:t>Approved</w:t>
    </w:r>
    <w:r w:rsidR="00F25C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5C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5CFD">
      <w:rPr>
        <w:noProof/>
      </w:rPr>
      <w:t>4</w:t>
    </w:r>
    <w:r>
      <w:rPr>
        <w:noProof/>
      </w:rPr>
      <w:fldChar w:fldCharType="end"/>
    </w:r>
  </w:p>
  <w:p w:rsidR="009025A8" w:rsidP="00902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5C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5CFD">
      <w:t>Powering Skills Organisation</w:t>
    </w:r>
    <w:r w:rsidR="00F25CFD">
      <w:fldChar w:fldCharType="end"/>
    </w:r>
  </w:p>
  <w:p w:rsidR="009025A8" w:rsidP="00902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5A8" w:rsidRPr="00F25CFD" w:rsidP="00F25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FD" w:rsidRPr="002D2AF8" w:rsidP="00902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UEECD0041 Solve electrotechnical engineering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5CFD" w:rsidP="009025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A8" w:rsidRPr="002D2AF8" w:rsidP="00902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5CFD">
      <w:t>UEECD0041 Solve electrotechnical engineering problems</w:t>
    </w:r>
    <w:r w:rsidR="00F25C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5CFD">
      <w:rPr>
        <w:noProof/>
      </w:rPr>
      <w:t>2 March 2025</w:t>
    </w:r>
    <w:r>
      <w:fldChar w:fldCharType="end"/>
    </w:r>
  </w:p>
  <w:p w:rsidR="009025A8" w:rsidP="00902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20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168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045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5A8"/>
  </w:style>
  <w:style w:type="character" w:customStyle="1" w:styleId="Heading1Char">
    <w:name w:val="Heading 1 Char"/>
    <w:basedOn w:val="DefaultParagraphFont"/>
    <w:link w:val="Heading1"/>
    <w:rsid w:val="00902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5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5A8"/>
    <w:rPr>
      <w:b/>
      <w:spacing w:val="0"/>
    </w:rPr>
  </w:style>
  <w:style w:type="paragraph" w:styleId="ListBullet2">
    <w:name w:val="List Bullet 2"/>
    <w:basedOn w:val="List2"/>
    <w:rsid w:val="009025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2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5A8"/>
    <w:rPr>
      <w:i/>
    </w:rPr>
  </w:style>
  <w:style w:type="paragraph" w:styleId="Caption">
    <w:name w:val="caption"/>
    <w:basedOn w:val="BodyText"/>
    <w:next w:val="Normal"/>
    <w:qFormat/>
    <w:rsid w:val="00902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5A8"/>
  </w:style>
  <w:style w:type="paragraph" w:styleId="TableofFigures">
    <w:name w:val="table of figures"/>
    <w:basedOn w:val="Normal"/>
    <w:next w:val="Normal"/>
    <w:semiHidden/>
    <w:rsid w:val="00902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5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25A8"/>
    <w:rPr>
      <w:rFonts w:ascii="Wingdings" w:hAnsi="Wingdings"/>
    </w:rPr>
  </w:style>
  <w:style w:type="paragraph" w:customStyle="1" w:styleId="TableHeading">
    <w:name w:val="Table Heading"/>
    <w:basedOn w:val="HeadingBase"/>
    <w:rsid w:val="00902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5A8"/>
    <w:rPr>
      <w:color w:val="0033CC"/>
      <w:u w:val="none"/>
    </w:rPr>
  </w:style>
  <w:style w:type="paragraph" w:customStyle="1" w:styleId="BodyTextRight">
    <w:name w:val="Body Text Right"/>
    <w:basedOn w:val="BodyText"/>
    <w:rsid w:val="00902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5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5A8"/>
    <w:rPr>
      <w:sz w:val="32"/>
    </w:rPr>
  </w:style>
  <w:style w:type="paragraph" w:customStyle="1" w:styleId="HeadingProcedure">
    <w:name w:val="Heading Procedure"/>
    <w:basedOn w:val="HeadingBase"/>
    <w:next w:val="Normal"/>
    <w:rsid w:val="00902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5A8"/>
    <w:pPr>
      <w:spacing w:before="60" w:after="60"/>
    </w:pPr>
  </w:style>
  <w:style w:type="paragraph" w:styleId="ListContinue">
    <w:name w:val="List Continue"/>
    <w:basedOn w:val="List"/>
    <w:rsid w:val="009025A8"/>
    <w:pPr>
      <w:ind w:firstLine="0"/>
    </w:pPr>
  </w:style>
  <w:style w:type="paragraph" w:customStyle="1" w:styleId="ListNote">
    <w:name w:val="List Note"/>
    <w:basedOn w:val="List"/>
    <w:rsid w:val="00902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5A8"/>
    <w:rPr>
      <w:rFonts w:ascii="Courier New" w:hAnsi="Courier New"/>
    </w:rPr>
  </w:style>
  <w:style w:type="paragraph" w:customStyle="1" w:styleId="NoteBullet">
    <w:name w:val="Note Bullet"/>
    <w:basedOn w:val="Note"/>
    <w:rsid w:val="00902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5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5A8"/>
    <w:rPr>
      <w:b/>
      <w:smallCaps/>
    </w:rPr>
  </w:style>
  <w:style w:type="paragraph" w:customStyle="1" w:styleId="TableListNumber">
    <w:name w:val="Table List Number"/>
    <w:basedOn w:val="ListNumber"/>
    <w:rsid w:val="00902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5A8"/>
    <w:pPr>
      <w:numPr>
        <w:numId w:val="9"/>
      </w:numPr>
    </w:pPr>
  </w:style>
  <w:style w:type="paragraph" w:customStyle="1" w:styleId="ListAlpha2">
    <w:name w:val="List Alpha 2"/>
    <w:basedOn w:val="List2"/>
    <w:rsid w:val="009025A8"/>
    <w:pPr>
      <w:numPr>
        <w:numId w:val="8"/>
      </w:numPr>
    </w:pPr>
  </w:style>
  <w:style w:type="paragraph" w:styleId="List2">
    <w:name w:val="List 2"/>
    <w:basedOn w:val="BodyText"/>
    <w:rsid w:val="00902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5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5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5A8"/>
    <w:pPr>
      <w:numPr>
        <w:numId w:val="4"/>
      </w:numPr>
    </w:pPr>
  </w:style>
  <w:style w:type="paragraph" w:styleId="ListContinue2">
    <w:name w:val="List Continue 2"/>
    <w:basedOn w:val="List2"/>
    <w:rsid w:val="009025A8"/>
    <w:pPr>
      <w:ind w:firstLine="0"/>
    </w:pPr>
  </w:style>
  <w:style w:type="paragraph" w:styleId="ListContinue3">
    <w:name w:val="List Continue 3"/>
    <w:basedOn w:val="List3"/>
    <w:rsid w:val="009025A8"/>
    <w:pPr>
      <w:ind w:left="1021" w:firstLine="0"/>
    </w:pPr>
  </w:style>
  <w:style w:type="paragraph" w:styleId="ListContinue4">
    <w:name w:val="List Continue 4"/>
    <w:basedOn w:val="List4"/>
    <w:rsid w:val="009025A8"/>
    <w:pPr>
      <w:ind w:firstLine="0"/>
    </w:pPr>
  </w:style>
  <w:style w:type="paragraph" w:styleId="ListContinue5">
    <w:name w:val="List Continue 5"/>
    <w:basedOn w:val="List5"/>
    <w:rsid w:val="009025A8"/>
    <w:pPr>
      <w:ind w:firstLine="0"/>
    </w:pPr>
  </w:style>
  <w:style w:type="paragraph" w:styleId="ListNumber3">
    <w:name w:val="List Number 3"/>
    <w:basedOn w:val="List3"/>
    <w:rsid w:val="009025A8"/>
    <w:pPr>
      <w:numPr>
        <w:numId w:val="5"/>
      </w:numPr>
    </w:pPr>
  </w:style>
  <w:style w:type="paragraph" w:styleId="ListNumber4">
    <w:name w:val="List Number 4"/>
    <w:basedOn w:val="List4"/>
    <w:rsid w:val="009025A8"/>
    <w:pPr>
      <w:numPr>
        <w:numId w:val="6"/>
      </w:numPr>
    </w:pPr>
  </w:style>
  <w:style w:type="paragraph" w:styleId="ListNumber5">
    <w:name w:val="List Number 5"/>
    <w:basedOn w:val="List5"/>
    <w:rsid w:val="009025A8"/>
    <w:pPr>
      <w:numPr>
        <w:numId w:val="7"/>
      </w:numPr>
    </w:pPr>
  </w:style>
  <w:style w:type="paragraph" w:styleId="BlockText">
    <w:name w:val="Block Text"/>
    <w:basedOn w:val="Normal"/>
    <w:rsid w:val="00902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5A8"/>
    <w:rPr>
      <w:sz w:val="16"/>
      <w:vertAlign w:val="superscript"/>
    </w:rPr>
  </w:style>
  <w:style w:type="character" w:customStyle="1" w:styleId="Symbols">
    <w:name w:val="Symbols"/>
    <w:basedOn w:val="DefaultParagraphFont"/>
    <w:rsid w:val="009025A8"/>
    <w:rPr>
      <w:rFonts w:ascii="Symbol" w:hAnsi="Symbol"/>
    </w:rPr>
  </w:style>
  <w:style w:type="character" w:customStyle="1" w:styleId="MenuOptions">
    <w:name w:val="Menu Options"/>
    <w:basedOn w:val="DefaultParagraphFont"/>
    <w:rsid w:val="00902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5A8"/>
    <w:rPr>
      <w:b/>
    </w:rPr>
  </w:style>
  <w:style w:type="character" w:customStyle="1" w:styleId="Underlined">
    <w:name w:val="Underlined"/>
    <w:basedOn w:val="DefaultParagraphFont"/>
    <w:rsid w:val="009025A8"/>
    <w:rPr>
      <w:u w:val="single"/>
    </w:rPr>
  </w:style>
  <w:style w:type="paragraph" w:customStyle="1" w:styleId="TableBodyTextRight">
    <w:name w:val="Table Body Text Right"/>
    <w:basedOn w:val="TableBodyText"/>
    <w:rsid w:val="00902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5A8"/>
    <w:rPr>
      <w:sz w:val="18"/>
    </w:rPr>
  </w:style>
  <w:style w:type="paragraph" w:customStyle="1" w:styleId="BodySmallRight">
    <w:name w:val="Body Small Right"/>
    <w:basedOn w:val="BodyTextRight"/>
    <w:rsid w:val="009025A8"/>
    <w:rPr>
      <w:sz w:val="18"/>
      <w:szCs w:val="18"/>
    </w:rPr>
  </w:style>
  <w:style w:type="paragraph" w:customStyle="1" w:styleId="MarginEdition">
    <w:name w:val="Margin Edition"/>
    <w:basedOn w:val="MarginNote"/>
    <w:rsid w:val="00902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5A8"/>
    <w:rPr>
      <w:sz w:val="2"/>
      <w:szCs w:val="2"/>
    </w:rPr>
  </w:style>
  <w:style w:type="character" w:customStyle="1" w:styleId="Small">
    <w:name w:val="Small"/>
    <w:basedOn w:val="DefaultParagraphFont"/>
    <w:rsid w:val="009025A8"/>
    <w:rPr>
      <w:sz w:val="16"/>
    </w:rPr>
  </w:style>
  <w:style w:type="paragraph" w:customStyle="1" w:styleId="WideTable">
    <w:name w:val="Wide Table"/>
    <w:basedOn w:val="Normal"/>
    <w:rsid w:val="00902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5A8"/>
  </w:style>
  <w:style w:type="paragraph" w:styleId="Quote">
    <w:name w:val="Quote"/>
    <w:basedOn w:val="Heading1"/>
    <w:link w:val="QuoteChar"/>
    <w:qFormat/>
    <w:rsid w:val="00902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5A8"/>
    <w:pPr>
      <w:pageBreakBefore/>
    </w:pPr>
  </w:style>
  <w:style w:type="paragraph" w:customStyle="1" w:styleId="Border">
    <w:name w:val="Border"/>
    <w:basedOn w:val="Normal"/>
    <w:qFormat/>
    <w:rsid w:val="00902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5A8"/>
    <w:rPr>
      <w:u w:val="single"/>
    </w:rPr>
  </w:style>
  <w:style w:type="character" w:customStyle="1" w:styleId="BoldandItalics">
    <w:name w:val="Bold and Italics"/>
    <w:qFormat/>
    <w:rsid w:val="009025A8"/>
    <w:rPr>
      <w:b/>
      <w:i/>
      <w:u w:val="none"/>
    </w:rPr>
  </w:style>
  <w:style w:type="paragraph" w:styleId="BalloonText">
    <w:name w:val="Balloon Text"/>
    <w:basedOn w:val="Normal"/>
    <w:link w:val="BalloonTextChar"/>
    <w:rsid w:val="00902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5A8"/>
    <w:pPr>
      <w:spacing w:before="0" w:after="0"/>
    </w:pPr>
  </w:style>
  <w:style w:type="paragraph" w:customStyle="1" w:styleId="BodyTextBold">
    <w:name w:val="Body Text Bold"/>
    <w:basedOn w:val="BodyText"/>
    <w:qFormat/>
    <w:rsid w:val="009025A8"/>
    <w:rPr>
      <w:b/>
    </w:rPr>
  </w:style>
  <w:style w:type="character" w:styleId="Hyperlink">
    <w:name w:val="Hyperlink"/>
    <w:basedOn w:val="DefaultParagraphFont"/>
    <w:uiPriority w:val="99"/>
    <w:unhideWhenUsed/>
    <w:rsid w:val="00F25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5783</Characters>
  <Application>Microsoft Office Word</Application>
  <DocSecurity>0</DocSecurity>
  <Lines>206</Lines>
  <Paragraphs>118</Paragraphs>
  <ScaleCrop>false</ScaleCrop>
  <Company>Author-it Software Corporation Ltd.</Company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UEECD0041 Solve electrotechnical engineering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