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36B" w:rsidP="00346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UEECD0040 Solve basic problems electronic and digital equipment and circuits</w:t>
      </w:r>
      <w:r>
        <w:fldChar w:fldCharType="end"/>
      </w:r>
    </w:p>
    <w:p w:rsidR="0034636B" w:rsidP="0034636B">
      <w:pPr>
        <w:pStyle w:val="Version"/>
        <w:sectPr w:rsidSect="00667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1B4" w:rsidP="006671B4">
      <w:pPr>
        <w:pStyle w:val="SuperHeading"/>
      </w:pPr>
      <w:r w:rsidRPr="006671B4">
        <w:t>UEECD0040 Solve basic problems electronic and digital equipment and circuits</w:t>
      </w:r>
    </w:p>
    <w:p w:rsidR="00000000" w:rsidRPr="006671B4" w:rsidP="006671B4">
      <w:pPr>
        <w:pStyle w:val="Heading1"/>
      </w:pPr>
      <w:bookmarkStart w:id="1" w:name="O_1077323"/>
      <w:bookmarkEnd w:id="1"/>
      <w:r w:rsidRPr="006671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Release 1. This is the first release of this unit of competency in the UEE Electrotechnology Training Package.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2" w:name="O_1077324"/>
      <w:bookmarkEnd w:id="2"/>
      <w:r w:rsidRPr="006671B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This unit involves the skills and knowledge required to Solve basic problems electronic and digital equipment and circuits and circuits.</w:t>
            </w:r>
          </w:p>
          <w:p w:rsidR="00000000" w:rsidRPr="006671B4" w:rsidP="006671B4">
            <w:pPr>
              <w:pStyle w:val="BodyText"/>
            </w:pPr>
            <w:r w:rsidRPr="006671B4">
              <w:t>It includes working safely, applying problem-solving procedures, using measuring devices, providing solutio</w:t>
            </w:r>
            <w:r w:rsidRPr="006671B4">
              <w:t>ns derived from equipment behaviour and measurements, and completing documentation.</w:t>
            </w:r>
          </w:p>
          <w:p w:rsidR="00000000" w:rsidRPr="006671B4" w:rsidP="006671B4">
            <w:pPr>
              <w:pStyle w:val="BodyText"/>
            </w:pPr>
            <w:r w:rsidRPr="006671B4">
              <w:t>No licensing, legislative or certification requirements apply to this unit at the time of publication.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3" w:name="O_1077325"/>
      <w:bookmarkEnd w:id="3"/>
      <w:r w:rsidRPr="006671B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UEECD0007 Apply work health a</w:t>
            </w:r>
            <w:r w:rsidRPr="006671B4">
              <w:t>nd safety regulations, codes and practices in the workplace</w:t>
            </w:r>
          </w:p>
          <w:p w:rsidR="00000000" w:rsidRPr="006671B4" w:rsidP="006671B4">
            <w:pPr>
              <w:pStyle w:val="BodyText"/>
            </w:pPr>
            <w:r w:rsidRPr="006671B4">
              <w:t>and</w:t>
            </w:r>
          </w:p>
          <w:p w:rsidR="00000000" w:rsidRPr="006671B4" w:rsidP="006671B4">
            <w:pPr>
              <w:pStyle w:val="BodyText"/>
            </w:pPr>
            <w:r w:rsidRPr="006671B4">
              <w:t>UEECD0043 Solve problems in direct current circuits</w:t>
            </w:r>
          </w:p>
          <w:p w:rsidR="00000000" w:rsidRPr="006671B4" w:rsidP="006671B4">
            <w:pPr>
              <w:pStyle w:val="BodyText"/>
            </w:pPr>
            <w:r w:rsidRPr="006671B4">
              <w:t>or</w:t>
            </w:r>
          </w:p>
          <w:p w:rsidR="00000000" w:rsidRPr="006671B4" w:rsidP="006671B4">
            <w:pPr>
              <w:pStyle w:val="BodyText"/>
            </w:pPr>
            <w:r w:rsidRPr="006671B4">
              <w:t>UEECD0044 Solve problems in multiple path circuits</w:t>
            </w:r>
          </w:p>
          <w:p w:rsidR="00000000" w:rsidRPr="006671B4" w:rsidP="006671B4">
            <w:pPr>
              <w:pStyle w:val="BodyText"/>
            </w:pPr>
            <w:r w:rsidRPr="006671B4">
              <w:t>UEECD0046 Solve problems in single path circuits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4" w:name="O_1077326"/>
      <w:bookmarkEnd w:id="4"/>
      <w:r w:rsidRPr="006671B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Cross Discipline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5" w:name="O_1077327"/>
      <w:bookmarkEnd w:id="5"/>
      <w:r w:rsidRPr="006671B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Electrotechnology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6" w:name="O_1077328"/>
      <w:bookmarkEnd w:id="6"/>
      <w:r w:rsidRPr="006671B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PERFORMANCE CRITERIA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 xml:space="preserve">Elements describe the essential </w:t>
            </w:r>
            <w:r w:rsidRPr="006671B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 xml:space="preserve">Performance criteria describe the performance needed to </w:t>
            </w:r>
            <w:r w:rsidRPr="006671B4">
              <w:t>demonstrate achievement of the element.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rPr>
                <w:rStyle w:val="SpecialBold"/>
              </w:rPr>
              <w:t>Prepare to work on electronic and digital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Work health and safety (WHS)/occupational health and safety (OHS) requirements and workplace proced</w:t>
            </w:r>
            <w:r w:rsidRPr="006671B4">
              <w:t>ures for a given work area are identified, obtained and applied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WHS/OHS risk control work preparation measures and workplace procedures are followed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Scope of problem is obtained from documentation and/or work supervisor to determine the work to be undertaken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Advice is sought from work supervisor to ensure the work is coordinated effectively with others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Sources of materials required for wo</w:t>
            </w:r>
            <w:r w:rsidRPr="006671B4">
              <w:t>rk are identified and accessed in accordance with workplace procedures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Tools, equipment and testing devices required to carry out work are obtained and checked for correct operation and safety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rPr>
                <w:rStyle w:val="SpecialBold"/>
              </w:rPr>
              <w:t>Solve electronic and digital equipment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WHS/OHS risk control work measures and workplace procedures are followed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Need to test and measure live work is determined in accordance with WHS/OHS requirements and workplace procedures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Circuits are checked and isolated in accordance with WH</w:t>
            </w:r>
            <w:r w:rsidRPr="006671B4">
              <w:t>S/OHS requirements and workplace procedures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Methods are used to solve electronic and digital equipment problems from observation or equipment behaviour and measured values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Unplanned situations are dealt with safely and with the approval of re</w:t>
            </w:r>
            <w:r w:rsidRPr="006671B4">
              <w:t>levant person/s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Problems are solved without damage to apparatus, circuits, the surrounding environment or services using sustainable energy practices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rPr>
                <w:rStyle w:val="SpecialBold"/>
              </w:rPr>
              <w:t>Complete work and document problem</w:t>
            </w:r>
            <w:r w:rsidRPr="006671B4">
              <w:t>-</w:t>
            </w:r>
            <w:r w:rsidRPr="006671B4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WHS/OHS work completion risk control measures and workplace procedures are followed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Worksite is cleaned and made safe in accordance with workplace procedures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t>Justification for solutions used to solve circuit problems is documented</w:t>
            </w:r>
          </w:p>
        </w:tc>
      </w:tr>
      <w:tr w:rsidTr="00667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5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B4">
            <w:pPr>
              <w:pStyle w:val="BodyText"/>
              <w:rPr>
                <w:lang w:val="en-NZ"/>
              </w:rPr>
            </w:pPr>
            <w:r w:rsidRPr="006671B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Work completion is documented and relevant person/s notified in accordance with workplace procedures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7" w:name="O_1077329"/>
      <w:bookmarkEnd w:id="7"/>
      <w:r w:rsidRPr="006671B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Foundation skills essential to performance are explicit in the performance criteria of this unit of competency.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8" w:name="O_1077330"/>
      <w:bookmarkEnd w:id="8"/>
      <w:r w:rsidRPr="006671B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Range is restricted to essential operating conditions and any other variables essential to the work environment.</w:t>
            </w:r>
          </w:p>
          <w:p w:rsidR="00000000" w:rsidRPr="006671B4" w:rsidP="006671B4">
            <w:pPr>
              <w:pStyle w:val="BodyText"/>
            </w:pPr>
            <w:r w:rsidRPr="006671B4">
              <w:t>Non-essential conditions may be found in the UEE Electrotechnology Training Package Companion Volume Impl</w:t>
            </w:r>
            <w:r w:rsidRPr="006671B4">
              <w:t>ementation Guide.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9" w:name="O_1077331"/>
      <w:bookmarkEnd w:id="9"/>
      <w:r w:rsidRPr="006671B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B4" w:rsidP="006671B4">
            <w:pPr>
              <w:pStyle w:val="BodyText"/>
            </w:pPr>
            <w:r w:rsidRPr="006671B4">
              <w:t>This unit replaces and is equivalent to UEENEEE123A Solve basic problems electronic and digital equipment and circuits.</w:t>
            </w:r>
          </w:p>
        </w:tc>
      </w:tr>
    </w:tbl>
    <w:p w:rsidR="00000000" w:rsidRPr="006671B4" w:rsidP="006671B4">
      <w:pPr>
        <w:pStyle w:val="NoPaddingFontSize1"/>
      </w:pPr>
    </w:p>
    <w:p w:rsidR="00000000" w:rsidRPr="006671B4" w:rsidP="006671B4">
      <w:pPr>
        <w:pStyle w:val="AllowPageBreak"/>
      </w:pPr>
    </w:p>
    <w:p w:rsidR="00000000" w:rsidRPr="006671B4" w:rsidP="006671B4">
      <w:pPr>
        <w:pStyle w:val="Heading1"/>
      </w:pPr>
      <w:bookmarkStart w:id="10" w:name="O_1077338"/>
      <w:bookmarkEnd w:id="10"/>
      <w:r w:rsidRPr="006671B4">
        <w:t>Links</w:t>
      </w:r>
    </w:p>
    <w:p w:rsidR="00000000" w:rsidRPr="006671B4" w:rsidP="0034636B">
      <w:pPr>
        <w:pStyle w:val="BodyText"/>
      </w:pPr>
      <w:r w:rsidRPr="006671B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803B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671B4" w:rsidP="006671B4"/>
    <w:sectPr w:rsidSect="006671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B4" w:rsidRPr="0034636B" w:rsidP="00346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6B" w:rsidP="00667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36B" w:rsidP="00667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4636B" w:rsidP="00667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1B4" w:rsidRPr="0034636B" w:rsidP="00346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6B" w:rsidRPr="002D2AF8" w:rsidP="00667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UEECD0040 Solve basic problems electronic and digital equipment and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4636B" w:rsidP="00667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1B4"/>
  </w:style>
  <w:style w:type="character" w:customStyle="1" w:styleId="Heading1Char">
    <w:name w:val="Heading 1 Char"/>
    <w:basedOn w:val="DefaultParagraphFont"/>
    <w:link w:val="Heading1"/>
    <w:rsid w:val="00667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1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1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71B4"/>
    <w:rPr>
      <w:b/>
      <w:spacing w:val="0"/>
    </w:rPr>
  </w:style>
  <w:style w:type="paragraph" w:customStyle="1" w:styleId="SuperHeading">
    <w:name w:val="SuperHeading"/>
    <w:basedOn w:val="Normal"/>
    <w:rsid w:val="00667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7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1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71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7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1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1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1B4"/>
    <w:rPr>
      <w:i/>
    </w:rPr>
  </w:style>
  <w:style w:type="paragraph" w:styleId="Caption">
    <w:name w:val="caption"/>
    <w:basedOn w:val="BodyText"/>
    <w:next w:val="Normal"/>
    <w:qFormat/>
    <w:rsid w:val="00667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1B4"/>
  </w:style>
  <w:style w:type="paragraph" w:styleId="TableofFigures">
    <w:name w:val="table of figures"/>
    <w:basedOn w:val="Normal"/>
    <w:next w:val="Normal"/>
    <w:semiHidden/>
    <w:rsid w:val="00667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1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71B4"/>
    <w:rPr>
      <w:rFonts w:ascii="Wingdings" w:hAnsi="Wingdings"/>
    </w:rPr>
  </w:style>
  <w:style w:type="paragraph" w:customStyle="1" w:styleId="TableHeading">
    <w:name w:val="Table Heading"/>
    <w:basedOn w:val="HeadingBase"/>
    <w:rsid w:val="00667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1B4"/>
    <w:rPr>
      <w:color w:val="0033CC"/>
      <w:u w:val="none"/>
    </w:rPr>
  </w:style>
  <w:style w:type="paragraph" w:customStyle="1" w:styleId="BodyTextRight">
    <w:name w:val="Body Text Right"/>
    <w:basedOn w:val="BodyText"/>
    <w:rsid w:val="00667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1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1B4"/>
    <w:rPr>
      <w:sz w:val="32"/>
    </w:rPr>
  </w:style>
  <w:style w:type="paragraph" w:customStyle="1" w:styleId="HeadingProcedure">
    <w:name w:val="Heading Procedure"/>
    <w:basedOn w:val="HeadingBase"/>
    <w:next w:val="Normal"/>
    <w:rsid w:val="00667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1B4"/>
    <w:pPr>
      <w:spacing w:before="60" w:after="60"/>
    </w:pPr>
  </w:style>
  <w:style w:type="paragraph" w:styleId="ListContinue">
    <w:name w:val="List Continue"/>
    <w:basedOn w:val="List"/>
    <w:rsid w:val="006671B4"/>
    <w:pPr>
      <w:ind w:firstLine="0"/>
    </w:pPr>
  </w:style>
  <w:style w:type="paragraph" w:customStyle="1" w:styleId="ListNote">
    <w:name w:val="List Note"/>
    <w:basedOn w:val="List"/>
    <w:rsid w:val="00667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1B4"/>
    <w:rPr>
      <w:rFonts w:ascii="Courier New" w:hAnsi="Courier New"/>
    </w:rPr>
  </w:style>
  <w:style w:type="paragraph" w:customStyle="1" w:styleId="NoteBullet">
    <w:name w:val="Note Bullet"/>
    <w:basedOn w:val="Note"/>
    <w:rsid w:val="00667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1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7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1B4"/>
    <w:rPr>
      <w:b/>
      <w:smallCaps/>
    </w:rPr>
  </w:style>
  <w:style w:type="paragraph" w:customStyle="1" w:styleId="TableListNumber">
    <w:name w:val="Table List Number"/>
    <w:basedOn w:val="ListNumber"/>
    <w:rsid w:val="00667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1B4"/>
    <w:pPr>
      <w:numPr>
        <w:numId w:val="7"/>
      </w:numPr>
    </w:pPr>
  </w:style>
  <w:style w:type="paragraph" w:customStyle="1" w:styleId="ListAlpha2">
    <w:name w:val="List Alpha 2"/>
    <w:basedOn w:val="List2"/>
    <w:rsid w:val="006671B4"/>
    <w:pPr>
      <w:numPr>
        <w:numId w:val="6"/>
      </w:numPr>
    </w:pPr>
  </w:style>
  <w:style w:type="paragraph" w:styleId="List2">
    <w:name w:val="List 2"/>
    <w:basedOn w:val="BodyText"/>
    <w:rsid w:val="00667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1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1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1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71B4"/>
    <w:pPr>
      <w:numPr>
        <w:numId w:val="2"/>
      </w:numPr>
    </w:pPr>
  </w:style>
  <w:style w:type="paragraph" w:styleId="ListContinue2">
    <w:name w:val="List Continue 2"/>
    <w:basedOn w:val="List2"/>
    <w:rsid w:val="006671B4"/>
    <w:pPr>
      <w:ind w:firstLine="0"/>
    </w:pPr>
  </w:style>
  <w:style w:type="paragraph" w:styleId="ListContinue3">
    <w:name w:val="List Continue 3"/>
    <w:basedOn w:val="List3"/>
    <w:rsid w:val="006671B4"/>
    <w:pPr>
      <w:ind w:left="1021" w:firstLine="0"/>
    </w:pPr>
  </w:style>
  <w:style w:type="paragraph" w:styleId="ListContinue4">
    <w:name w:val="List Continue 4"/>
    <w:basedOn w:val="List4"/>
    <w:rsid w:val="006671B4"/>
    <w:pPr>
      <w:ind w:firstLine="0"/>
    </w:pPr>
  </w:style>
  <w:style w:type="paragraph" w:styleId="ListContinue5">
    <w:name w:val="List Continue 5"/>
    <w:basedOn w:val="List5"/>
    <w:rsid w:val="006671B4"/>
    <w:pPr>
      <w:ind w:firstLine="0"/>
    </w:pPr>
  </w:style>
  <w:style w:type="paragraph" w:styleId="ListNumber3">
    <w:name w:val="List Number 3"/>
    <w:basedOn w:val="List3"/>
    <w:rsid w:val="006671B4"/>
    <w:pPr>
      <w:numPr>
        <w:numId w:val="3"/>
      </w:numPr>
    </w:pPr>
  </w:style>
  <w:style w:type="paragraph" w:styleId="ListNumber4">
    <w:name w:val="List Number 4"/>
    <w:basedOn w:val="List4"/>
    <w:rsid w:val="006671B4"/>
    <w:pPr>
      <w:numPr>
        <w:numId w:val="4"/>
      </w:numPr>
    </w:pPr>
  </w:style>
  <w:style w:type="paragraph" w:styleId="ListNumber5">
    <w:name w:val="List Number 5"/>
    <w:basedOn w:val="List5"/>
    <w:rsid w:val="006671B4"/>
    <w:pPr>
      <w:numPr>
        <w:numId w:val="5"/>
      </w:numPr>
    </w:pPr>
  </w:style>
  <w:style w:type="paragraph" w:styleId="BlockText">
    <w:name w:val="Block Text"/>
    <w:basedOn w:val="Normal"/>
    <w:rsid w:val="00667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1B4"/>
    <w:rPr>
      <w:sz w:val="16"/>
      <w:vertAlign w:val="superscript"/>
    </w:rPr>
  </w:style>
  <w:style w:type="character" w:customStyle="1" w:styleId="Symbols">
    <w:name w:val="Symbols"/>
    <w:basedOn w:val="DefaultParagraphFont"/>
    <w:rsid w:val="006671B4"/>
    <w:rPr>
      <w:rFonts w:ascii="Symbol" w:hAnsi="Symbol"/>
    </w:rPr>
  </w:style>
  <w:style w:type="character" w:customStyle="1" w:styleId="MenuOptions">
    <w:name w:val="Menu Options"/>
    <w:basedOn w:val="DefaultParagraphFont"/>
    <w:rsid w:val="00667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1B4"/>
    <w:rPr>
      <w:b/>
    </w:rPr>
  </w:style>
  <w:style w:type="character" w:customStyle="1" w:styleId="Underlined">
    <w:name w:val="Underlined"/>
    <w:basedOn w:val="DefaultParagraphFont"/>
    <w:rsid w:val="006671B4"/>
    <w:rPr>
      <w:u w:val="single"/>
    </w:rPr>
  </w:style>
  <w:style w:type="paragraph" w:customStyle="1" w:styleId="TableBodyTextRight">
    <w:name w:val="Table Body Text Right"/>
    <w:basedOn w:val="TableBodyText"/>
    <w:rsid w:val="00667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1B4"/>
    <w:rPr>
      <w:sz w:val="18"/>
    </w:rPr>
  </w:style>
  <w:style w:type="paragraph" w:customStyle="1" w:styleId="BodySmallRight">
    <w:name w:val="Body Small Right"/>
    <w:basedOn w:val="BodyTextRight"/>
    <w:rsid w:val="006671B4"/>
    <w:rPr>
      <w:sz w:val="18"/>
      <w:szCs w:val="18"/>
    </w:rPr>
  </w:style>
  <w:style w:type="paragraph" w:customStyle="1" w:styleId="MarginEdition">
    <w:name w:val="Margin Edition"/>
    <w:basedOn w:val="MarginNote"/>
    <w:rsid w:val="00667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1B4"/>
    <w:rPr>
      <w:sz w:val="2"/>
      <w:szCs w:val="2"/>
    </w:rPr>
  </w:style>
  <w:style w:type="character" w:customStyle="1" w:styleId="Small">
    <w:name w:val="Small"/>
    <w:basedOn w:val="DefaultParagraphFont"/>
    <w:rsid w:val="006671B4"/>
    <w:rPr>
      <w:sz w:val="16"/>
    </w:rPr>
  </w:style>
  <w:style w:type="paragraph" w:customStyle="1" w:styleId="WideTable">
    <w:name w:val="Wide Table"/>
    <w:basedOn w:val="Normal"/>
    <w:rsid w:val="00667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1B4"/>
  </w:style>
  <w:style w:type="paragraph" w:styleId="Quote">
    <w:name w:val="Quote"/>
    <w:basedOn w:val="Heading1"/>
    <w:link w:val="QuoteChar"/>
    <w:qFormat/>
    <w:rsid w:val="00667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1B4"/>
    <w:pPr>
      <w:pageBreakBefore/>
    </w:pPr>
  </w:style>
  <w:style w:type="paragraph" w:customStyle="1" w:styleId="Border">
    <w:name w:val="Border"/>
    <w:basedOn w:val="Normal"/>
    <w:qFormat/>
    <w:rsid w:val="00667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1B4"/>
    <w:rPr>
      <w:u w:val="single"/>
    </w:rPr>
  </w:style>
  <w:style w:type="character" w:customStyle="1" w:styleId="BoldandItalics">
    <w:name w:val="Bold and Italics"/>
    <w:qFormat/>
    <w:rsid w:val="006671B4"/>
    <w:rPr>
      <w:b/>
      <w:i/>
      <w:u w:val="none"/>
    </w:rPr>
  </w:style>
  <w:style w:type="paragraph" w:styleId="BalloonText">
    <w:name w:val="Balloon Text"/>
    <w:basedOn w:val="Normal"/>
    <w:link w:val="BalloonTextChar"/>
    <w:rsid w:val="00667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1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1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1B4"/>
    <w:pPr>
      <w:spacing w:before="0" w:after="0"/>
    </w:pPr>
  </w:style>
  <w:style w:type="paragraph" w:customStyle="1" w:styleId="BodyTextBold">
    <w:name w:val="Body Text Bold"/>
    <w:basedOn w:val="BodyText"/>
    <w:qFormat/>
    <w:rsid w:val="006671B4"/>
    <w:rPr>
      <w:b/>
    </w:rPr>
  </w:style>
  <w:style w:type="character" w:styleId="Hyperlink">
    <w:name w:val="Hyperlink"/>
    <w:basedOn w:val="DefaultParagraphFont"/>
    <w:uiPriority w:val="99"/>
    <w:unhideWhenUsed/>
    <w:rsid w:val="00346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3516</Characters>
  <Application>Microsoft Office Word</Application>
  <DocSecurity>0</DocSecurity>
  <Lines>175</Lines>
  <Paragraphs>88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UEECD0040 Solve basic problems electronic and digital equipment and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