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7AB" w:rsidP="008F37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UEECD0036 Provide engineering solutions for problems in complex multiple path circuits</w:t>
      </w:r>
      <w:r>
        <w:fldChar w:fldCharType="end"/>
      </w:r>
    </w:p>
    <w:p w:rsidR="008F37AB" w:rsidP="008F37AB">
      <w:pPr>
        <w:pStyle w:val="Version"/>
        <w:sectPr w:rsidSect="00651D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51D01" w:rsidP="00651D01">
      <w:pPr>
        <w:pStyle w:val="SuperHeading"/>
      </w:pPr>
      <w:r w:rsidRPr="00651D01">
        <w:t>UEECD0036 Provide engineering solutions for problems in complex multiple path circuits</w:t>
      </w:r>
    </w:p>
    <w:p w:rsidR="00000000" w:rsidRPr="00651D01" w:rsidP="00651D01">
      <w:pPr>
        <w:pStyle w:val="Heading1"/>
      </w:pPr>
      <w:bookmarkStart w:id="1" w:name="O_1077190"/>
      <w:bookmarkEnd w:id="1"/>
      <w:r w:rsidRPr="00651D0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Release 1. This is the first release of this unit of competency in the UEE Electrotechnology Training Package.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2" w:name="O_1077191"/>
      <w:bookmarkEnd w:id="2"/>
      <w:r w:rsidRPr="00651D0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This unit involves the skills and knowledge required to provide engineering solutions for problems in complex multiple path circuits.</w:t>
            </w:r>
          </w:p>
          <w:p w:rsidR="00000000" w:rsidRPr="00651D01" w:rsidP="00651D01">
            <w:pPr>
              <w:pStyle w:val="BodyText"/>
            </w:pPr>
            <w:r w:rsidRPr="00651D01">
              <w:t>It includes preparing tools, equipment and materials; and providing solutions for complex multiple pa</w:t>
            </w:r>
            <w:r w:rsidRPr="00651D01">
              <w:t>th circuits. It also includes completing work and documentation.</w:t>
            </w:r>
          </w:p>
          <w:p w:rsidR="00000000" w:rsidRPr="00651D01" w:rsidP="00651D01">
            <w:pPr>
              <w:pStyle w:val="BodyText"/>
            </w:pPr>
            <w:r w:rsidRPr="00651D01">
              <w:t>No licensing, legislative or certification requirements apply to this unit at the time of publication.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3" w:name="O_1077192"/>
      <w:bookmarkEnd w:id="3"/>
      <w:r w:rsidRPr="00651D0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Not applicable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4" w:name="O_1077193"/>
      <w:bookmarkEnd w:id="4"/>
      <w:r w:rsidRPr="00651D01">
        <w:t>Competency F</w:t>
      </w:r>
      <w:r w:rsidRPr="00651D01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Cross Discipline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5" w:name="O_1077194"/>
      <w:bookmarkEnd w:id="5"/>
      <w:r w:rsidRPr="00651D0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Electrotechnology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6" w:name="O_1077195"/>
      <w:bookmarkEnd w:id="6"/>
      <w:r w:rsidRPr="00651D0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PERFORMANCE CRITERIA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Performance criteria describe the performance needed to demonstrate achievement of the element.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Prepare tools, equipment and materials for problem solving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Work health and safety</w:t>
            </w:r>
            <w:r w:rsidRPr="00651D01">
              <w:t xml:space="preserve"> (WHS)/occupational health and safety (OHS) processes and workplace procedures for a given work area are identified, obtained and applied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WHS/OHS risk control work preparation measures and workplace procedures are followed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 xml:space="preserve">Scope of circuit/s </w:t>
            </w:r>
            <w:r w:rsidRPr="00651D01">
              <w:t xml:space="preserve">problems are obtained from documentation and/or work instructions to determine the work 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Advice is sought from the work supervisor to ensure the work is coordinated with others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Materials required for work are identified and accessed in accordance with workplace procedures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Tools, equipment and testing devices required for work are obtained and checked for correct operation and safety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Provide solutions for complex multipl</w:t>
            </w:r>
            <w:r w:rsidRPr="00651D01">
              <w:rPr>
                <w:rStyle w:val="SpecialBold"/>
              </w:rPr>
              <w:t>e path circuits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WHS/OHS risk control work measures and workplace procedures are followed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Inspect and test live work is conducted in accordance with WHS/OHS requirements and workplace procedures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Circuits are checked and isolated as required in accordance with WHS/OHS requirements and workplace procedures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Methods used to solve circuit problems are used from measured and calculated values as they apply to complex multiple path circuits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Unplanned situations are dealt with in accordance with WHS/OHS and approval of a relevant person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Problems are solved without damage to apparatus, circuits, the surrounding environment and/or services using sustainable energy practices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rPr>
                <w:rStyle w:val="SpecialBold"/>
              </w:rPr>
              <w:t>Complete work and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WHS/OHS work completion risk control measures and workplace procedures are followed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Worksite is cleaned and made safe in accordance with workplace procedures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Justification for solutions used to solve circui</w:t>
            </w:r>
            <w:r w:rsidRPr="00651D01">
              <w:t>t problems is documented</w:t>
            </w:r>
          </w:p>
        </w:tc>
      </w:tr>
      <w:tr w:rsidTr="00651D0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Work completion is documented and relevant person/s notified in accordance with workplace procedures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7" w:name="O_1077196"/>
      <w:bookmarkEnd w:id="7"/>
      <w:r w:rsidRPr="00651D0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Foundation skills essential to performance are explicit in the performance criteria of this unit of competency.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8" w:name="O_1077197"/>
      <w:bookmarkEnd w:id="8"/>
      <w:r w:rsidRPr="00651D0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Range is restricted to essential operating conditions and any other variables essential to the work env</w:t>
            </w:r>
            <w:r w:rsidRPr="00651D01">
              <w:t>ironment.</w:t>
            </w:r>
          </w:p>
          <w:p w:rsidR="00000000" w:rsidP="00651D01">
            <w:pPr>
              <w:pStyle w:val="BodyText"/>
              <w:rPr>
                <w:lang w:val="en-NZ"/>
              </w:rPr>
            </w:pPr>
            <w:r w:rsidRPr="00651D01">
              <w:t>Non-essential conditions may be found in the UEE Electrotechnology Training Package Companion Volume Implementation Guide.</w:t>
            </w:r>
          </w:p>
        </w:tc>
      </w:tr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Solving circuit problems must include at least two of the following:</w:t>
            </w:r>
          </w:p>
          <w:p w:rsidR="00000000" w:rsidP="00651D01">
            <w:pPr>
              <w:pStyle w:val="BodyText"/>
              <w:rPr>
                <w:lang w:val="en-NZ"/>
              </w:rPr>
            </w:pP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ListBullet"/>
            </w:pPr>
            <w:r w:rsidRPr="00651D01">
              <w:t>determining the operating parameters of an existing circuit</w:t>
            </w:r>
          </w:p>
          <w:p w:rsidR="00000000" w:rsidRPr="00651D01" w:rsidP="00651D01">
            <w:pPr>
              <w:pStyle w:val="ListBullet"/>
            </w:pPr>
            <w:r w:rsidRPr="00651D01">
              <w:t>altering an existing circuit to comply with specified operating parameters</w:t>
            </w:r>
          </w:p>
          <w:p w:rsidR="00000000" w:rsidRPr="00651D01" w:rsidP="00651D01">
            <w:pPr>
              <w:pStyle w:val="ListBullet"/>
            </w:pPr>
            <w:r w:rsidRPr="00651D01">
              <w:t>developing circuits to comply with a specified function and operating parameters</w:t>
            </w:r>
          </w:p>
          <w:p w:rsidR="00000000" w:rsidRPr="00651D01" w:rsidP="00651D01">
            <w:pPr>
              <w:pStyle w:val="ListBullet"/>
            </w:pPr>
            <w:r w:rsidRPr="00651D01">
              <w:t>developing circuits to comply with speci</w:t>
            </w:r>
            <w:r w:rsidRPr="00651D01">
              <w:t>fied functions using established methods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9" w:name="O_1077198"/>
      <w:bookmarkEnd w:id="9"/>
      <w:r w:rsidRPr="00651D0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51D0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1D01" w:rsidP="00651D01">
            <w:pPr>
              <w:pStyle w:val="BodyText"/>
            </w:pPr>
            <w:r w:rsidRPr="00651D01">
              <w:t>This unit replaces and is equivalent to UEENEEE125A Provide engineering solutions for problems in complex multiple path circuits.</w:t>
            </w:r>
          </w:p>
        </w:tc>
      </w:tr>
    </w:tbl>
    <w:p w:rsidR="00000000" w:rsidRPr="00651D01" w:rsidP="00651D01">
      <w:pPr>
        <w:pStyle w:val="NoPaddingFontSize1"/>
      </w:pPr>
    </w:p>
    <w:p w:rsidR="00000000" w:rsidRPr="00651D01" w:rsidP="00651D01">
      <w:pPr>
        <w:pStyle w:val="AllowPageBreak"/>
      </w:pPr>
    </w:p>
    <w:p w:rsidR="00000000" w:rsidRPr="00651D01" w:rsidP="00651D01">
      <w:pPr>
        <w:pStyle w:val="Heading1"/>
      </w:pPr>
      <w:bookmarkStart w:id="10" w:name="O_1077205"/>
      <w:bookmarkEnd w:id="10"/>
      <w:r w:rsidRPr="00651D01">
        <w:t>Links</w:t>
      </w:r>
    </w:p>
    <w:p w:rsidR="00000000" w:rsidRPr="00651D01" w:rsidP="008F37AB">
      <w:pPr>
        <w:pStyle w:val="BodyText"/>
      </w:pPr>
      <w:r w:rsidRPr="00651D01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F224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51D01" w:rsidP="00651D01"/>
    <w:sectPr w:rsidSect="00651D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01" w:rsidRPr="008F37AB" w:rsidP="008F37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AB" w:rsidP="00651D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7AB" w:rsidP="00651D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F37AB" w:rsidP="00651D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1D01" w:rsidRPr="008F37AB" w:rsidP="008F37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1D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7AB" w:rsidRPr="002D2AF8" w:rsidP="00651D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UEECD0036 Provide engineering solutions for problems in complex multiple path circuits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F37AB" w:rsidP="00651D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20C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D7CA2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D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1D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1D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1D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1D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1D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1D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1D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1D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1D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1D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1D01"/>
  </w:style>
  <w:style w:type="character" w:customStyle="1" w:styleId="Heading1Char">
    <w:name w:val="Heading 1 Char"/>
    <w:basedOn w:val="DefaultParagraphFont"/>
    <w:link w:val="Heading1"/>
    <w:rsid w:val="00651D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1D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1D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1D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1D01"/>
    <w:rPr>
      <w:b/>
      <w:spacing w:val="0"/>
    </w:rPr>
  </w:style>
  <w:style w:type="paragraph" w:customStyle="1" w:styleId="SuperHeading">
    <w:name w:val="SuperHeading"/>
    <w:basedOn w:val="Normal"/>
    <w:rsid w:val="00651D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1D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51D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1D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1D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1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1D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1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1D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1D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1D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1D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1D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1D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1D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1D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1D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1D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1D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1D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1D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1D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1D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1D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1D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1D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1D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1D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1D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1D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1D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1D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1D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1D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1D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1D01"/>
    <w:rPr>
      <w:i/>
    </w:rPr>
  </w:style>
  <w:style w:type="paragraph" w:styleId="Caption">
    <w:name w:val="caption"/>
    <w:basedOn w:val="BodyText"/>
    <w:next w:val="Normal"/>
    <w:qFormat/>
    <w:rsid w:val="00651D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1D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1D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1D01"/>
  </w:style>
  <w:style w:type="paragraph" w:styleId="TableofFigures">
    <w:name w:val="table of figures"/>
    <w:basedOn w:val="Normal"/>
    <w:next w:val="Normal"/>
    <w:semiHidden/>
    <w:rsid w:val="00651D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1D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1D01"/>
    <w:rPr>
      <w:rFonts w:ascii="Wingdings" w:hAnsi="Wingdings"/>
    </w:rPr>
  </w:style>
  <w:style w:type="paragraph" w:customStyle="1" w:styleId="TableHeading">
    <w:name w:val="Table Heading"/>
    <w:basedOn w:val="HeadingBase"/>
    <w:rsid w:val="00651D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1D01"/>
    <w:rPr>
      <w:color w:val="0033CC"/>
      <w:u w:val="none"/>
    </w:rPr>
  </w:style>
  <w:style w:type="paragraph" w:customStyle="1" w:styleId="BodyTextRight">
    <w:name w:val="Body Text Right"/>
    <w:basedOn w:val="BodyText"/>
    <w:rsid w:val="00651D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1D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1D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1D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1D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1D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1D01"/>
    <w:rPr>
      <w:sz w:val="32"/>
    </w:rPr>
  </w:style>
  <w:style w:type="paragraph" w:customStyle="1" w:styleId="HeadingProcedure">
    <w:name w:val="Heading Procedure"/>
    <w:basedOn w:val="HeadingBase"/>
    <w:next w:val="Normal"/>
    <w:rsid w:val="00651D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1D01"/>
    <w:pPr>
      <w:spacing w:before="60" w:after="60"/>
    </w:pPr>
  </w:style>
  <w:style w:type="paragraph" w:styleId="ListContinue">
    <w:name w:val="List Continue"/>
    <w:basedOn w:val="List"/>
    <w:rsid w:val="00651D01"/>
    <w:pPr>
      <w:ind w:firstLine="0"/>
    </w:pPr>
  </w:style>
  <w:style w:type="paragraph" w:customStyle="1" w:styleId="ListNote">
    <w:name w:val="List Note"/>
    <w:basedOn w:val="List"/>
    <w:rsid w:val="00651D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1D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1D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1D01"/>
    <w:rPr>
      <w:rFonts w:ascii="Courier New" w:hAnsi="Courier New"/>
    </w:rPr>
  </w:style>
  <w:style w:type="paragraph" w:customStyle="1" w:styleId="NoteBullet">
    <w:name w:val="Note Bullet"/>
    <w:basedOn w:val="Note"/>
    <w:rsid w:val="00651D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1D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1D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1D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1D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1D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1D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1D01"/>
    <w:rPr>
      <w:b/>
      <w:smallCaps/>
    </w:rPr>
  </w:style>
  <w:style w:type="paragraph" w:customStyle="1" w:styleId="TableListNumber">
    <w:name w:val="Table List Number"/>
    <w:basedOn w:val="ListNumber"/>
    <w:rsid w:val="00651D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1D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1D01"/>
    <w:pPr>
      <w:numPr>
        <w:numId w:val="8"/>
      </w:numPr>
    </w:pPr>
  </w:style>
  <w:style w:type="paragraph" w:customStyle="1" w:styleId="ListAlpha2">
    <w:name w:val="List Alpha 2"/>
    <w:basedOn w:val="List2"/>
    <w:rsid w:val="00651D01"/>
    <w:pPr>
      <w:numPr>
        <w:numId w:val="7"/>
      </w:numPr>
    </w:pPr>
  </w:style>
  <w:style w:type="paragraph" w:styleId="List2">
    <w:name w:val="List 2"/>
    <w:basedOn w:val="BodyText"/>
    <w:rsid w:val="00651D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1D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1D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1D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1D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1D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1D01"/>
    <w:pPr>
      <w:numPr>
        <w:numId w:val="3"/>
      </w:numPr>
    </w:pPr>
  </w:style>
  <w:style w:type="paragraph" w:styleId="ListContinue2">
    <w:name w:val="List Continue 2"/>
    <w:basedOn w:val="List2"/>
    <w:rsid w:val="00651D01"/>
    <w:pPr>
      <w:ind w:firstLine="0"/>
    </w:pPr>
  </w:style>
  <w:style w:type="paragraph" w:styleId="ListContinue3">
    <w:name w:val="List Continue 3"/>
    <w:basedOn w:val="List3"/>
    <w:rsid w:val="00651D01"/>
    <w:pPr>
      <w:ind w:left="1021" w:firstLine="0"/>
    </w:pPr>
  </w:style>
  <w:style w:type="paragraph" w:styleId="ListContinue4">
    <w:name w:val="List Continue 4"/>
    <w:basedOn w:val="List4"/>
    <w:rsid w:val="00651D01"/>
    <w:pPr>
      <w:ind w:firstLine="0"/>
    </w:pPr>
  </w:style>
  <w:style w:type="paragraph" w:styleId="ListContinue5">
    <w:name w:val="List Continue 5"/>
    <w:basedOn w:val="List5"/>
    <w:rsid w:val="00651D01"/>
    <w:pPr>
      <w:ind w:firstLine="0"/>
    </w:pPr>
  </w:style>
  <w:style w:type="paragraph" w:styleId="ListNumber3">
    <w:name w:val="List Number 3"/>
    <w:basedOn w:val="List3"/>
    <w:rsid w:val="00651D01"/>
    <w:pPr>
      <w:numPr>
        <w:numId w:val="4"/>
      </w:numPr>
    </w:pPr>
  </w:style>
  <w:style w:type="paragraph" w:styleId="ListNumber4">
    <w:name w:val="List Number 4"/>
    <w:basedOn w:val="List4"/>
    <w:rsid w:val="00651D01"/>
    <w:pPr>
      <w:numPr>
        <w:numId w:val="5"/>
      </w:numPr>
    </w:pPr>
  </w:style>
  <w:style w:type="paragraph" w:styleId="ListNumber5">
    <w:name w:val="List Number 5"/>
    <w:basedOn w:val="List5"/>
    <w:rsid w:val="00651D01"/>
    <w:pPr>
      <w:numPr>
        <w:numId w:val="6"/>
      </w:numPr>
    </w:pPr>
  </w:style>
  <w:style w:type="paragraph" w:styleId="BlockText">
    <w:name w:val="Block Text"/>
    <w:basedOn w:val="Normal"/>
    <w:rsid w:val="00651D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1D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1D01"/>
    <w:rPr>
      <w:sz w:val="16"/>
      <w:vertAlign w:val="superscript"/>
    </w:rPr>
  </w:style>
  <w:style w:type="character" w:customStyle="1" w:styleId="Symbols">
    <w:name w:val="Symbols"/>
    <w:basedOn w:val="DefaultParagraphFont"/>
    <w:rsid w:val="00651D01"/>
    <w:rPr>
      <w:rFonts w:ascii="Symbol" w:hAnsi="Symbol"/>
    </w:rPr>
  </w:style>
  <w:style w:type="character" w:customStyle="1" w:styleId="MenuOptions">
    <w:name w:val="Menu Options"/>
    <w:basedOn w:val="DefaultParagraphFont"/>
    <w:rsid w:val="00651D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1D01"/>
    <w:rPr>
      <w:b/>
    </w:rPr>
  </w:style>
  <w:style w:type="character" w:customStyle="1" w:styleId="Underlined">
    <w:name w:val="Underlined"/>
    <w:basedOn w:val="DefaultParagraphFont"/>
    <w:rsid w:val="00651D01"/>
    <w:rPr>
      <w:u w:val="single"/>
    </w:rPr>
  </w:style>
  <w:style w:type="paragraph" w:customStyle="1" w:styleId="TableBodyTextRight">
    <w:name w:val="Table Body Text Right"/>
    <w:basedOn w:val="TableBodyText"/>
    <w:rsid w:val="00651D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1D01"/>
    <w:rPr>
      <w:sz w:val="18"/>
    </w:rPr>
  </w:style>
  <w:style w:type="paragraph" w:customStyle="1" w:styleId="BodySmallRight">
    <w:name w:val="Body Small Right"/>
    <w:basedOn w:val="BodyTextRight"/>
    <w:rsid w:val="00651D01"/>
    <w:rPr>
      <w:sz w:val="18"/>
      <w:szCs w:val="18"/>
    </w:rPr>
  </w:style>
  <w:style w:type="paragraph" w:customStyle="1" w:styleId="MarginEdition">
    <w:name w:val="Margin Edition"/>
    <w:basedOn w:val="MarginNote"/>
    <w:rsid w:val="00651D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1D01"/>
    <w:rPr>
      <w:sz w:val="2"/>
      <w:szCs w:val="2"/>
    </w:rPr>
  </w:style>
  <w:style w:type="character" w:customStyle="1" w:styleId="Small">
    <w:name w:val="Small"/>
    <w:basedOn w:val="DefaultParagraphFont"/>
    <w:rsid w:val="00651D01"/>
    <w:rPr>
      <w:sz w:val="16"/>
    </w:rPr>
  </w:style>
  <w:style w:type="paragraph" w:customStyle="1" w:styleId="WideTable">
    <w:name w:val="Wide Table"/>
    <w:basedOn w:val="Normal"/>
    <w:rsid w:val="00651D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1D01"/>
  </w:style>
  <w:style w:type="paragraph" w:styleId="Quote">
    <w:name w:val="Quote"/>
    <w:basedOn w:val="Heading1"/>
    <w:link w:val="QuoteChar"/>
    <w:qFormat/>
    <w:rsid w:val="00651D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1D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1D01"/>
    <w:pPr>
      <w:pageBreakBefore/>
    </w:pPr>
  </w:style>
  <w:style w:type="paragraph" w:customStyle="1" w:styleId="Border">
    <w:name w:val="Border"/>
    <w:basedOn w:val="Normal"/>
    <w:qFormat/>
    <w:rsid w:val="00651D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1D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1D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1D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1D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1D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1D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1D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1D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1D01"/>
    <w:rPr>
      <w:u w:val="single"/>
    </w:rPr>
  </w:style>
  <w:style w:type="character" w:customStyle="1" w:styleId="BoldandItalics">
    <w:name w:val="Bold and Italics"/>
    <w:qFormat/>
    <w:rsid w:val="00651D01"/>
    <w:rPr>
      <w:b/>
      <w:i/>
      <w:u w:val="none"/>
    </w:rPr>
  </w:style>
  <w:style w:type="paragraph" w:styleId="BalloonText">
    <w:name w:val="Balloon Text"/>
    <w:basedOn w:val="Normal"/>
    <w:link w:val="BalloonTextChar"/>
    <w:rsid w:val="00651D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1D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1D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1D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1D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1D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1D01"/>
    <w:pPr>
      <w:spacing w:before="0" w:after="0"/>
    </w:pPr>
  </w:style>
  <w:style w:type="paragraph" w:customStyle="1" w:styleId="BodyTextBold">
    <w:name w:val="Body Text Bold"/>
    <w:basedOn w:val="BodyText"/>
    <w:qFormat/>
    <w:rsid w:val="00651D01"/>
    <w:rPr>
      <w:b/>
    </w:rPr>
  </w:style>
  <w:style w:type="character" w:styleId="Hyperlink">
    <w:name w:val="Hyperlink"/>
    <w:basedOn w:val="DefaultParagraphFont"/>
    <w:uiPriority w:val="99"/>
    <w:unhideWhenUsed/>
    <w:rsid w:val="008F37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574</Words>
  <Characters>3615</Characters>
  <Application>Microsoft Office Word</Application>
  <DocSecurity>0</DocSecurity>
  <Lines>180</Lines>
  <Paragraphs>87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UEECD0036 Provide engineering solutions for problems in complex multiple path circuits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2024-11-29T01:05:00Z</dcterms:created>
  <dcterms:modified xsi:type="dcterms:W3CDTF">2024-11-29T01:05:00Z</dcterms:modified>
</cp:coreProperties>
</file>