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99D" w:rsidP="00063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UEECD0034 Produce routine tools/devices for carrying out energy sector work activities</w:t>
      </w:r>
      <w:r>
        <w:fldChar w:fldCharType="end"/>
      </w:r>
    </w:p>
    <w:p w:rsidR="0006399D" w:rsidP="0006399D">
      <w:pPr>
        <w:pStyle w:val="Version"/>
        <w:sectPr w:rsidSect="001D3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266" w:rsidP="001D3266">
      <w:pPr>
        <w:pStyle w:val="SuperHeading"/>
      </w:pPr>
      <w:r w:rsidRPr="001D3266">
        <w:t>UEECD0034 Produce routine tools/devices for carrying out energy sector work activities</w:t>
      </w:r>
    </w:p>
    <w:p w:rsidR="00000000" w:rsidRPr="001D3266" w:rsidP="001D3266">
      <w:pPr>
        <w:pStyle w:val="Heading1"/>
      </w:pPr>
      <w:bookmarkStart w:id="1" w:name="O_1077114"/>
      <w:bookmarkEnd w:id="1"/>
      <w:r w:rsidRPr="001D32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t>Release 1. This is the first release of this unit of competency in the UEE Electrotechnology Training Package.</w:t>
            </w:r>
          </w:p>
        </w:tc>
      </w:tr>
    </w:tbl>
    <w:p w:rsidR="00000000" w:rsidRPr="001D3266" w:rsidP="001D3266">
      <w:pPr>
        <w:pStyle w:val="NoPaddingFontSize1"/>
      </w:pPr>
    </w:p>
    <w:p w:rsidR="00000000" w:rsidRPr="001D3266" w:rsidP="001D3266">
      <w:pPr>
        <w:pStyle w:val="AllowPageBreak"/>
      </w:pPr>
    </w:p>
    <w:p w:rsidR="00000000" w:rsidRPr="001D3266" w:rsidP="001D3266">
      <w:pPr>
        <w:pStyle w:val="Heading1"/>
      </w:pPr>
      <w:bookmarkStart w:id="2" w:name="O_1077115"/>
      <w:bookmarkEnd w:id="2"/>
      <w:r w:rsidRPr="001D32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t>This unit involves the skills and knowledge required to produce tools and devices required to carry out energy sector work activities.</w:t>
            </w:r>
          </w:p>
          <w:p w:rsidR="00000000" w:rsidRPr="001D3266" w:rsidP="001D3266">
            <w:pPr>
              <w:pStyle w:val="BodyText"/>
            </w:pPr>
            <w:r w:rsidRPr="001D3266">
              <w:t>It includes identifying and carrying out work activities in the energy sector.</w:t>
            </w:r>
          </w:p>
          <w:p w:rsidR="00000000" w:rsidRPr="001D3266" w:rsidP="001D3266">
            <w:pPr>
              <w:pStyle w:val="BodyText"/>
            </w:pPr>
            <w:r w:rsidRPr="001D3266">
              <w:t>No licensing, legisla</w:t>
            </w:r>
            <w:r w:rsidRPr="001D3266">
              <w:t>tive or certification requirements apply to this unit at the time of publication.</w:t>
            </w:r>
          </w:p>
        </w:tc>
      </w:tr>
    </w:tbl>
    <w:p w:rsidR="00000000" w:rsidRPr="001D3266" w:rsidP="001D3266">
      <w:pPr>
        <w:pStyle w:val="NoPaddingFontSize1"/>
      </w:pPr>
    </w:p>
    <w:p w:rsidR="00000000" w:rsidRPr="001D3266" w:rsidP="001D3266">
      <w:pPr>
        <w:pStyle w:val="AllowPageBreak"/>
      </w:pPr>
    </w:p>
    <w:p w:rsidR="00000000" w:rsidRPr="001D3266" w:rsidP="001D3266">
      <w:pPr>
        <w:pStyle w:val="Heading1"/>
      </w:pPr>
      <w:bookmarkStart w:id="3" w:name="O_1077116"/>
      <w:bookmarkEnd w:id="3"/>
      <w:r w:rsidRPr="001D32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t>UEECD0007 Apply work health and safety regulations, codes and practices in the workplace</w:t>
            </w:r>
          </w:p>
        </w:tc>
      </w:tr>
    </w:tbl>
    <w:p w:rsidR="00000000" w:rsidRPr="001D3266" w:rsidP="001D3266">
      <w:pPr>
        <w:pStyle w:val="NoPaddingFontSize1"/>
      </w:pPr>
    </w:p>
    <w:p w:rsidR="00000000" w:rsidRPr="001D3266" w:rsidP="001D3266">
      <w:pPr>
        <w:pStyle w:val="AllowPageBreak"/>
      </w:pPr>
    </w:p>
    <w:p w:rsidR="00000000" w:rsidRPr="001D3266" w:rsidP="001D3266">
      <w:pPr>
        <w:pStyle w:val="Heading1"/>
      </w:pPr>
      <w:bookmarkStart w:id="4" w:name="O_1077117"/>
      <w:bookmarkEnd w:id="4"/>
      <w:r w:rsidRPr="001D32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t>Cross D</w:t>
            </w:r>
            <w:r w:rsidRPr="001D3266">
              <w:t>iscipline</w:t>
            </w:r>
          </w:p>
        </w:tc>
      </w:tr>
    </w:tbl>
    <w:p w:rsidR="00000000" w:rsidRPr="001D3266" w:rsidP="001D3266">
      <w:pPr>
        <w:pStyle w:val="NoPaddingFontSize1"/>
      </w:pPr>
    </w:p>
    <w:p w:rsidR="00000000" w:rsidRPr="001D3266" w:rsidP="001D3266">
      <w:pPr>
        <w:pStyle w:val="AllowPageBreak"/>
      </w:pPr>
    </w:p>
    <w:p w:rsidR="00000000" w:rsidRPr="001D3266" w:rsidP="001D3266">
      <w:pPr>
        <w:pStyle w:val="Heading1"/>
      </w:pPr>
      <w:bookmarkStart w:id="5" w:name="O_1077118"/>
      <w:bookmarkEnd w:id="5"/>
      <w:r w:rsidRPr="001D32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t>Electrotechnology</w:t>
            </w:r>
          </w:p>
        </w:tc>
      </w:tr>
    </w:tbl>
    <w:p w:rsidR="00000000" w:rsidRPr="001D3266" w:rsidP="001D3266">
      <w:pPr>
        <w:pStyle w:val="NoPaddingFontSize1"/>
      </w:pPr>
    </w:p>
    <w:p w:rsidR="00000000" w:rsidRPr="001D3266" w:rsidP="001D3266">
      <w:pPr>
        <w:pStyle w:val="AllowPageBreak"/>
      </w:pPr>
    </w:p>
    <w:p w:rsidR="00000000" w:rsidRPr="001D3266" w:rsidP="001D3266">
      <w:pPr>
        <w:pStyle w:val="Heading1"/>
      </w:pPr>
      <w:bookmarkStart w:id="6" w:name="O_1077119"/>
      <w:bookmarkEnd w:id="6"/>
      <w:r w:rsidRPr="001D326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PERFORMANCE CRITERIA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Performance criteria describe the performance needed to demonstrate achievement of the element.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rPr>
                <w:rStyle w:val="SpecialBold"/>
              </w:rPr>
              <w:t>Identify energy sector work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Work instructions for preparing work activities are obtained and confirmed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 xml:space="preserve">Work </w:t>
            </w:r>
            <w:r w:rsidRPr="001D3266">
              <w:t>health and safety (WHS)/occupational health and safety (OHS) policies and workplace procedures are communicated, confirmed and applied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Tools, equipment and personal protective equipment (PPE) for work are identified, checked and are safe to use in a</w:t>
            </w:r>
            <w:r w:rsidRPr="001D3266">
              <w:t>ccordance with workplace procedures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Relevant person/s is consulted to ensure work is coordinated effectively with others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Resources and materials required for work are confirmed, scheduled and obtained in accordance with workplace procedures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Schedule of work and safe work practices are confirmed in accordance with work instructions and workplace procedures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rPr>
                <w:rStyle w:val="SpecialBold"/>
              </w:rPr>
              <w:t>Produce tools/devices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 xml:space="preserve">WHS/OHS policies and workplace procedures for safe work practices are followed to eliminate or minimise </w:t>
            </w:r>
            <w:r w:rsidRPr="001D3266">
              <w:t xml:space="preserve">incidents 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Schedule of work is followed to ensure work is completed in agreed timelines, to required quality standard and with a minimum of waste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Unplanned situations are responded to in accordance with workplace procedures in a manner that minimises risk to personnel and equipment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Regular quality checks of work are undertaken in accordance with work instructions and requirements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rPr>
                <w:rStyle w:val="SpecialBold"/>
              </w:rPr>
              <w:t xml:space="preserve">Complete </w:t>
            </w:r>
            <w:r w:rsidRPr="001D3266">
              <w:rPr>
                <w:rStyle w:val="SpecialBold"/>
              </w:rPr>
              <w:t>work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Checks are made to ensure the completed work conforms with work instructions and to requirements for tools and devises produced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Relevant person/s is notified of completion of work activity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Tools, equipment, surplus resources and materials are cleaned, checked and returned to storage in accordance with workplace procedures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Work area is cleaned, made safe and sustainable energy practices are followed</w:t>
            </w:r>
          </w:p>
        </w:tc>
      </w:tr>
      <w:tr w:rsidTr="001D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t>Workplace records are updated</w:t>
            </w:r>
            <w:r w:rsidRPr="001D3266">
              <w:t xml:space="preserve"> in accordance with work instructions and workplace procedures</w:t>
            </w:r>
          </w:p>
        </w:tc>
      </w:tr>
    </w:tbl>
    <w:p w:rsidR="00000000" w:rsidRPr="001D3266" w:rsidP="001D3266">
      <w:pPr>
        <w:pStyle w:val="NoPaddingFontSize1"/>
      </w:pPr>
    </w:p>
    <w:p w:rsidR="00000000" w:rsidRPr="001D3266" w:rsidP="001D3266">
      <w:pPr>
        <w:pStyle w:val="AllowPageBreak"/>
      </w:pPr>
    </w:p>
    <w:p w:rsidR="00000000" w:rsidRPr="001D3266" w:rsidP="001D3266">
      <w:pPr>
        <w:pStyle w:val="Heading1"/>
      </w:pPr>
      <w:bookmarkStart w:id="7" w:name="O_1077120"/>
      <w:bookmarkEnd w:id="7"/>
      <w:r w:rsidRPr="001D32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t>Foundation skills essential to performance are explicit in the performance criteria of this unit of competency.</w:t>
            </w:r>
          </w:p>
        </w:tc>
      </w:tr>
    </w:tbl>
    <w:p w:rsidR="00000000" w:rsidRPr="001D3266" w:rsidP="001D3266">
      <w:pPr>
        <w:pStyle w:val="NoPaddingFontSize1"/>
      </w:pPr>
    </w:p>
    <w:p w:rsidR="00000000" w:rsidRPr="001D3266" w:rsidP="001D3266">
      <w:pPr>
        <w:pStyle w:val="AllowPageBreak"/>
      </w:pPr>
    </w:p>
    <w:p w:rsidR="00000000" w:rsidRPr="001D3266" w:rsidP="001D3266">
      <w:pPr>
        <w:pStyle w:val="Heading1"/>
      </w:pPr>
      <w:bookmarkStart w:id="8" w:name="O_1077121"/>
      <w:bookmarkEnd w:id="8"/>
      <w:r w:rsidRPr="001D3266">
        <w:t>Range of Conditions</w:t>
      </w:r>
    </w:p>
    <w:tbl>
      <w:tblPr>
        <w:tblW w:w="960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2"/>
        <w:gridCol w:w="4913"/>
      </w:tblGrid>
      <w:tr w:rsidTr="001D3266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t>Range is restricted to essential operating conditions and any other variables essential to the work environment.</w:t>
            </w:r>
          </w:p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>Non-essential conditions may be found in the UEE Electrotechnology Training Package Companion Volume Implementation Guide.</w:t>
            </w:r>
          </w:p>
        </w:tc>
      </w:tr>
      <w:tr w:rsidTr="001D3266">
        <w:tblPrEx>
          <w:tblW w:w="96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66">
            <w:pPr>
              <w:pStyle w:val="BodyText"/>
              <w:rPr>
                <w:lang w:val="en-NZ"/>
              </w:rPr>
            </w:pPr>
            <w:r w:rsidRPr="001D3266">
              <w:t xml:space="preserve">Producing routine </w:t>
            </w:r>
            <w:r w:rsidRPr="001D3266">
              <w:t>tools/devices for carrying out energy sector work activities must be demonstrated in at least one of the following disciplines:</w:t>
            </w:r>
          </w:p>
        </w:tc>
        <w:tc>
          <w:tcPr>
            <w:tcW w:w="4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ListBullet2"/>
            </w:pPr>
            <w:r w:rsidRPr="001D3266">
              <w:t>appliances</w:t>
            </w:r>
          </w:p>
          <w:p w:rsidR="00000000" w:rsidRPr="001D3266" w:rsidP="001D3266">
            <w:pPr>
              <w:pStyle w:val="ListBullet2"/>
            </w:pPr>
            <w:r w:rsidRPr="001D3266">
              <w:t>business equipment</w:t>
            </w:r>
          </w:p>
          <w:p w:rsidR="00000000" w:rsidRPr="001D3266" w:rsidP="001D3266">
            <w:pPr>
              <w:pStyle w:val="ListBullet2"/>
            </w:pPr>
            <w:r w:rsidRPr="001D3266">
              <w:t>computers</w:t>
            </w:r>
          </w:p>
          <w:p w:rsidR="00000000" w:rsidRPr="001D3266" w:rsidP="001D3266">
            <w:pPr>
              <w:pStyle w:val="ListBullet2"/>
            </w:pPr>
            <w:r w:rsidRPr="001D3266">
              <w:t>data communications</w:t>
            </w:r>
          </w:p>
          <w:p w:rsidR="00000000" w:rsidRPr="001D3266" w:rsidP="001D3266">
            <w:pPr>
              <w:pStyle w:val="ListBullet2"/>
            </w:pPr>
            <w:r w:rsidRPr="001D3266">
              <w:t>electrical</w:t>
            </w:r>
          </w:p>
          <w:p w:rsidR="00000000" w:rsidRPr="001D3266" w:rsidP="001D3266">
            <w:pPr>
              <w:pStyle w:val="ListBullet2"/>
            </w:pPr>
            <w:r w:rsidRPr="001D3266">
              <w:t>electrical machines</w:t>
            </w:r>
          </w:p>
          <w:p w:rsidR="00000000" w:rsidRPr="001D3266" w:rsidP="001D3266">
            <w:pPr>
              <w:pStyle w:val="ListBullet2"/>
            </w:pPr>
            <w:r w:rsidRPr="001D3266">
              <w:t>electronics</w:t>
            </w:r>
          </w:p>
          <w:p w:rsidR="00000000" w:rsidRPr="001D3266" w:rsidP="001D3266">
            <w:pPr>
              <w:pStyle w:val="ListBullet2"/>
            </w:pPr>
            <w:r w:rsidRPr="001D3266">
              <w:t>fire protection</w:t>
            </w:r>
          </w:p>
          <w:p w:rsidR="00000000" w:rsidRPr="001D3266" w:rsidP="001D3266">
            <w:pPr>
              <w:pStyle w:val="ListBullet2"/>
            </w:pPr>
            <w:r w:rsidRPr="001D3266">
              <w:t>instrumentation</w:t>
            </w:r>
          </w:p>
          <w:p w:rsidR="00000000" w:rsidRPr="001D3266" w:rsidP="001D3266">
            <w:pPr>
              <w:pStyle w:val="ListBullet2"/>
            </w:pPr>
            <w:r w:rsidRPr="001D3266">
              <w:t>refrigeration and air conditioning</w:t>
            </w:r>
          </w:p>
          <w:p w:rsidR="00000000" w:rsidRPr="001D3266" w:rsidP="001D3266">
            <w:pPr>
              <w:pStyle w:val="ListBullet2"/>
            </w:pPr>
            <w:r w:rsidRPr="001D3266">
              <w:t>renewable/sustainable energy</w:t>
            </w:r>
          </w:p>
          <w:p w:rsidR="00000000" w:rsidRPr="001D3266" w:rsidP="001D3266">
            <w:pPr>
              <w:pStyle w:val="ListBullet2"/>
            </w:pPr>
            <w:r w:rsidRPr="001D3266">
              <w:t>security technology</w:t>
            </w:r>
          </w:p>
        </w:tc>
      </w:tr>
    </w:tbl>
    <w:p w:rsidR="00000000" w:rsidRPr="001D3266" w:rsidP="001D3266">
      <w:pPr>
        <w:pStyle w:val="NoPaddingFontSize1"/>
      </w:pPr>
    </w:p>
    <w:p w:rsidR="00000000" w:rsidRPr="001D3266" w:rsidP="001D3266">
      <w:pPr>
        <w:pStyle w:val="AllowPageBreak"/>
      </w:pPr>
    </w:p>
    <w:p w:rsidR="00000000" w:rsidRPr="001D3266" w:rsidP="001D3266">
      <w:pPr>
        <w:pStyle w:val="Heading1"/>
      </w:pPr>
      <w:bookmarkStart w:id="9" w:name="O_1077122"/>
      <w:bookmarkEnd w:id="9"/>
      <w:r w:rsidRPr="001D32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66" w:rsidP="001D3266">
            <w:pPr>
              <w:pStyle w:val="BodyText"/>
            </w:pPr>
            <w:r w:rsidRPr="001D3266">
              <w:t>This unit replaces and is equivalent to UEENEEE143A Produce routine tools/devices for carrying out energy sector work activities.</w:t>
            </w:r>
          </w:p>
        </w:tc>
      </w:tr>
    </w:tbl>
    <w:p w:rsidR="00000000" w:rsidRPr="001D3266" w:rsidP="001D3266">
      <w:pPr>
        <w:pStyle w:val="NoPaddingFontSize1"/>
      </w:pPr>
    </w:p>
    <w:p w:rsidR="00000000" w:rsidRPr="001D3266" w:rsidP="001D3266">
      <w:pPr>
        <w:pStyle w:val="AllowPageBreak"/>
      </w:pPr>
    </w:p>
    <w:p w:rsidR="00000000" w:rsidRPr="001D3266" w:rsidP="001D3266">
      <w:pPr>
        <w:pStyle w:val="Heading1"/>
      </w:pPr>
      <w:bookmarkStart w:id="10" w:name="O_1077129"/>
      <w:bookmarkEnd w:id="10"/>
      <w:r w:rsidRPr="001D3266">
        <w:t>Links</w:t>
      </w:r>
    </w:p>
    <w:p w:rsidR="00000000" w:rsidRPr="001D3266" w:rsidP="0006399D">
      <w:pPr>
        <w:pStyle w:val="BodyText"/>
      </w:pPr>
      <w:r w:rsidRPr="001D326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60ED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D3266" w:rsidP="001D3266"/>
    <w:sectPr w:rsidSect="001D3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66" w:rsidRPr="0006399D" w:rsidP="00063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9D" w:rsidP="001D3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99D" w:rsidP="001D3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399D" w:rsidP="001D3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266" w:rsidRPr="0006399D" w:rsidP="00063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9D" w:rsidRPr="002D2AF8" w:rsidP="001D3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UEECD0034 Produce routine tools/devices for carrying out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6399D" w:rsidP="001D3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CE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B83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266"/>
  </w:style>
  <w:style w:type="character" w:customStyle="1" w:styleId="Heading1Char">
    <w:name w:val="Heading 1 Char"/>
    <w:basedOn w:val="DefaultParagraphFont"/>
    <w:link w:val="Heading1"/>
    <w:rsid w:val="001D3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2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3266"/>
    <w:rPr>
      <w:b/>
      <w:spacing w:val="0"/>
    </w:rPr>
  </w:style>
  <w:style w:type="paragraph" w:styleId="ListBullet2">
    <w:name w:val="List Bullet 2"/>
    <w:basedOn w:val="List2"/>
    <w:rsid w:val="001D3266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3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3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2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32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3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266"/>
    <w:rPr>
      <w:i/>
    </w:rPr>
  </w:style>
  <w:style w:type="paragraph" w:styleId="Caption">
    <w:name w:val="caption"/>
    <w:basedOn w:val="BodyText"/>
    <w:next w:val="Normal"/>
    <w:qFormat/>
    <w:rsid w:val="001D3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266"/>
  </w:style>
  <w:style w:type="paragraph" w:styleId="TableofFigures">
    <w:name w:val="table of figures"/>
    <w:basedOn w:val="Normal"/>
    <w:next w:val="Normal"/>
    <w:semiHidden/>
    <w:rsid w:val="001D3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2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3266"/>
    <w:rPr>
      <w:rFonts w:ascii="Wingdings" w:hAnsi="Wingdings"/>
    </w:rPr>
  </w:style>
  <w:style w:type="paragraph" w:customStyle="1" w:styleId="TableHeading">
    <w:name w:val="Table Heading"/>
    <w:basedOn w:val="HeadingBase"/>
    <w:rsid w:val="001D3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266"/>
    <w:rPr>
      <w:color w:val="0033CC"/>
      <w:u w:val="none"/>
    </w:rPr>
  </w:style>
  <w:style w:type="paragraph" w:customStyle="1" w:styleId="BodyTextRight">
    <w:name w:val="Body Text Right"/>
    <w:basedOn w:val="BodyText"/>
    <w:rsid w:val="001D3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2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266"/>
    <w:rPr>
      <w:sz w:val="32"/>
    </w:rPr>
  </w:style>
  <w:style w:type="paragraph" w:customStyle="1" w:styleId="HeadingProcedure">
    <w:name w:val="Heading Procedure"/>
    <w:basedOn w:val="HeadingBase"/>
    <w:next w:val="Normal"/>
    <w:rsid w:val="001D3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266"/>
    <w:pPr>
      <w:spacing w:before="60" w:after="60"/>
    </w:pPr>
  </w:style>
  <w:style w:type="paragraph" w:styleId="ListContinue">
    <w:name w:val="List Continue"/>
    <w:basedOn w:val="List"/>
    <w:rsid w:val="001D3266"/>
    <w:pPr>
      <w:ind w:firstLine="0"/>
    </w:pPr>
  </w:style>
  <w:style w:type="paragraph" w:customStyle="1" w:styleId="ListNote">
    <w:name w:val="List Note"/>
    <w:basedOn w:val="List"/>
    <w:rsid w:val="001D3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266"/>
    <w:rPr>
      <w:rFonts w:ascii="Courier New" w:hAnsi="Courier New"/>
    </w:rPr>
  </w:style>
  <w:style w:type="paragraph" w:customStyle="1" w:styleId="NoteBullet">
    <w:name w:val="Note Bullet"/>
    <w:basedOn w:val="Note"/>
    <w:rsid w:val="001D3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2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3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266"/>
    <w:rPr>
      <w:b/>
      <w:smallCaps/>
    </w:rPr>
  </w:style>
  <w:style w:type="paragraph" w:customStyle="1" w:styleId="TableListNumber">
    <w:name w:val="Table List Number"/>
    <w:basedOn w:val="ListNumber"/>
    <w:rsid w:val="001D3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266"/>
    <w:pPr>
      <w:numPr>
        <w:numId w:val="8"/>
      </w:numPr>
    </w:pPr>
  </w:style>
  <w:style w:type="paragraph" w:customStyle="1" w:styleId="ListAlpha2">
    <w:name w:val="List Alpha 2"/>
    <w:basedOn w:val="List2"/>
    <w:rsid w:val="001D3266"/>
    <w:pPr>
      <w:numPr>
        <w:numId w:val="7"/>
      </w:numPr>
    </w:pPr>
  </w:style>
  <w:style w:type="paragraph" w:styleId="List2">
    <w:name w:val="List 2"/>
    <w:basedOn w:val="BodyText"/>
    <w:rsid w:val="001D3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2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2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3266"/>
    <w:pPr>
      <w:numPr>
        <w:numId w:val="3"/>
      </w:numPr>
    </w:pPr>
  </w:style>
  <w:style w:type="paragraph" w:styleId="ListContinue2">
    <w:name w:val="List Continue 2"/>
    <w:basedOn w:val="List2"/>
    <w:rsid w:val="001D3266"/>
    <w:pPr>
      <w:ind w:firstLine="0"/>
    </w:pPr>
  </w:style>
  <w:style w:type="paragraph" w:styleId="ListContinue3">
    <w:name w:val="List Continue 3"/>
    <w:basedOn w:val="List3"/>
    <w:rsid w:val="001D3266"/>
    <w:pPr>
      <w:ind w:left="1021" w:firstLine="0"/>
    </w:pPr>
  </w:style>
  <w:style w:type="paragraph" w:styleId="ListContinue4">
    <w:name w:val="List Continue 4"/>
    <w:basedOn w:val="List4"/>
    <w:rsid w:val="001D3266"/>
    <w:pPr>
      <w:ind w:firstLine="0"/>
    </w:pPr>
  </w:style>
  <w:style w:type="paragraph" w:styleId="ListContinue5">
    <w:name w:val="List Continue 5"/>
    <w:basedOn w:val="List5"/>
    <w:rsid w:val="001D3266"/>
    <w:pPr>
      <w:ind w:firstLine="0"/>
    </w:pPr>
  </w:style>
  <w:style w:type="paragraph" w:styleId="ListNumber3">
    <w:name w:val="List Number 3"/>
    <w:basedOn w:val="List3"/>
    <w:rsid w:val="001D3266"/>
    <w:pPr>
      <w:numPr>
        <w:numId w:val="4"/>
      </w:numPr>
    </w:pPr>
  </w:style>
  <w:style w:type="paragraph" w:styleId="ListNumber4">
    <w:name w:val="List Number 4"/>
    <w:basedOn w:val="List4"/>
    <w:rsid w:val="001D3266"/>
    <w:pPr>
      <w:numPr>
        <w:numId w:val="5"/>
      </w:numPr>
    </w:pPr>
  </w:style>
  <w:style w:type="paragraph" w:styleId="ListNumber5">
    <w:name w:val="List Number 5"/>
    <w:basedOn w:val="List5"/>
    <w:rsid w:val="001D3266"/>
    <w:pPr>
      <w:numPr>
        <w:numId w:val="6"/>
      </w:numPr>
    </w:pPr>
  </w:style>
  <w:style w:type="paragraph" w:styleId="BlockText">
    <w:name w:val="Block Text"/>
    <w:basedOn w:val="Normal"/>
    <w:rsid w:val="001D3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266"/>
    <w:rPr>
      <w:sz w:val="16"/>
      <w:vertAlign w:val="superscript"/>
    </w:rPr>
  </w:style>
  <w:style w:type="character" w:customStyle="1" w:styleId="Symbols">
    <w:name w:val="Symbols"/>
    <w:basedOn w:val="DefaultParagraphFont"/>
    <w:rsid w:val="001D3266"/>
    <w:rPr>
      <w:rFonts w:ascii="Symbol" w:hAnsi="Symbol"/>
    </w:rPr>
  </w:style>
  <w:style w:type="character" w:customStyle="1" w:styleId="MenuOptions">
    <w:name w:val="Menu Options"/>
    <w:basedOn w:val="DefaultParagraphFont"/>
    <w:rsid w:val="001D3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266"/>
    <w:rPr>
      <w:b/>
    </w:rPr>
  </w:style>
  <w:style w:type="character" w:customStyle="1" w:styleId="Underlined">
    <w:name w:val="Underlined"/>
    <w:basedOn w:val="DefaultParagraphFont"/>
    <w:rsid w:val="001D3266"/>
    <w:rPr>
      <w:u w:val="single"/>
    </w:rPr>
  </w:style>
  <w:style w:type="paragraph" w:customStyle="1" w:styleId="TableBodyTextRight">
    <w:name w:val="Table Body Text Right"/>
    <w:basedOn w:val="TableBodyText"/>
    <w:rsid w:val="001D3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266"/>
    <w:rPr>
      <w:sz w:val="18"/>
    </w:rPr>
  </w:style>
  <w:style w:type="paragraph" w:customStyle="1" w:styleId="BodySmallRight">
    <w:name w:val="Body Small Right"/>
    <w:basedOn w:val="BodyTextRight"/>
    <w:rsid w:val="001D3266"/>
    <w:rPr>
      <w:sz w:val="18"/>
      <w:szCs w:val="18"/>
    </w:rPr>
  </w:style>
  <w:style w:type="paragraph" w:customStyle="1" w:styleId="MarginEdition">
    <w:name w:val="Margin Edition"/>
    <w:basedOn w:val="MarginNote"/>
    <w:rsid w:val="001D3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266"/>
    <w:rPr>
      <w:sz w:val="2"/>
      <w:szCs w:val="2"/>
    </w:rPr>
  </w:style>
  <w:style w:type="character" w:customStyle="1" w:styleId="Small">
    <w:name w:val="Small"/>
    <w:basedOn w:val="DefaultParagraphFont"/>
    <w:rsid w:val="001D3266"/>
    <w:rPr>
      <w:sz w:val="16"/>
    </w:rPr>
  </w:style>
  <w:style w:type="paragraph" w:customStyle="1" w:styleId="WideTable">
    <w:name w:val="Wide Table"/>
    <w:basedOn w:val="Normal"/>
    <w:rsid w:val="001D3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266"/>
  </w:style>
  <w:style w:type="paragraph" w:styleId="Quote">
    <w:name w:val="Quote"/>
    <w:basedOn w:val="Heading1"/>
    <w:link w:val="QuoteChar"/>
    <w:qFormat/>
    <w:rsid w:val="001D3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266"/>
    <w:pPr>
      <w:pageBreakBefore/>
    </w:pPr>
  </w:style>
  <w:style w:type="paragraph" w:customStyle="1" w:styleId="Border">
    <w:name w:val="Border"/>
    <w:basedOn w:val="Normal"/>
    <w:qFormat/>
    <w:rsid w:val="001D3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266"/>
    <w:rPr>
      <w:u w:val="single"/>
    </w:rPr>
  </w:style>
  <w:style w:type="character" w:customStyle="1" w:styleId="BoldandItalics">
    <w:name w:val="Bold and Italics"/>
    <w:qFormat/>
    <w:rsid w:val="001D3266"/>
    <w:rPr>
      <w:b/>
      <w:i/>
      <w:u w:val="none"/>
    </w:rPr>
  </w:style>
  <w:style w:type="paragraph" w:styleId="BalloonText">
    <w:name w:val="Balloon Text"/>
    <w:basedOn w:val="Normal"/>
    <w:link w:val="BalloonTextChar"/>
    <w:rsid w:val="001D3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266"/>
    <w:pPr>
      <w:spacing w:before="0" w:after="0"/>
    </w:pPr>
  </w:style>
  <w:style w:type="paragraph" w:customStyle="1" w:styleId="BodyTextBold">
    <w:name w:val="Body Text Bold"/>
    <w:basedOn w:val="BodyText"/>
    <w:qFormat/>
    <w:rsid w:val="001D3266"/>
    <w:rPr>
      <w:b/>
    </w:rPr>
  </w:style>
  <w:style w:type="character" w:styleId="Hyperlink">
    <w:name w:val="Hyperlink"/>
    <w:basedOn w:val="DefaultParagraphFont"/>
    <w:uiPriority w:val="99"/>
    <w:unhideWhenUsed/>
    <w:rsid w:val="00063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3572</Characters>
  <Application>Microsoft Office Word</Application>
  <DocSecurity>0</DocSecurity>
  <Lines>178</Lines>
  <Paragraphs>93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UEECD0034 Produce routine tools/devices for carrying out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