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FA6" w:rsidP="00D24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UEECD0034 Produce routine tools/devices for carrying out energy sector work activities</w:t>
      </w:r>
      <w:r>
        <w:fldChar w:fldCharType="end"/>
      </w:r>
    </w:p>
    <w:p w:rsidR="00D24FA6" w:rsidP="00D24FA6">
      <w:pPr>
        <w:pStyle w:val="Version"/>
        <w:sectPr w:rsidSect="00254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FE2" w:rsidP="00254FE2">
      <w:pPr>
        <w:pStyle w:val="SuperHeading"/>
      </w:pPr>
      <w:r w:rsidRPr="00254FE2">
        <w:t>Assessment Requirements for UEECD0034 Produce routine tools/devices for carrying out energy sector work activities</w:t>
      </w:r>
    </w:p>
    <w:p w:rsidR="00000000" w:rsidRPr="00254FE2" w:rsidP="00254FE2">
      <w:pPr>
        <w:pStyle w:val="Heading1"/>
      </w:pPr>
      <w:bookmarkStart w:id="1" w:name="O_1077124"/>
      <w:bookmarkEnd w:id="1"/>
      <w:r w:rsidRPr="00254F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E2" w:rsidP="00254FE2">
            <w:pPr>
              <w:pStyle w:val="BodyText"/>
            </w:pPr>
            <w:r w:rsidRPr="00254FE2">
              <w:t>Release 1. This is the first release of this unit of competency in the UEE Electrotechnology Training Package.</w:t>
            </w:r>
          </w:p>
        </w:tc>
      </w:tr>
    </w:tbl>
    <w:p w:rsidR="00000000" w:rsidRPr="00254FE2" w:rsidP="00254FE2">
      <w:pPr>
        <w:pStyle w:val="NoPaddingFontSize1"/>
      </w:pPr>
    </w:p>
    <w:p w:rsidR="00000000" w:rsidRPr="00254FE2" w:rsidP="00254FE2">
      <w:pPr>
        <w:pStyle w:val="AllowPageBreak"/>
      </w:pPr>
    </w:p>
    <w:p w:rsidR="00000000" w:rsidRPr="00254FE2" w:rsidP="00254FE2">
      <w:pPr>
        <w:pStyle w:val="Heading1"/>
      </w:pPr>
      <w:bookmarkStart w:id="2" w:name="O_1077125"/>
      <w:bookmarkEnd w:id="2"/>
      <w:r w:rsidRPr="00254F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E2">
            <w:pPr>
              <w:pStyle w:val="BodyText"/>
              <w:rPr>
                <w:lang w:val="en-NZ"/>
              </w:rPr>
            </w:pPr>
            <w:r w:rsidRPr="00254FE2">
              <w:t>Evidence required to demonstrate competence in this unit must be relevant to and satisfy all of the req</w:t>
            </w:r>
            <w:r w:rsidRPr="00254FE2">
              <w:t xml:space="preserve">uirements of the elements, performance criteria and range of conditions on at least two separate occasions and include: </w:t>
            </w:r>
          </w:p>
        </w:tc>
      </w:tr>
      <w:tr w:rsidTr="00254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E2" w:rsidP="00254FE2">
            <w:pPr>
              <w:pStyle w:val="ListBullet"/>
            </w:pPr>
            <w:r w:rsidRPr="00254FE2">
              <w:t>applying industry standards</w:t>
            </w:r>
          </w:p>
          <w:p w:rsidR="00000000" w:rsidRPr="00254FE2" w:rsidP="00254FE2">
            <w:pPr>
              <w:pStyle w:val="ListBullet"/>
            </w:pPr>
            <w:r w:rsidRPr="00254FE2">
              <w:t>applying relevant work health and safety (WHS)/occupational health and safety (OHS) requirements, includi</w:t>
            </w:r>
            <w:r w:rsidRPr="00254FE2">
              <w:t>ng using risk control measures</w:t>
            </w:r>
          </w:p>
          <w:p w:rsidR="00000000" w:rsidRPr="00254FE2" w:rsidP="00254FE2">
            <w:pPr>
              <w:pStyle w:val="ListBullet"/>
            </w:pPr>
            <w:r w:rsidRPr="00254FE2">
              <w:t>applying sustainable energy practices</w:t>
            </w:r>
          </w:p>
          <w:p w:rsidR="00000000" w:rsidRPr="00254FE2" w:rsidP="00254FE2">
            <w:pPr>
              <w:pStyle w:val="ListBullet"/>
            </w:pPr>
            <w:r w:rsidRPr="00254FE2">
              <w:tab/>
              <w:t>dealing with unplanned events/situations in accordance with workplace procedures in a manner that minimises risk to personnel and equipment</w:t>
            </w:r>
          </w:p>
          <w:p w:rsidR="00000000" w:rsidRPr="00254FE2" w:rsidP="00254FE2">
            <w:pPr>
              <w:pStyle w:val="ListBullet"/>
            </w:pPr>
            <w:r w:rsidRPr="00254FE2">
              <w:t>dismantling and assembling electrical and elec</w:t>
            </w:r>
            <w:r w:rsidRPr="00254FE2">
              <w:t>tronic components</w:t>
            </w:r>
          </w:p>
          <w:p w:rsidR="00000000" w:rsidRPr="00254FE2" w:rsidP="00254FE2">
            <w:pPr>
              <w:pStyle w:val="ListBullet"/>
            </w:pPr>
            <w:r w:rsidRPr="00254FE2">
              <w:t>following quality, workplace procedures and instructions</w:t>
            </w:r>
          </w:p>
          <w:p w:rsidR="00000000" w:rsidRPr="00254FE2" w:rsidP="00254FE2">
            <w:pPr>
              <w:pStyle w:val="ListBullet"/>
            </w:pPr>
            <w:r w:rsidRPr="00254FE2">
              <w:t>following work schedule</w:t>
            </w:r>
          </w:p>
          <w:p w:rsidR="00000000" w:rsidRPr="00254FE2" w:rsidP="00254FE2">
            <w:pPr>
              <w:pStyle w:val="ListBullet"/>
            </w:pPr>
            <w:r w:rsidRPr="00254FE2">
              <w:t>identifying and carrying out work activities</w:t>
            </w:r>
          </w:p>
          <w:p w:rsidR="00000000" w:rsidRPr="00254FE2" w:rsidP="00254FE2">
            <w:pPr>
              <w:pStyle w:val="ListBullet"/>
            </w:pPr>
            <w:r w:rsidRPr="00254FE2">
              <w:t>obtaining and checking tools, equipment resources and materials</w:t>
            </w:r>
          </w:p>
          <w:p w:rsidR="00000000" w:rsidRPr="00254FE2" w:rsidP="00254FE2">
            <w:pPr>
              <w:pStyle w:val="ListBullet"/>
            </w:pPr>
            <w:r w:rsidRPr="00254FE2">
              <w:t>producing products in accordance with work schedule</w:t>
            </w:r>
          </w:p>
          <w:p w:rsidR="00000000" w:rsidRPr="00254FE2" w:rsidP="00254FE2">
            <w:pPr>
              <w:pStyle w:val="ListBullet"/>
            </w:pPr>
            <w:r w:rsidRPr="00254FE2">
              <w:t>updating work records</w:t>
            </w:r>
          </w:p>
          <w:p w:rsidR="00000000" w:rsidRPr="00254FE2" w:rsidP="00254FE2">
            <w:pPr>
              <w:pStyle w:val="ListBullet"/>
            </w:pPr>
            <w:r w:rsidRPr="00254FE2">
              <w:t>using and returning tools, equipment, personal protective equipment (PPE), surplus resources and materials.</w:t>
            </w:r>
          </w:p>
        </w:tc>
      </w:tr>
    </w:tbl>
    <w:p w:rsidR="00000000" w:rsidRPr="00254FE2" w:rsidP="00254FE2">
      <w:pPr>
        <w:pStyle w:val="NoPaddingFontSize1"/>
      </w:pPr>
    </w:p>
    <w:p w:rsidR="00000000" w:rsidRPr="00254FE2" w:rsidP="00254FE2">
      <w:pPr>
        <w:pStyle w:val="AllowPageBreak"/>
      </w:pPr>
    </w:p>
    <w:p w:rsidR="00000000" w:rsidRPr="00254FE2" w:rsidP="00254FE2">
      <w:pPr>
        <w:pStyle w:val="Heading1"/>
      </w:pPr>
      <w:bookmarkStart w:id="3" w:name="O_1077126"/>
      <w:bookmarkEnd w:id="3"/>
      <w:r w:rsidRPr="00254F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FE2">
            <w:pPr>
              <w:pStyle w:val="BodyText"/>
              <w:rPr>
                <w:lang w:val="en-NZ"/>
              </w:rPr>
            </w:pPr>
            <w:r w:rsidRPr="00254FE2">
              <w:t>Evidence required to demonstrate c</w:t>
            </w:r>
            <w:r w:rsidRPr="00254FE2">
              <w:t xml:space="preserve">ompetence in this unit must be relevant to and satisfy all of the requirements of the elements, performance criteria and range of conditions and include knowledge of: </w:t>
            </w:r>
          </w:p>
        </w:tc>
      </w:tr>
      <w:tr w:rsidTr="00254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E2" w:rsidP="00254FE2">
            <w:pPr>
              <w:pStyle w:val="ListBullet"/>
            </w:pPr>
            <w:r w:rsidRPr="00254FE2">
              <w:t>problem-solving techniques</w:t>
            </w:r>
          </w:p>
          <w:p w:rsidR="00000000" w:rsidRPr="00254FE2" w:rsidP="00254FE2">
            <w:pPr>
              <w:pStyle w:val="ListBullet"/>
            </w:pPr>
            <w:r w:rsidRPr="00254FE2">
              <w:t>scope of engineering practice work and responsibilities, in</w:t>
            </w:r>
            <w:r w:rsidRPr="00254FE2">
              <w:t>cluding:</w:t>
            </w:r>
          </w:p>
          <w:p w:rsidR="00000000" w:rsidRPr="00254FE2" w:rsidP="00254FE2">
            <w:pPr>
              <w:pStyle w:val="ListBullet2"/>
            </w:pPr>
            <w:r w:rsidRPr="00254FE2">
              <w:t>applying and working to ethical standards</w:t>
            </w:r>
          </w:p>
          <w:p w:rsidR="00000000" w:rsidRPr="00254FE2" w:rsidP="00254FE2">
            <w:pPr>
              <w:pStyle w:val="ListBullet2"/>
            </w:pPr>
            <w:r w:rsidRPr="00254FE2">
              <w:t>maintaining currency in technical and regulatory developments</w:t>
            </w:r>
          </w:p>
          <w:p w:rsidR="00000000" w:rsidRPr="00254FE2" w:rsidP="00254FE2">
            <w:pPr>
              <w:pStyle w:val="ListBullet2"/>
            </w:pPr>
            <w:r w:rsidRPr="00254FE2">
              <w:t>working with others in a project team</w:t>
            </w:r>
          </w:p>
          <w:p w:rsidR="00000000" w:rsidRPr="00254FE2" w:rsidP="00254FE2">
            <w:pPr>
              <w:pStyle w:val="ListBullet"/>
            </w:pPr>
            <w:r w:rsidRPr="00254FE2">
              <w:t>relevant hand, fixed and portable tools, including:</w:t>
            </w:r>
          </w:p>
          <w:p w:rsidR="00000000" w:rsidRPr="00254FE2" w:rsidP="00254FE2">
            <w:pPr>
              <w:pStyle w:val="ListBullet2"/>
            </w:pPr>
            <w:r w:rsidRPr="00254FE2">
              <w:t>associated hazards</w:t>
            </w:r>
          </w:p>
          <w:p w:rsidR="00000000" w:rsidRPr="00254FE2" w:rsidP="00254FE2">
            <w:pPr>
              <w:pStyle w:val="ListBullet2"/>
            </w:pPr>
            <w:r w:rsidRPr="00254FE2">
              <w:t>care and maintenance</w:t>
            </w:r>
          </w:p>
          <w:p w:rsidR="00000000" w:rsidRPr="00254FE2" w:rsidP="00254FE2">
            <w:pPr>
              <w:pStyle w:val="ListBullet2"/>
            </w:pPr>
            <w:r w:rsidRPr="00254FE2">
              <w:t>cutting, shaping, drilling, threading, tapping, and finishing metallic, non-metallic and structural components</w:t>
            </w:r>
          </w:p>
          <w:p w:rsidR="00000000" w:rsidRPr="00254FE2" w:rsidP="00254FE2">
            <w:pPr>
              <w:pStyle w:val="ListBullet2"/>
            </w:pPr>
            <w:r w:rsidRPr="00254FE2">
              <w:t>different types of tools and their purpose</w:t>
            </w:r>
          </w:p>
          <w:p w:rsidR="00000000" w:rsidRPr="00254FE2" w:rsidP="00254FE2">
            <w:pPr>
              <w:pStyle w:val="ListBullet2"/>
            </w:pPr>
            <w:r w:rsidRPr="00254FE2">
              <w:t>requirements for use in the workplace</w:t>
            </w:r>
          </w:p>
          <w:p w:rsidR="00000000" w:rsidRPr="00254FE2" w:rsidP="00254FE2">
            <w:pPr>
              <w:pStyle w:val="ListBullet2"/>
            </w:pPr>
            <w:r w:rsidRPr="00254FE2">
              <w:t>techniques for the correct and safe use</w:t>
            </w:r>
          </w:p>
          <w:p w:rsidR="00000000" w:rsidRPr="00254FE2" w:rsidP="00254FE2">
            <w:pPr>
              <w:pStyle w:val="ListBullet2"/>
            </w:pPr>
            <w:r w:rsidRPr="00254FE2">
              <w:t>tools for dismantling an</w:t>
            </w:r>
            <w:r w:rsidRPr="00254FE2">
              <w:t>d assembling electrical and electronic components</w:t>
            </w:r>
          </w:p>
          <w:p w:rsidR="00000000" w:rsidRPr="00254FE2" w:rsidP="00254FE2">
            <w:pPr>
              <w:pStyle w:val="ListBullet2"/>
            </w:pPr>
            <w:r w:rsidRPr="00254FE2">
              <w:t>tools for measuring and marking out</w:t>
            </w:r>
          </w:p>
          <w:p w:rsidR="00000000" w:rsidRPr="00254FE2" w:rsidP="00254FE2">
            <w:pPr>
              <w:pStyle w:val="ListBullet"/>
            </w:pPr>
            <w:r w:rsidRPr="00254FE2">
              <w:t>relevant industry standards</w:t>
            </w:r>
          </w:p>
          <w:p w:rsidR="00000000" w:rsidRPr="00254FE2" w:rsidP="00254FE2">
            <w:pPr>
              <w:pStyle w:val="ListBullet"/>
            </w:pPr>
            <w:r w:rsidRPr="00254FE2">
              <w:t>relevant job safety assessments or risk mitigation processes</w:t>
            </w:r>
          </w:p>
          <w:p w:rsidR="00000000" w:rsidRPr="00254FE2" w:rsidP="00254FE2">
            <w:pPr>
              <w:pStyle w:val="ListBullet"/>
            </w:pPr>
            <w:r w:rsidRPr="00254FE2">
              <w:t>relevant manufacturer specifications</w:t>
            </w:r>
          </w:p>
          <w:p w:rsidR="00000000" w:rsidRPr="00254FE2" w:rsidP="00254FE2">
            <w:pPr>
              <w:pStyle w:val="ListBullet"/>
            </w:pPr>
            <w:r w:rsidRPr="00254FE2">
              <w:t>relevant quality workplace procedures</w:t>
            </w:r>
          </w:p>
          <w:p w:rsidR="00000000" w:rsidRPr="00254FE2" w:rsidP="00254FE2">
            <w:pPr>
              <w:pStyle w:val="ListBullet"/>
            </w:pPr>
            <w:r w:rsidRPr="00254FE2">
              <w:t>relevant sustainable energy practices</w:t>
            </w:r>
          </w:p>
          <w:p w:rsidR="00000000" w:rsidRPr="00254FE2" w:rsidP="00254FE2">
            <w:pPr>
              <w:pStyle w:val="ListBullet"/>
            </w:pPr>
            <w:r w:rsidRPr="00254FE2">
              <w:t>relevant tool, equipment, resources and materials</w:t>
            </w:r>
          </w:p>
          <w:p w:rsidR="00000000" w:rsidRPr="00254FE2" w:rsidP="00254FE2">
            <w:pPr>
              <w:pStyle w:val="ListBullet"/>
            </w:pPr>
            <w:r w:rsidRPr="00254FE2">
              <w:t>relevant WHS/OHS legislated requirements</w:t>
            </w:r>
          </w:p>
          <w:p w:rsidR="00000000" w:rsidRPr="00254FE2" w:rsidP="00254FE2">
            <w:pPr>
              <w:pStyle w:val="ListBullet"/>
            </w:pPr>
            <w:r w:rsidRPr="00254FE2">
              <w:t>relevant workplace documentation</w:t>
            </w:r>
          </w:p>
          <w:p w:rsidR="00000000" w:rsidRPr="00254FE2" w:rsidP="00254FE2">
            <w:pPr>
              <w:pStyle w:val="ListBullet"/>
            </w:pPr>
            <w:r w:rsidRPr="00254FE2">
              <w:t>relevant workplace policies, procedures and instructions.</w:t>
            </w:r>
          </w:p>
        </w:tc>
      </w:tr>
    </w:tbl>
    <w:p w:rsidR="00000000" w:rsidRPr="00254FE2" w:rsidP="00254FE2">
      <w:pPr>
        <w:pStyle w:val="NoPaddingFontSize1"/>
      </w:pPr>
    </w:p>
    <w:p w:rsidR="00000000" w:rsidRPr="00254FE2" w:rsidP="00254FE2">
      <w:pPr>
        <w:pStyle w:val="AllowPageBreak"/>
      </w:pPr>
    </w:p>
    <w:p w:rsidR="00000000" w:rsidRPr="00254FE2" w:rsidP="00254FE2">
      <w:pPr>
        <w:pStyle w:val="Heading1"/>
      </w:pPr>
      <w:bookmarkStart w:id="4" w:name="O_1077127"/>
      <w:bookmarkEnd w:id="4"/>
      <w:r w:rsidRPr="00254FE2">
        <w:t>Assessment Cond</w:t>
      </w:r>
      <w:r w:rsidRPr="00254FE2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FE2" w:rsidP="00254FE2">
            <w:pPr>
              <w:pStyle w:val="BodyText"/>
            </w:pPr>
            <w:r w:rsidRPr="00254FE2">
              <w:t>Assessors must hold credentials specified within the Standards for Registered Training Organisations current at the time of assessment.</w:t>
            </w:r>
          </w:p>
          <w:p w:rsidR="00000000" w:rsidRPr="00254FE2" w:rsidP="00254FE2">
            <w:pPr>
              <w:pStyle w:val="BodyText"/>
            </w:pPr>
            <w:r w:rsidRPr="00254FE2">
              <w:t>Assessment must satisfy the Principles of Assessment and Rules of Evidence and all regulatory requirements includ</w:t>
            </w:r>
            <w:r w:rsidRPr="00254FE2">
              <w:t>ed within the Standards for Registered Training Organisations current at the time of assessment.</w:t>
            </w:r>
          </w:p>
          <w:p w:rsidR="00000000" w:rsidRPr="00254FE2" w:rsidP="00254FE2">
            <w:pPr>
              <w:pStyle w:val="BodyText"/>
            </w:pPr>
            <w:r w:rsidRPr="00254FE2">
              <w:t>Assessment must occur in suitable workplace operational situations where it is appropriate to do so; where this is not appropriate, assessment must occur in si</w:t>
            </w:r>
            <w:r w:rsidRPr="00254FE2">
              <w:t>mulated suitable workplace operational situations that replicate workplace conditions.</w:t>
            </w:r>
          </w:p>
          <w:p w:rsidR="00000000" w:rsidRPr="00254FE2" w:rsidP="00254FE2">
            <w:pPr>
              <w:pStyle w:val="BodyText"/>
            </w:pPr>
            <w:r w:rsidRPr="00254FE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54FE2" w:rsidP="00254FE2">
            <w:pPr>
              <w:pStyle w:val="BodyText"/>
            </w:pPr>
            <w:r w:rsidRPr="00254FE2">
              <w:t>R</w:t>
            </w:r>
            <w:r w:rsidRPr="00254FE2">
              <w:t>esources for assessment must include access to:</w:t>
            </w:r>
          </w:p>
          <w:p w:rsidR="00000000" w:rsidRPr="00254FE2" w:rsidP="00254FE2">
            <w:pPr>
              <w:pStyle w:val="ListBullet"/>
            </w:pPr>
            <w:r w:rsidRPr="00254FE2">
              <w:t>a range of relevant exercises, case studies and/or simulations</w:t>
            </w:r>
          </w:p>
          <w:p w:rsidR="00000000" w:rsidRPr="00254FE2" w:rsidP="00254FE2">
            <w:pPr>
              <w:pStyle w:val="ListBullet"/>
            </w:pPr>
            <w:r w:rsidRPr="00254FE2">
              <w:t xml:space="preserve">relevant and appropriate materials, tools, facilities, equipment and PPE currently used in industry </w:t>
            </w:r>
          </w:p>
          <w:p w:rsidR="00000000" w:rsidRPr="00254FE2" w:rsidP="00254FE2">
            <w:pPr>
              <w:pStyle w:val="ListBullet"/>
            </w:pPr>
            <w:r w:rsidRPr="00254FE2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254FE2" w:rsidP="00254FE2">
      <w:pPr>
        <w:pStyle w:val="NoPaddingFontSize1"/>
      </w:pPr>
    </w:p>
    <w:p w:rsidR="00000000" w:rsidRPr="00254FE2" w:rsidP="00254FE2">
      <w:pPr>
        <w:pStyle w:val="AllowPageBreak"/>
      </w:pPr>
    </w:p>
    <w:p w:rsidR="00000000" w:rsidRPr="00254FE2" w:rsidP="00254FE2">
      <w:pPr>
        <w:pStyle w:val="Heading1"/>
      </w:pPr>
      <w:bookmarkStart w:id="5" w:name="O_1077130"/>
      <w:bookmarkEnd w:id="5"/>
      <w:r w:rsidRPr="00254FE2">
        <w:t>Links</w:t>
      </w:r>
    </w:p>
    <w:p w:rsidR="00000000" w:rsidRPr="00254FE2" w:rsidP="00D24FA6">
      <w:pPr>
        <w:pStyle w:val="BodyText"/>
      </w:pPr>
      <w:r w:rsidRPr="00254FE2">
        <w:t>Companion Volume implementation guides are found in VETNet - -</w:t>
      </w:r>
      <w:r w:rsidRPr="00254FE2">
        <w:t xml:space="preserve">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745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54FE2" w:rsidP="00254FE2"/>
    <w:sectPr w:rsidSect="00254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E2" w:rsidRPr="00D24FA6" w:rsidP="00D24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A6" w:rsidP="00254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FA6" w:rsidP="00254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4FA6" w:rsidP="00254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FE2" w:rsidRPr="00D24FA6" w:rsidP="00D24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A6" w:rsidRPr="002D2AF8" w:rsidP="00254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UEECD0034 Produce routine tools/devices for carrying out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24FA6" w:rsidP="00254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92E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F27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045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FE2"/>
  </w:style>
  <w:style w:type="character" w:customStyle="1" w:styleId="Heading1Char">
    <w:name w:val="Heading 1 Char"/>
    <w:basedOn w:val="DefaultParagraphFont"/>
    <w:link w:val="Heading1"/>
    <w:rsid w:val="00254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F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4F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4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4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FE2"/>
    <w:rPr>
      <w:b/>
      <w:spacing w:val="0"/>
    </w:rPr>
  </w:style>
  <w:style w:type="paragraph" w:customStyle="1" w:styleId="SuperTitle">
    <w:name w:val="SuperTitle"/>
    <w:basedOn w:val="Title"/>
    <w:rsid w:val="00254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FE2"/>
    <w:rPr>
      <w:i/>
    </w:rPr>
  </w:style>
  <w:style w:type="paragraph" w:styleId="Caption">
    <w:name w:val="caption"/>
    <w:basedOn w:val="BodyText"/>
    <w:next w:val="Normal"/>
    <w:qFormat/>
    <w:rsid w:val="00254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FE2"/>
  </w:style>
  <w:style w:type="paragraph" w:styleId="TableofFigures">
    <w:name w:val="table of figures"/>
    <w:basedOn w:val="Normal"/>
    <w:next w:val="Normal"/>
    <w:semiHidden/>
    <w:rsid w:val="00254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F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FE2"/>
    <w:rPr>
      <w:rFonts w:ascii="Wingdings" w:hAnsi="Wingdings"/>
    </w:rPr>
  </w:style>
  <w:style w:type="paragraph" w:customStyle="1" w:styleId="TableHeading">
    <w:name w:val="Table Heading"/>
    <w:basedOn w:val="HeadingBase"/>
    <w:rsid w:val="00254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FE2"/>
    <w:rPr>
      <w:color w:val="0033CC"/>
      <w:u w:val="none"/>
    </w:rPr>
  </w:style>
  <w:style w:type="paragraph" w:customStyle="1" w:styleId="BodyTextRight">
    <w:name w:val="Body Text Right"/>
    <w:basedOn w:val="BodyText"/>
    <w:rsid w:val="00254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F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FE2"/>
    <w:rPr>
      <w:sz w:val="32"/>
    </w:rPr>
  </w:style>
  <w:style w:type="paragraph" w:customStyle="1" w:styleId="HeadingProcedure">
    <w:name w:val="Heading Procedure"/>
    <w:basedOn w:val="HeadingBase"/>
    <w:next w:val="Normal"/>
    <w:rsid w:val="00254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FE2"/>
    <w:pPr>
      <w:spacing w:before="60" w:after="60"/>
    </w:pPr>
  </w:style>
  <w:style w:type="paragraph" w:styleId="ListContinue">
    <w:name w:val="List Continue"/>
    <w:basedOn w:val="List"/>
    <w:rsid w:val="00254FE2"/>
    <w:pPr>
      <w:ind w:firstLine="0"/>
    </w:pPr>
  </w:style>
  <w:style w:type="paragraph" w:customStyle="1" w:styleId="ListNote">
    <w:name w:val="List Note"/>
    <w:basedOn w:val="List"/>
    <w:rsid w:val="00254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FE2"/>
    <w:rPr>
      <w:rFonts w:ascii="Courier New" w:hAnsi="Courier New"/>
    </w:rPr>
  </w:style>
  <w:style w:type="paragraph" w:customStyle="1" w:styleId="NoteBullet">
    <w:name w:val="Note Bullet"/>
    <w:basedOn w:val="Note"/>
    <w:rsid w:val="00254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F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FE2"/>
    <w:rPr>
      <w:b/>
      <w:smallCaps/>
    </w:rPr>
  </w:style>
  <w:style w:type="paragraph" w:customStyle="1" w:styleId="TableListNumber">
    <w:name w:val="Table List Number"/>
    <w:basedOn w:val="ListNumber"/>
    <w:rsid w:val="00254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FE2"/>
    <w:pPr>
      <w:numPr>
        <w:numId w:val="9"/>
      </w:numPr>
    </w:pPr>
  </w:style>
  <w:style w:type="paragraph" w:customStyle="1" w:styleId="ListAlpha2">
    <w:name w:val="List Alpha 2"/>
    <w:basedOn w:val="List2"/>
    <w:rsid w:val="00254FE2"/>
    <w:pPr>
      <w:numPr>
        <w:numId w:val="8"/>
      </w:numPr>
    </w:pPr>
  </w:style>
  <w:style w:type="paragraph" w:styleId="List2">
    <w:name w:val="List 2"/>
    <w:basedOn w:val="BodyText"/>
    <w:rsid w:val="00254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F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F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FE2"/>
    <w:pPr>
      <w:numPr>
        <w:numId w:val="4"/>
      </w:numPr>
    </w:pPr>
  </w:style>
  <w:style w:type="paragraph" w:styleId="ListContinue2">
    <w:name w:val="List Continue 2"/>
    <w:basedOn w:val="List2"/>
    <w:rsid w:val="00254FE2"/>
    <w:pPr>
      <w:ind w:firstLine="0"/>
    </w:pPr>
  </w:style>
  <w:style w:type="paragraph" w:styleId="ListContinue3">
    <w:name w:val="List Continue 3"/>
    <w:basedOn w:val="List3"/>
    <w:rsid w:val="00254FE2"/>
    <w:pPr>
      <w:ind w:left="1021" w:firstLine="0"/>
    </w:pPr>
  </w:style>
  <w:style w:type="paragraph" w:styleId="ListContinue4">
    <w:name w:val="List Continue 4"/>
    <w:basedOn w:val="List4"/>
    <w:rsid w:val="00254FE2"/>
    <w:pPr>
      <w:ind w:firstLine="0"/>
    </w:pPr>
  </w:style>
  <w:style w:type="paragraph" w:styleId="ListContinue5">
    <w:name w:val="List Continue 5"/>
    <w:basedOn w:val="List5"/>
    <w:rsid w:val="00254FE2"/>
    <w:pPr>
      <w:ind w:firstLine="0"/>
    </w:pPr>
  </w:style>
  <w:style w:type="paragraph" w:styleId="ListNumber3">
    <w:name w:val="List Number 3"/>
    <w:basedOn w:val="List3"/>
    <w:rsid w:val="00254FE2"/>
    <w:pPr>
      <w:numPr>
        <w:numId w:val="5"/>
      </w:numPr>
    </w:pPr>
  </w:style>
  <w:style w:type="paragraph" w:styleId="ListNumber4">
    <w:name w:val="List Number 4"/>
    <w:basedOn w:val="List4"/>
    <w:rsid w:val="00254FE2"/>
    <w:pPr>
      <w:numPr>
        <w:numId w:val="6"/>
      </w:numPr>
    </w:pPr>
  </w:style>
  <w:style w:type="paragraph" w:styleId="ListNumber5">
    <w:name w:val="List Number 5"/>
    <w:basedOn w:val="List5"/>
    <w:rsid w:val="00254FE2"/>
    <w:pPr>
      <w:numPr>
        <w:numId w:val="7"/>
      </w:numPr>
    </w:pPr>
  </w:style>
  <w:style w:type="paragraph" w:styleId="BlockText">
    <w:name w:val="Block Text"/>
    <w:basedOn w:val="Normal"/>
    <w:rsid w:val="00254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FE2"/>
    <w:rPr>
      <w:sz w:val="16"/>
      <w:vertAlign w:val="superscript"/>
    </w:rPr>
  </w:style>
  <w:style w:type="character" w:customStyle="1" w:styleId="Symbols">
    <w:name w:val="Symbols"/>
    <w:basedOn w:val="DefaultParagraphFont"/>
    <w:rsid w:val="00254FE2"/>
    <w:rPr>
      <w:rFonts w:ascii="Symbol" w:hAnsi="Symbol"/>
    </w:rPr>
  </w:style>
  <w:style w:type="character" w:customStyle="1" w:styleId="MenuOptions">
    <w:name w:val="Menu Options"/>
    <w:basedOn w:val="DefaultParagraphFont"/>
    <w:rsid w:val="00254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FE2"/>
    <w:rPr>
      <w:b/>
    </w:rPr>
  </w:style>
  <w:style w:type="character" w:customStyle="1" w:styleId="Underlined">
    <w:name w:val="Underlined"/>
    <w:basedOn w:val="DefaultParagraphFont"/>
    <w:rsid w:val="00254FE2"/>
    <w:rPr>
      <w:u w:val="single"/>
    </w:rPr>
  </w:style>
  <w:style w:type="paragraph" w:customStyle="1" w:styleId="TableBodyTextRight">
    <w:name w:val="Table Body Text Right"/>
    <w:basedOn w:val="TableBodyText"/>
    <w:rsid w:val="00254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FE2"/>
    <w:rPr>
      <w:sz w:val="18"/>
    </w:rPr>
  </w:style>
  <w:style w:type="paragraph" w:customStyle="1" w:styleId="BodySmallRight">
    <w:name w:val="Body Small Right"/>
    <w:basedOn w:val="BodyTextRight"/>
    <w:rsid w:val="00254FE2"/>
    <w:rPr>
      <w:sz w:val="18"/>
      <w:szCs w:val="18"/>
    </w:rPr>
  </w:style>
  <w:style w:type="paragraph" w:customStyle="1" w:styleId="MarginEdition">
    <w:name w:val="Margin Edition"/>
    <w:basedOn w:val="MarginNote"/>
    <w:rsid w:val="00254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FE2"/>
    <w:rPr>
      <w:sz w:val="2"/>
      <w:szCs w:val="2"/>
    </w:rPr>
  </w:style>
  <w:style w:type="character" w:customStyle="1" w:styleId="Small">
    <w:name w:val="Small"/>
    <w:basedOn w:val="DefaultParagraphFont"/>
    <w:rsid w:val="00254FE2"/>
    <w:rPr>
      <w:sz w:val="16"/>
    </w:rPr>
  </w:style>
  <w:style w:type="paragraph" w:customStyle="1" w:styleId="WideTable">
    <w:name w:val="Wide Table"/>
    <w:basedOn w:val="Normal"/>
    <w:rsid w:val="00254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FE2"/>
  </w:style>
  <w:style w:type="paragraph" w:styleId="Quote">
    <w:name w:val="Quote"/>
    <w:basedOn w:val="Heading1"/>
    <w:link w:val="QuoteChar"/>
    <w:qFormat/>
    <w:rsid w:val="00254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FE2"/>
    <w:pPr>
      <w:pageBreakBefore/>
    </w:pPr>
  </w:style>
  <w:style w:type="paragraph" w:customStyle="1" w:styleId="Border">
    <w:name w:val="Border"/>
    <w:basedOn w:val="Normal"/>
    <w:qFormat/>
    <w:rsid w:val="00254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FE2"/>
    <w:rPr>
      <w:u w:val="single"/>
    </w:rPr>
  </w:style>
  <w:style w:type="character" w:customStyle="1" w:styleId="BoldandItalics">
    <w:name w:val="Bold and Italics"/>
    <w:qFormat/>
    <w:rsid w:val="00254FE2"/>
    <w:rPr>
      <w:b/>
      <w:i/>
      <w:u w:val="none"/>
    </w:rPr>
  </w:style>
  <w:style w:type="paragraph" w:styleId="BalloonText">
    <w:name w:val="Balloon Text"/>
    <w:basedOn w:val="Normal"/>
    <w:link w:val="BalloonTextChar"/>
    <w:rsid w:val="00254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FE2"/>
    <w:pPr>
      <w:spacing w:before="0" w:after="0"/>
    </w:pPr>
  </w:style>
  <w:style w:type="paragraph" w:customStyle="1" w:styleId="BodyTextBold">
    <w:name w:val="Body Text Bold"/>
    <w:basedOn w:val="BodyText"/>
    <w:qFormat/>
    <w:rsid w:val="00254FE2"/>
    <w:rPr>
      <w:b/>
    </w:rPr>
  </w:style>
  <w:style w:type="character" w:styleId="Hyperlink">
    <w:name w:val="Hyperlink"/>
    <w:basedOn w:val="DefaultParagraphFont"/>
    <w:uiPriority w:val="99"/>
    <w:unhideWhenUsed/>
    <w:rsid w:val="00D24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530</Words>
  <Characters>3644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UEECD0034 Produce routine tools/devices for carrying out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2024-11-29T00:59:00Z</dcterms:modified>
</cp:coreProperties>
</file>