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720" w:rsidP="00015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UEECD0031 Prepare engineering drawings using manual drafting and CAD for electrotechnology applications</w:t>
      </w:r>
      <w:r>
        <w:fldChar w:fldCharType="end"/>
      </w:r>
    </w:p>
    <w:p w:rsidR="00015720" w:rsidP="00015720">
      <w:pPr>
        <w:pStyle w:val="Version"/>
        <w:sectPr w:rsidSect="009C1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9F3" w:rsidP="009C19F3">
      <w:pPr>
        <w:pStyle w:val="SuperHeading"/>
      </w:pPr>
      <w:r w:rsidRPr="009C19F3">
        <w:t>UEECD0031 Prepare engineering drawings using manual drafting and CAD for electrotechnology applications</w:t>
      </w:r>
    </w:p>
    <w:p w:rsidR="00000000" w:rsidRPr="009C19F3" w:rsidP="009C19F3">
      <w:pPr>
        <w:pStyle w:val="Heading1"/>
      </w:pPr>
      <w:bookmarkStart w:id="1" w:name="O_1077038"/>
      <w:bookmarkEnd w:id="1"/>
      <w:r w:rsidRPr="009C19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t>Release 1. This is the first release of this unit of competency in the UEE Electrotechnology Training Package.</w:t>
            </w:r>
          </w:p>
        </w:tc>
      </w:tr>
    </w:tbl>
    <w:p w:rsidR="00000000" w:rsidRPr="009C19F3" w:rsidP="009C19F3">
      <w:pPr>
        <w:pStyle w:val="NoPaddingFontSize1"/>
      </w:pPr>
    </w:p>
    <w:p w:rsidR="00000000" w:rsidRPr="009C19F3" w:rsidP="009C19F3">
      <w:pPr>
        <w:pStyle w:val="AllowPageBreak"/>
      </w:pPr>
    </w:p>
    <w:p w:rsidR="00000000" w:rsidRPr="009C19F3" w:rsidP="009C19F3">
      <w:pPr>
        <w:pStyle w:val="Heading1"/>
      </w:pPr>
      <w:bookmarkStart w:id="2" w:name="O_1077039"/>
      <w:bookmarkEnd w:id="2"/>
      <w:r w:rsidRPr="009C19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t>This unit involves the skills and knowledge required to prepare engineering drawings using manual drafting and computer-aided design (CAD) for electrotechnology/utilities applications.</w:t>
            </w:r>
          </w:p>
          <w:p w:rsidR="00000000" w:rsidRPr="009C19F3" w:rsidP="009C19F3">
            <w:pPr>
              <w:pStyle w:val="BodyText"/>
            </w:pPr>
            <w:r w:rsidRPr="009C19F3">
              <w:t>It includes planning and producing elec</w:t>
            </w:r>
            <w:r w:rsidRPr="009C19F3">
              <w:t>trotechnology/utilities engineering drawings. It also includes completing, reporting electrotechnology/utilities engineering drawings as well as using manual drafting methods, CAD equipment and software from specifications, layouts, sketches or verbal inst</w:t>
            </w:r>
            <w:r w:rsidRPr="009C19F3">
              <w:t>ructions.</w:t>
            </w:r>
          </w:p>
          <w:p w:rsidR="00000000" w:rsidRPr="009C19F3" w:rsidP="009C19F3">
            <w:pPr>
              <w:pStyle w:val="BodyText"/>
            </w:pPr>
            <w:r w:rsidRPr="009C19F3">
              <w:t>No licensing, legislative or certification requirements apply to this unit at the time of publication.</w:t>
            </w:r>
          </w:p>
        </w:tc>
      </w:tr>
    </w:tbl>
    <w:p w:rsidR="00000000" w:rsidRPr="009C19F3" w:rsidP="009C19F3">
      <w:pPr>
        <w:pStyle w:val="NoPaddingFontSize1"/>
      </w:pPr>
    </w:p>
    <w:p w:rsidR="00000000" w:rsidRPr="009C19F3" w:rsidP="009C19F3">
      <w:pPr>
        <w:pStyle w:val="AllowPageBreak"/>
      </w:pPr>
    </w:p>
    <w:p w:rsidR="00000000" w:rsidRPr="009C19F3" w:rsidP="009C19F3">
      <w:pPr>
        <w:pStyle w:val="Heading1"/>
      </w:pPr>
      <w:bookmarkStart w:id="3" w:name="O_1077040"/>
      <w:bookmarkEnd w:id="3"/>
      <w:r w:rsidRPr="009C19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t>UEECD0007 Apply work health and safety regulations, codes and practices in the workplace</w:t>
            </w:r>
          </w:p>
          <w:p w:rsidR="00000000" w:rsidRPr="009C19F3" w:rsidP="009C19F3">
            <w:pPr>
              <w:pStyle w:val="BodyText"/>
            </w:pPr>
            <w:r w:rsidRPr="009C19F3">
              <w:t xml:space="preserve">UEECS0033 Use </w:t>
            </w:r>
            <w:r w:rsidRPr="009C19F3">
              <w:t>engineering applications software on personal computers</w:t>
            </w:r>
          </w:p>
          <w:p w:rsidR="00000000" w:rsidRPr="009C19F3" w:rsidP="009C19F3">
            <w:pPr>
              <w:pStyle w:val="BodyText"/>
            </w:pPr>
            <w:r w:rsidRPr="009C19F3">
              <w:t>UEECD0019 Fabricate, assemble and dismantle utilities industry components</w:t>
            </w:r>
          </w:p>
          <w:p w:rsidR="00000000" w:rsidRPr="009C19F3" w:rsidP="009C19F3">
            <w:pPr>
              <w:pStyle w:val="BodyText"/>
            </w:pPr>
            <w:r w:rsidRPr="009C19F3">
              <w:t>UEECD0051 Use drawings, diagrams, schedules, standards, codes and specifications</w:t>
            </w:r>
          </w:p>
        </w:tc>
      </w:tr>
    </w:tbl>
    <w:p w:rsidR="00000000" w:rsidRPr="009C19F3" w:rsidP="009C19F3">
      <w:pPr>
        <w:pStyle w:val="NoPaddingFontSize1"/>
      </w:pPr>
    </w:p>
    <w:p w:rsidR="00000000" w:rsidRPr="009C19F3" w:rsidP="009C19F3">
      <w:pPr>
        <w:pStyle w:val="AllowPageBreak"/>
      </w:pPr>
    </w:p>
    <w:p w:rsidR="00000000" w:rsidRPr="009C19F3" w:rsidP="009C19F3">
      <w:pPr>
        <w:pStyle w:val="Heading1"/>
      </w:pPr>
      <w:bookmarkStart w:id="4" w:name="O_1077041"/>
      <w:bookmarkEnd w:id="4"/>
      <w:r w:rsidRPr="009C19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t>Cross D</w:t>
            </w:r>
            <w:r w:rsidRPr="009C19F3">
              <w:t>iscipline</w:t>
            </w:r>
          </w:p>
        </w:tc>
      </w:tr>
    </w:tbl>
    <w:p w:rsidR="00000000" w:rsidRPr="009C19F3" w:rsidP="009C19F3">
      <w:pPr>
        <w:pStyle w:val="NoPaddingFontSize1"/>
      </w:pPr>
    </w:p>
    <w:p w:rsidR="00000000" w:rsidRPr="009C19F3" w:rsidP="009C19F3">
      <w:pPr>
        <w:pStyle w:val="AllowPageBreak"/>
      </w:pPr>
    </w:p>
    <w:p w:rsidR="00000000" w:rsidRPr="009C19F3" w:rsidP="009C19F3">
      <w:pPr>
        <w:pStyle w:val="Heading1"/>
      </w:pPr>
      <w:bookmarkStart w:id="5" w:name="O_1077042"/>
      <w:bookmarkEnd w:id="5"/>
      <w:r w:rsidRPr="009C19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t>Electrotechnology</w:t>
            </w:r>
          </w:p>
        </w:tc>
      </w:tr>
    </w:tbl>
    <w:p w:rsidR="00000000" w:rsidRPr="009C19F3" w:rsidP="009C19F3">
      <w:pPr>
        <w:pStyle w:val="NoPaddingFontSize1"/>
      </w:pPr>
    </w:p>
    <w:p w:rsidR="00000000" w:rsidRPr="009C19F3" w:rsidP="009C19F3">
      <w:pPr>
        <w:pStyle w:val="AllowPageBreak"/>
      </w:pPr>
    </w:p>
    <w:p w:rsidR="00000000" w:rsidRPr="009C19F3" w:rsidP="009C19F3">
      <w:pPr>
        <w:pStyle w:val="Heading1"/>
      </w:pPr>
      <w:bookmarkStart w:id="6" w:name="O_1077043"/>
      <w:bookmarkEnd w:id="6"/>
      <w:r w:rsidRPr="009C19F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PERFORMANCE CRITERIA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Performance criteria describe the performance needed to demonstrate achievement of the element.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rPr>
                <w:rStyle w:val="SpecialBold"/>
              </w:rPr>
              <w:t>Plan electrotechnology/utilities engineering drawing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Work health and safety (WHS)/occupational health and safety (OHS) requirements and workplace proce</w:t>
            </w:r>
            <w:r w:rsidRPr="009C19F3">
              <w:t>dures are identified and applied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Hazards are identified, risks are assessed and control measures are implemented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Extent of work is determined from job specifications, discussions with relevant person/s, sketches, preliminary layouts and/or field investigations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 xml:space="preserve">Relevant person/s is consulted to coordinate work 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 xml:space="preserve">CAD software, tools and equipment required </w:t>
            </w:r>
            <w:r w:rsidRPr="009C19F3">
              <w:t>for work are obtained in accordance with workplace procedures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rPr>
                <w:rStyle w:val="SpecialBold"/>
              </w:rPr>
              <w:t>Produce electrotechnology/utilities engineering drawing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WHS/OHS risk control measures and procedures for carrying out the work are followed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Design, drawings and layouts required are determined from job specifications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Technical data of system components is interpreted to determine parameters included in drawings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Relevant CAD software tools are used to produce drawings in accordanc</w:t>
            </w:r>
            <w:r w:rsidRPr="009C19F3">
              <w:t>e with workplace procedures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Drawings are checked for accuracy and compliance with job specifications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Unplanned situations are responded to in accordance with workplace procedures and approval with authorised person/s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rPr>
                <w:rStyle w:val="SpecialBold"/>
              </w:rPr>
              <w:t>Complete and report electrotechnology/utilities engineering drawing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Completed drawings are submitted to relevant person/s and checked for accuracy and compliance with job specifications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Modifications are followed and drawings re-submitted for fi</w:t>
            </w:r>
            <w:r w:rsidRPr="009C19F3">
              <w:t>nal approval</w:t>
            </w:r>
          </w:p>
        </w:tc>
      </w:tr>
      <w:tr w:rsidTr="009C19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t>Completed drawings are filed in accordance with workplace procedures</w:t>
            </w:r>
          </w:p>
        </w:tc>
      </w:tr>
    </w:tbl>
    <w:p w:rsidR="00000000" w:rsidRPr="009C19F3" w:rsidP="009C19F3">
      <w:pPr>
        <w:pStyle w:val="NoPaddingFontSize1"/>
      </w:pPr>
    </w:p>
    <w:p w:rsidR="00000000" w:rsidRPr="009C19F3" w:rsidP="009C19F3">
      <w:pPr>
        <w:pStyle w:val="AllowPageBreak"/>
      </w:pPr>
    </w:p>
    <w:p w:rsidR="00000000" w:rsidRPr="009C19F3" w:rsidP="009C19F3">
      <w:pPr>
        <w:pStyle w:val="Heading1"/>
      </w:pPr>
      <w:bookmarkStart w:id="7" w:name="O_1077044"/>
      <w:bookmarkEnd w:id="7"/>
      <w:r w:rsidRPr="009C19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t xml:space="preserve">Foundation skills essential to performance are explicit in the performance criteria of this unit of </w:t>
            </w:r>
            <w:r w:rsidRPr="009C19F3">
              <w:t>competency.</w:t>
            </w:r>
          </w:p>
        </w:tc>
      </w:tr>
    </w:tbl>
    <w:p w:rsidR="00000000" w:rsidRPr="009C19F3" w:rsidP="009C19F3">
      <w:pPr>
        <w:pStyle w:val="NoPaddingFontSize1"/>
      </w:pPr>
    </w:p>
    <w:p w:rsidR="00000000" w:rsidRPr="009C19F3" w:rsidP="009C19F3">
      <w:pPr>
        <w:pStyle w:val="AllowPageBreak"/>
      </w:pPr>
    </w:p>
    <w:p w:rsidR="00000000" w:rsidRPr="009C19F3" w:rsidP="009C19F3">
      <w:pPr>
        <w:pStyle w:val="Heading1"/>
      </w:pPr>
      <w:bookmarkStart w:id="8" w:name="O_1077045"/>
      <w:bookmarkEnd w:id="8"/>
      <w:r w:rsidRPr="009C19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C1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t>Range is restricted to essential operating conditions and any other variables essential to the work environment.</w:t>
            </w:r>
          </w:p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Non-essential conditions may be found in the UEE Electrotechnology Training Package Companion Volume Implementatio</w:t>
            </w:r>
            <w:r w:rsidRPr="009C19F3">
              <w:t>n Guide.</w:t>
            </w:r>
          </w:p>
        </w:tc>
      </w:tr>
      <w:tr w:rsidTr="009C1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9F3">
            <w:pPr>
              <w:pStyle w:val="BodyText"/>
              <w:rPr>
                <w:lang w:val="en-NZ"/>
              </w:rPr>
            </w:pPr>
            <w:r w:rsidRPr="009C19F3">
              <w:t>Preparation of electrotechnology/utilities engineering drawing using manual drafting and CAD applications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ListBullet"/>
            </w:pPr>
            <w:r w:rsidRPr="009C19F3">
              <w:t>auxiliary views</w:t>
            </w:r>
          </w:p>
          <w:p w:rsidR="00000000" w:rsidRPr="009C19F3" w:rsidP="009C19F3">
            <w:pPr>
              <w:pStyle w:val="ListBullet"/>
            </w:pPr>
            <w:r w:rsidRPr="009C19F3">
              <w:t>care and use of equipment</w:t>
            </w:r>
          </w:p>
          <w:p w:rsidR="00000000" w:rsidRPr="009C19F3" w:rsidP="009C19F3">
            <w:pPr>
              <w:pStyle w:val="ListBullet"/>
            </w:pPr>
            <w:r w:rsidRPr="009C19F3">
              <w:t>descriptive geometry/revolutions</w:t>
            </w:r>
          </w:p>
          <w:p w:rsidR="00000000" w:rsidRPr="009C19F3" w:rsidP="009C19F3">
            <w:pPr>
              <w:pStyle w:val="ListBullet"/>
            </w:pPr>
            <w:r w:rsidRPr="009C19F3">
              <w:t>development layouts</w:t>
            </w:r>
          </w:p>
          <w:p w:rsidR="00000000" w:rsidRPr="009C19F3" w:rsidP="009C19F3">
            <w:pPr>
              <w:pStyle w:val="ListBullet"/>
            </w:pPr>
            <w:r w:rsidRPr="009C19F3">
              <w:t>dimensioning/size description and tolerancing</w:t>
            </w:r>
          </w:p>
          <w:p w:rsidR="00000000" w:rsidRPr="009C19F3" w:rsidP="009C19F3">
            <w:pPr>
              <w:pStyle w:val="ListBullet"/>
            </w:pPr>
            <w:r w:rsidRPr="009C19F3">
              <w:t>drawings, including component drawings for fabrication, assembly and sub-assembly drawings, installation drawings, fault location aids such as flow diagrams and modifications (version control), and conversion b</w:t>
            </w:r>
            <w:r w:rsidRPr="009C19F3">
              <w:t>etween drawing types</w:t>
            </w:r>
          </w:p>
          <w:p w:rsidR="00000000" w:rsidRPr="009C19F3" w:rsidP="009C19F3">
            <w:pPr>
              <w:pStyle w:val="ListBullet"/>
            </w:pPr>
            <w:r w:rsidRPr="009C19F3">
              <w:t>drawing reproductions</w:t>
            </w:r>
          </w:p>
          <w:p w:rsidR="00000000" w:rsidRPr="009C19F3" w:rsidP="009C19F3">
            <w:pPr>
              <w:pStyle w:val="ListBullet"/>
            </w:pPr>
            <w:r w:rsidRPr="009C19F3">
              <w:t>engineering drafting specifications, layouts, sketches or verbal instructions in conformance with Australian Standards and enterprise standards for electrotechnology/utilities applications</w:t>
            </w:r>
          </w:p>
          <w:p w:rsidR="00000000" w:rsidRPr="009C19F3" w:rsidP="009C19F3">
            <w:pPr>
              <w:pStyle w:val="ListBullet"/>
            </w:pPr>
            <w:r w:rsidRPr="009C19F3">
              <w:t>fabrication drawings</w:t>
            </w:r>
          </w:p>
          <w:p w:rsidR="00000000" w:rsidRPr="009C19F3" w:rsidP="009C19F3">
            <w:pPr>
              <w:pStyle w:val="ListBullet"/>
            </w:pPr>
            <w:r w:rsidRPr="009C19F3">
              <w:t>geo</w:t>
            </w:r>
            <w:r w:rsidRPr="009C19F3">
              <w:t>metric construction</w:t>
            </w:r>
          </w:p>
          <w:p w:rsidR="00000000" w:rsidRPr="009C19F3" w:rsidP="009C19F3">
            <w:pPr>
              <w:pStyle w:val="ListBullet"/>
            </w:pPr>
            <w:r w:rsidRPr="009C19F3">
              <w:t>graphs and charts</w:t>
            </w:r>
          </w:p>
          <w:p w:rsidR="00000000" w:rsidRPr="009C19F3" w:rsidP="009C19F3">
            <w:pPr>
              <w:pStyle w:val="ListBullet"/>
            </w:pPr>
            <w:r w:rsidRPr="009C19F3">
              <w:t>ink overlay drawings production</w:t>
            </w:r>
          </w:p>
          <w:p w:rsidR="00000000" w:rsidRPr="009C19F3" w:rsidP="009C19F3">
            <w:pPr>
              <w:pStyle w:val="ListBullet"/>
            </w:pPr>
            <w:r w:rsidRPr="009C19F3">
              <w:t>layout drawings</w:t>
            </w:r>
          </w:p>
          <w:p w:rsidR="00000000" w:rsidRPr="009C19F3" w:rsidP="009C19F3">
            <w:pPr>
              <w:pStyle w:val="ListBullet"/>
            </w:pPr>
            <w:r w:rsidRPr="009C19F3">
              <w:t>manual drafting methods, techniques, procedures and devices</w:t>
            </w:r>
          </w:p>
          <w:p w:rsidR="00000000" w:rsidRPr="009C19F3" w:rsidP="009C19F3">
            <w:pPr>
              <w:pStyle w:val="ListBullet"/>
            </w:pPr>
            <w:r w:rsidRPr="009C19F3">
              <w:t>maps and profiles design</w:t>
            </w:r>
          </w:p>
          <w:p w:rsidR="00000000" w:rsidRPr="009C19F3" w:rsidP="009C19F3">
            <w:pPr>
              <w:pStyle w:val="ListBullet"/>
            </w:pPr>
            <w:r w:rsidRPr="009C19F3">
              <w:t>mechanical, fabrication and fluid power</w:t>
            </w:r>
          </w:p>
          <w:p w:rsidR="00000000" w:rsidRPr="009C19F3" w:rsidP="009C19F3">
            <w:pPr>
              <w:pStyle w:val="ListBullet"/>
            </w:pPr>
            <w:r w:rsidRPr="009C19F3">
              <w:t>multi-view orthographic projections</w:t>
            </w:r>
          </w:p>
          <w:p w:rsidR="00000000" w:rsidRPr="009C19F3" w:rsidP="009C19F3">
            <w:pPr>
              <w:pStyle w:val="ListBullet"/>
            </w:pPr>
            <w:r w:rsidRPr="009C19F3">
              <w:t>organisat</w:t>
            </w:r>
            <w:r w:rsidRPr="009C19F3">
              <w:t>ional procedures for collaborating with the client, key stakeholders and other staff in the selection of the preferred option</w:t>
            </w:r>
          </w:p>
          <w:p w:rsidR="00000000" w:rsidRPr="009C19F3" w:rsidP="009C19F3">
            <w:pPr>
              <w:pStyle w:val="ListBullet"/>
            </w:pPr>
            <w:r w:rsidRPr="009C19F3">
              <w:t>organisational procedures for preparation and production of drawings, drawing sets, specifications, drafting documentation and ope</w:t>
            </w:r>
            <w:r w:rsidRPr="009C19F3">
              <w:t>rating and maintenance instructions/manuals for products and systems</w:t>
            </w:r>
          </w:p>
          <w:p w:rsidR="00000000" w:rsidRPr="009C19F3" w:rsidP="009C19F3">
            <w:pPr>
              <w:pStyle w:val="ListBullet"/>
            </w:pPr>
            <w:r w:rsidRPr="009C19F3">
              <w:t>organisational procedures for processing, filing and saving all graphics, specifications, instructions and related documentation in correct format and location in accordance with worksite</w:t>
            </w:r>
            <w:r w:rsidRPr="009C19F3">
              <w:t xml:space="preserve"> procedures</w:t>
            </w:r>
          </w:p>
          <w:p w:rsidR="00000000" w:rsidRPr="009C19F3" w:rsidP="009C19F3">
            <w:pPr>
              <w:pStyle w:val="ListBullet"/>
            </w:pPr>
            <w:r w:rsidRPr="009C19F3">
              <w:t>pattern development</w:t>
            </w:r>
          </w:p>
          <w:p w:rsidR="00000000" w:rsidRPr="009C19F3" w:rsidP="009C19F3">
            <w:pPr>
              <w:pStyle w:val="ListBullet"/>
            </w:pPr>
            <w:r w:rsidRPr="009C19F3">
              <w:t xml:space="preserve">pictorial drawings </w:t>
            </w:r>
          </w:p>
          <w:p w:rsidR="00000000" w:rsidRPr="009C19F3" w:rsidP="009C19F3">
            <w:pPr>
              <w:pStyle w:val="ListBullet"/>
            </w:pPr>
            <w:r w:rsidRPr="009C19F3">
              <w:t>pipe/plumbing drawings</w:t>
            </w:r>
          </w:p>
          <w:p w:rsidR="00000000" w:rsidRPr="009C19F3" w:rsidP="009C19F3">
            <w:pPr>
              <w:pStyle w:val="ListBullet"/>
            </w:pPr>
            <w:r w:rsidRPr="009C19F3">
              <w:t>safety precautions when working with CAD equipment</w:t>
            </w:r>
          </w:p>
          <w:p w:rsidR="00000000" w:rsidRPr="009C19F3" w:rsidP="009C19F3">
            <w:pPr>
              <w:pStyle w:val="ListBullet"/>
            </w:pPr>
            <w:r w:rsidRPr="009C19F3">
              <w:t>sectional views/conventions</w:t>
            </w:r>
          </w:p>
          <w:p w:rsidR="00000000" w:rsidRPr="009C19F3" w:rsidP="009C19F3">
            <w:pPr>
              <w:pStyle w:val="ListBullet"/>
            </w:pPr>
            <w:r w:rsidRPr="009C19F3">
              <w:t>sketching methods, techniques, procedures and devices including freehand sketching</w:t>
            </w:r>
          </w:p>
          <w:p w:rsidR="00000000" w:rsidRPr="009C19F3" w:rsidP="009C19F3">
            <w:pPr>
              <w:pStyle w:val="ListBullet"/>
            </w:pPr>
            <w:r w:rsidRPr="009C19F3">
              <w:t>specifications obtained from design information, customer requirements, sketches, preliminary layouts and/or field investigations</w:t>
            </w:r>
          </w:p>
          <w:p w:rsidR="00000000" w:rsidRPr="009C19F3" w:rsidP="009C19F3">
            <w:pPr>
              <w:pStyle w:val="ListBullet"/>
            </w:pPr>
            <w:r w:rsidRPr="009C19F3">
              <w:t>structural steel and sheet metal drawings</w:t>
            </w:r>
          </w:p>
          <w:p w:rsidR="00000000" w:rsidRPr="009C19F3" w:rsidP="009C19F3">
            <w:pPr>
              <w:pStyle w:val="ListBullet"/>
            </w:pPr>
            <w:r w:rsidRPr="009C19F3">
              <w:t>technical drawing equipment, including CAD applications, peripherals and devices</w:t>
            </w:r>
          </w:p>
          <w:p w:rsidR="00000000" w:rsidRPr="009C19F3" w:rsidP="009C19F3">
            <w:pPr>
              <w:pStyle w:val="ListBullet"/>
            </w:pPr>
            <w:r w:rsidRPr="009C19F3">
              <w:t>tec</w:t>
            </w:r>
            <w:r w:rsidRPr="009C19F3">
              <w:t>hnical illustrations</w:t>
            </w:r>
          </w:p>
          <w:p w:rsidR="00000000" w:rsidRPr="009C19F3" w:rsidP="009C19F3">
            <w:pPr>
              <w:pStyle w:val="ListBullet"/>
            </w:pPr>
            <w:r w:rsidRPr="009C19F3">
              <w:t>thread representations</w:t>
            </w:r>
          </w:p>
          <w:p w:rsidR="00000000" w:rsidRPr="009C19F3" w:rsidP="009C19F3">
            <w:pPr>
              <w:pStyle w:val="ListBullet"/>
            </w:pPr>
            <w:r w:rsidRPr="009C19F3">
              <w:t>type, form and size of materials from information, abbreviations and symbols supplied on electrotechnology/utilities related engineering drawings, briefs and/or specifications</w:t>
            </w:r>
          </w:p>
          <w:p w:rsidR="00000000" w:rsidRPr="009C19F3" w:rsidP="009C19F3">
            <w:pPr>
              <w:pStyle w:val="ListBullet"/>
            </w:pPr>
            <w:r w:rsidRPr="009C19F3">
              <w:t>working drawings</w:t>
            </w:r>
          </w:p>
        </w:tc>
      </w:tr>
    </w:tbl>
    <w:p w:rsidR="00000000" w:rsidRPr="009C19F3" w:rsidP="009C19F3">
      <w:pPr>
        <w:pStyle w:val="NoPaddingFontSize1"/>
      </w:pPr>
    </w:p>
    <w:p w:rsidR="00000000" w:rsidRPr="009C19F3" w:rsidP="009C19F3">
      <w:pPr>
        <w:pStyle w:val="AllowPageBreak"/>
      </w:pPr>
    </w:p>
    <w:p w:rsidR="00000000" w:rsidRPr="009C19F3" w:rsidP="009C19F3">
      <w:pPr>
        <w:pStyle w:val="Heading1"/>
      </w:pPr>
      <w:bookmarkStart w:id="9" w:name="O_1077046"/>
      <w:bookmarkEnd w:id="9"/>
      <w:r w:rsidRPr="009C19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1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9F3" w:rsidP="009C19F3">
            <w:pPr>
              <w:pStyle w:val="BodyText"/>
            </w:pPr>
            <w:r w:rsidRPr="009C19F3">
              <w:t>This unit replaces and is equivalent to UEENEEE190A Prepare engineering drawings using manual drafting and CAD for electrotechnology/utilities applications.</w:t>
            </w:r>
          </w:p>
        </w:tc>
      </w:tr>
    </w:tbl>
    <w:p w:rsidR="00000000" w:rsidRPr="009C19F3" w:rsidP="009C19F3">
      <w:pPr>
        <w:pStyle w:val="NoPaddingFontSize1"/>
      </w:pPr>
    </w:p>
    <w:p w:rsidR="00000000" w:rsidRPr="009C19F3" w:rsidP="009C19F3">
      <w:pPr>
        <w:pStyle w:val="AllowPageBreak"/>
      </w:pPr>
    </w:p>
    <w:p w:rsidR="00000000" w:rsidRPr="009C19F3" w:rsidP="009C19F3">
      <w:pPr>
        <w:pStyle w:val="Heading1"/>
      </w:pPr>
      <w:bookmarkStart w:id="10" w:name="O_1077053"/>
      <w:bookmarkEnd w:id="10"/>
      <w:r w:rsidRPr="009C19F3">
        <w:t>Links</w:t>
      </w:r>
    </w:p>
    <w:p w:rsidR="00000000" w:rsidRPr="009C19F3" w:rsidP="00015720">
      <w:pPr>
        <w:pStyle w:val="BodyText"/>
      </w:pPr>
      <w:r w:rsidRPr="009C19F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D716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C19F3" w:rsidP="009C19F3"/>
    <w:sectPr w:rsidSect="009C19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F3" w:rsidRPr="00015720" w:rsidP="00015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20" w:rsidP="009C1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720" w:rsidP="009C1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15720" w:rsidP="009C1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9F3" w:rsidRPr="00015720" w:rsidP="000157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720" w:rsidRPr="002D2AF8" w:rsidP="009C1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UEECD0031 Prepare engineering drawings using manual drafting and CAD for electrotechnology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15720" w:rsidP="009C1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540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561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9F3"/>
  </w:style>
  <w:style w:type="character" w:customStyle="1" w:styleId="Heading1Char">
    <w:name w:val="Heading 1 Char"/>
    <w:basedOn w:val="DefaultParagraphFont"/>
    <w:link w:val="Heading1"/>
    <w:rsid w:val="009C1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9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9F3"/>
    <w:rPr>
      <w:b/>
      <w:spacing w:val="0"/>
    </w:rPr>
  </w:style>
  <w:style w:type="paragraph" w:customStyle="1" w:styleId="SuperHeading">
    <w:name w:val="SuperHeading"/>
    <w:basedOn w:val="Normal"/>
    <w:rsid w:val="009C1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1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9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9F3"/>
    <w:rPr>
      <w:i/>
    </w:rPr>
  </w:style>
  <w:style w:type="paragraph" w:styleId="Caption">
    <w:name w:val="caption"/>
    <w:basedOn w:val="BodyText"/>
    <w:next w:val="Normal"/>
    <w:qFormat/>
    <w:rsid w:val="009C1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9F3"/>
  </w:style>
  <w:style w:type="paragraph" w:styleId="TableofFigures">
    <w:name w:val="table of figures"/>
    <w:basedOn w:val="Normal"/>
    <w:next w:val="Normal"/>
    <w:semiHidden/>
    <w:rsid w:val="009C1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9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9F3"/>
    <w:rPr>
      <w:rFonts w:ascii="Wingdings" w:hAnsi="Wingdings"/>
    </w:rPr>
  </w:style>
  <w:style w:type="paragraph" w:customStyle="1" w:styleId="TableHeading">
    <w:name w:val="Table Heading"/>
    <w:basedOn w:val="HeadingBase"/>
    <w:rsid w:val="009C1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9F3"/>
    <w:rPr>
      <w:color w:val="0033CC"/>
      <w:u w:val="none"/>
    </w:rPr>
  </w:style>
  <w:style w:type="paragraph" w:customStyle="1" w:styleId="BodyTextRight">
    <w:name w:val="Body Text Right"/>
    <w:basedOn w:val="BodyText"/>
    <w:rsid w:val="009C1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9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9F3"/>
    <w:rPr>
      <w:sz w:val="32"/>
    </w:rPr>
  </w:style>
  <w:style w:type="paragraph" w:customStyle="1" w:styleId="HeadingProcedure">
    <w:name w:val="Heading Procedure"/>
    <w:basedOn w:val="HeadingBase"/>
    <w:next w:val="Normal"/>
    <w:rsid w:val="009C1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9F3"/>
    <w:pPr>
      <w:spacing w:before="60" w:after="60"/>
    </w:pPr>
  </w:style>
  <w:style w:type="paragraph" w:styleId="ListContinue">
    <w:name w:val="List Continue"/>
    <w:basedOn w:val="List"/>
    <w:rsid w:val="009C19F3"/>
    <w:pPr>
      <w:ind w:firstLine="0"/>
    </w:pPr>
  </w:style>
  <w:style w:type="paragraph" w:customStyle="1" w:styleId="ListNote">
    <w:name w:val="List Note"/>
    <w:basedOn w:val="List"/>
    <w:rsid w:val="009C1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9F3"/>
    <w:rPr>
      <w:rFonts w:ascii="Courier New" w:hAnsi="Courier New"/>
    </w:rPr>
  </w:style>
  <w:style w:type="paragraph" w:customStyle="1" w:styleId="NoteBullet">
    <w:name w:val="Note Bullet"/>
    <w:basedOn w:val="Note"/>
    <w:rsid w:val="009C1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9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9F3"/>
    <w:rPr>
      <w:b/>
      <w:smallCaps/>
    </w:rPr>
  </w:style>
  <w:style w:type="paragraph" w:customStyle="1" w:styleId="TableListNumber">
    <w:name w:val="Table List Number"/>
    <w:basedOn w:val="ListNumber"/>
    <w:rsid w:val="009C1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9F3"/>
    <w:pPr>
      <w:numPr>
        <w:numId w:val="8"/>
      </w:numPr>
    </w:pPr>
  </w:style>
  <w:style w:type="paragraph" w:customStyle="1" w:styleId="ListAlpha2">
    <w:name w:val="List Alpha 2"/>
    <w:basedOn w:val="List2"/>
    <w:rsid w:val="009C19F3"/>
    <w:pPr>
      <w:numPr>
        <w:numId w:val="7"/>
      </w:numPr>
    </w:pPr>
  </w:style>
  <w:style w:type="paragraph" w:styleId="List2">
    <w:name w:val="List 2"/>
    <w:basedOn w:val="BodyText"/>
    <w:rsid w:val="009C1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9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9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9F3"/>
    <w:pPr>
      <w:numPr>
        <w:numId w:val="3"/>
      </w:numPr>
    </w:pPr>
  </w:style>
  <w:style w:type="paragraph" w:styleId="ListContinue2">
    <w:name w:val="List Continue 2"/>
    <w:basedOn w:val="List2"/>
    <w:rsid w:val="009C19F3"/>
    <w:pPr>
      <w:ind w:firstLine="0"/>
    </w:pPr>
  </w:style>
  <w:style w:type="paragraph" w:styleId="ListContinue3">
    <w:name w:val="List Continue 3"/>
    <w:basedOn w:val="List3"/>
    <w:rsid w:val="009C19F3"/>
    <w:pPr>
      <w:ind w:left="1021" w:firstLine="0"/>
    </w:pPr>
  </w:style>
  <w:style w:type="paragraph" w:styleId="ListContinue4">
    <w:name w:val="List Continue 4"/>
    <w:basedOn w:val="List4"/>
    <w:rsid w:val="009C19F3"/>
    <w:pPr>
      <w:ind w:firstLine="0"/>
    </w:pPr>
  </w:style>
  <w:style w:type="paragraph" w:styleId="ListContinue5">
    <w:name w:val="List Continue 5"/>
    <w:basedOn w:val="List5"/>
    <w:rsid w:val="009C19F3"/>
    <w:pPr>
      <w:ind w:firstLine="0"/>
    </w:pPr>
  </w:style>
  <w:style w:type="paragraph" w:styleId="ListNumber3">
    <w:name w:val="List Number 3"/>
    <w:basedOn w:val="List3"/>
    <w:rsid w:val="009C19F3"/>
    <w:pPr>
      <w:numPr>
        <w:numId w:val="4"/>
      </w:numPr>
    </w:pPr>
  </w:style>
  <w:style w:type="paragraph" w:styleId="ListNumber4">
    <w:name w:val="List Number 4"/>
    <w:basedOn w:val="List4"/>
    <w:rsid w:val="009C19F3"/>
    <w:pPr>
      <w:numPr>
        <w:numId w:val="5"/>
      </w:numPr>
    </w:pPr>
  </w:style>
  <w:style w:type="paragraph" w:styleId="ListNumber5">
    <w:name w:val="List Number 5"/>
    <w:basedOn w:val="List5"/>
    <w:rsid w:val="009C19F3"/>
    <w:pPr>
      <w:numPr>
        <w:numId w:val="6"/>
      </w:numPr>
    </w:pPr>
  </w:style>
  <w:style w:type="paragraph" w:styleId="BlockText">
    <w:name w:val="Block Text"/>
    <w:basedOn w:val="Normal"/>
    <w:rsid w:val="009C1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9F3"/>
    <w:rPr>
      <w:sz w:val="16"/>
      <w:vertAlign w:val="superscript"/>
    </w:rPr>
  </w:style>
  <w:style w:type="character" w:customStyle="1" w:styleId="Symbols">
    <w:name w:val="Symbols"/>
    <w:basedOn w:val="DefaultParagraphFont"/>
    <w:rsid w:val="009C19F3"/>
    <w:rPr>
      <w:rFonts w:ascii="Symbol" w:hAnsi="Symbol"/>
    </w:rPr>
  </w:style>
  <w:style w:type="character" w:customStyle="1" w:styleId="MenuOptions">
    <w:name w:val="Menu Options"/>
    <w:basedOn w:val="DefaultParagraphFont"/>
    <w:rsid w:val="009C1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9F3"/>
    <w:rPr>
      <w:b/>
    </w:rPr>
  </w:style>
  <w:style w:type="character" w:customStyle="1" w:styleId="Underlined">
    <w:name w:val="Underlined"/>
    <w:basedOn w:val="DefaultParagraphFont"/>
    <w:rsid w:val="009C19F3"/>
    <w:rPr>
      <w:u w:val="single"/>
    </w:rPr>
  </w:style>
  <w:style w:type="paragraph" w:customStyle="1" w:styleId="TableBodyTextRight">
    <w:name w:val="Table Body Text Right"/>
    <w:basedOn w:val="TableBodyText"/>
    <w:rsid w:val="009C1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9F3"/>
    <w:rPr>
      <w:sz w:val="18"/>
    </w:rPr>
  </w:style>
  <w:style w:type="paragraph" w:customStyle="1" w:styleId="BodySmallRight">
    <w:name w:val="Body Small Right"/>
    <w:basedOn w:val="BodyTextRight"/>
    <w:rsid w:val="009C19F3"/>
    <w:rPr>
      <w:sz w:val="18"/>
      <w:szCs w:val="18"/>
    </w:rPr>
  </w:style>
  <w:style w:type="paragraph" w:customStyle="1" w:styleId="MarginEdition">
    <w:name w:val="Margin Edition"/>
    <w:basedOn w:val="MarginNote"/>
    <w:rsid w:val="009C1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9F3"/>
    <w:rPr>
      <w:sz w:val="2"/>
      <w:szCs w:val="2"/>
    </w:rPr>
  </w:style>
  <w:style w:type="character" w:customStyle="1" w:styleId="Small">
    <w:name w:val="Small"/>
    <w:basedOn w:val="DefaultParagraphFont"/>
    <w:rsid w:val="009C19F3"/>
    <w:rPr>
      <w:sz w:val="16"/>
    </w:rPr>
  </w:style>
  <w:style w:type="paragraph" w:customStyle="1" w:styleId="WideTable">
    <w:name w:val="Wide Table"/>
    <w:basedOn w:val="Normal"/>
    <w:rsid w:val="009C1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9F3"/>
  </w:style>
  <w:style w:type="paragraph" w:styleId="Quote">
    <w:name w:val="Quote"/>
    <w:basedOn w:val="Heading1"/>
    <w:link w:val="QuoteChar"/>
    <w:qFormat/>
    <w:rsid w:val="009C1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9F3"/>
    <w:pPr>
      <w:pageBreakBefore/>
    </w:pPr>
  </w:style>
  <w:style w:type="paragraph" w:customStyle="1" w:styleId="Border">
    <w:name w:val="Border"/>
    <w:basedOn w:val="Normal"/>
    <w:qFormat/>
    <w:rsid w:val="009C1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9F3"/>
    <w:rPr>
      <w:u w:val="single"/>
    </w:rPr>
  </w:style>
  <w:style w:type="character" w:customStyle="1" w:styleId="BoldandItalics">
    <w:name w:val="Bold and Italics"/>
    <w:qFormat/>
    <w:rsid w:val="009C19F3"/>
    <w:rPr>
      <w:b/>
      <w:i/>
      <w:u w:val="none"/>
    </w:rPr>
  </w:style>
  <w:style w:type="paragraph" w:styleId="BalloonText">
    <w:name w:val="Balloon Text"/>
    <w:basedOn w:val="Normal"/>
    <w:link w:val="BalloonTextChar"/>
    <w:rsid w:val="009C1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9F3"/>
    <w:pPr>
      <w:spacing w:before="0" w:after="0"/>
    </w:pPr>
  </w:style>
  <w:style w:type="paragraph" w:customStyle="1" w:styleId="BodyTextBold">
    <w:name w:val="Body Text Bold"/>
    <w:basedOn w:val="BodyText"/>
    <w:qFormat/>
    <w:rsid w:val="009C19F3"/>
    <w:rPr>
      <w:b/>
    </w:rPr>
  </w:style>
  <w:style w:type="character" w:styleId="Hyperlink">
    <w:name w:val="Hyperlink"/>
    <w:basedOn w:val="DefaultParagraphFont"/>
    <w:uiPriority w:val="99"/>
    <w:unhideWhenUsed/>
    <w:rsid w:val="00015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5535</Characters>
  <Application>Microsoft Office Word</Application>
  <DocSecurity>0</DocSecurity>
  <Lines>221</Lines>
  <Paragraphs>116</Paragraphs>
  <ScaleCrop>false</ScaleCrop>
  <Company>Author-it Software Corporation Ltd.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UEECD0031 Prepare engineering drawings using manual drafting and CAD for electrotechnology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