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A7D" w:rsidP="00514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UEECD0027 Participate in development and follow a personal competency development plan</w:t>
      </w:r>
      <w:r>
        <w:fldChar w:fldCharType="end"/>
      </w:r>
    </w:p>
    <w:p w:rsidR="00514A7D" w:rsidP="00514A7D">
      <w:pPr>
        <w:pStyle w:val="Version"/>
        <w:sectPr w:rsidSect="00C068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8EE" w:rsidP="00C068EE">
      <w:pPr>
        <w:pStyle w:val="SuperHeading"/>
      </w:pPr>
      <w:r w:rsidRPr="00C068EE">
        <w:t>UEECD0027 Participate in development and follow a personal competency development plan</w:t>
      </w:r>
    </w:p>
    <w:p w:rsidR="00000000" w:rsidRPr="00C068EE" w:rsidP="00C068EE">
      <w:pPr>
        <w:pStyle w:val="Heading1"/>
      </w:pPr>
      <w:bookmarkStart w:id="1" w:name="O_1076924"/>
      <w:bookmarkEnd w:id="1"/>
      <w:r w:rsidRPr="00C068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t>Release 1. This is the first release of this unit of competency in the UEE Electrotechnology Training Package.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2" w:name="O_1076925"/>
      <w:bookmarkEnd w:id="2"/>
      <w:r w:rsidRPr="00C068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t>This unit involves the skills and knowledge required to participate in development and follow a personal competency development plan.</w:t>
            </w:r>
          </w:p>
          <w:p w:rsidR="00000000" w:rsidRPr="00C068EE" w:rsidP="00C068EE">
            <w:pPr>
              <w:pStyle w:val="BodyText"/>
            </w:pPr>
            <w:r w:rsidRPr="00C068EE">
              <w:t>It includes the application of skills and knowledge in taking responsibility for one</w:t>
            </w:r>
            <w:r>
              <w:t>’</w:t>
            </w:r>
            <w:r w:rsidRPr="00C068EE">
              <w:t>s own competency</w:t>
            </w:r>
            <w:r w:rsidRPr="00C068EE">
              <w:t xml:space="preserve"> development; participating in the development of a personal competency development plan, responsibilities and obligations; following activities for developing competency; self-monitoring competency development and meeting learner obligations for periodic </w:t>
            </w:r>
            <w:r w:rsidRPr="00C068EE">
              <w:t>reporting of competency development activities.</w:t>
            </w:r>
          </w:p>
          <w:p w:rsidR="00000000" w:rsidRPr="00C068EE" w:rsidP="00C068EE">
            <w:pPr>
              <w:pStyle w:val="BodyText"/>
            </w:pPr>
            <w:r w:rsidRPr="00C068EE">
              <w:t>No licensing, legislative or certification requirements apply to this unit at the time of publication.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3" w:name="O_1076926"/>
      <w:bookmarkEnd w:id="3"/>
      <w:r w:rsidRPr="00C068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t>Not applicable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4" w:name="O_1076927"/>
      <w:bookmarkEnd w:id="4"/>
      <w:r w:rsidRPr="00C068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t>Cross Discip</w:t>
            </w:r>
            <w:r w:rsidRPr="00C068EE">
              <w:t>line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5" w:name="O_1076928"/>
      <w:bookmarkEnd w:id="5"/>
      <w:r w:rsidRPr="00C068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t>Electrotechnology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6" w:name="O_1076929"/>
      <w:bookmarkEnd w:id="6"/>
      <w:r w:rsidRPr="00C068E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068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rPr>
                <w:rStyle w:val="SpecialBold"/>
              </w:rPr>
              <w:t>PERFORMANCE CRITERIA</w:t>
            </w:r>
          </w:p>
        </w:tc>
      </w:tr>
      <w:tr w:rsidTr="00C068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>Performance criteria describe the performance needed to demonstrate achievement of the element.</w:t>
            </w:r>
          </w:p>
        </w:tc>
      </w:tr>
      <w:tr w:rsidTr="00C068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rPr>
                <w:rStyle w:val="SpecialBold"/>
              </w:rPr>
              <w:t xml:space="preserve">Participate in development of a personal competency development </w:t>
            </w:r>
            <w:r w:rsidRPr="00C068EE">
              <w:rPr>
                <w:rStyle w:val="SpecialBold"/>
              </w:rPr>
              <w:t>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 xml:space="preserve">Nature of competency-based training is determined from consultation with relevant person/s </w:t>
            </w:r>
          </w:p>
        </w:tc>
      </w:tr>
      <w:tr w:rsidTr="00C068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 xml:space="preserve">Responsibilities/obligations of trainees/learners, employers, trainers and assessors are identified from discussions with relevant person/s </w:t>
            </w:r>
          </w:p>
        </w:tc>
      </w:tr>
      <w:tr w:rsidTr="00C068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>Competency development plans are confirmed in consultation with relevant person/s</w:t>
            </w:r>
          </w:p>
        </w:tc>
      </w:tr>
      <w:tr w:rsidTr="00C068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rPr>
                <w:rStyle w:val="SpecialBold"/>
              </w:rPr>
              <w:t>Follow a personal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 xml:space="preserve">Competency development plan is followed </w:t>
            </w:r>
          </w:p>
        </w:tc>
      </w:tr>
      <w:tr w:rsidTr="00C068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>Opportunities to practise skills and apply knowledge relevant to competen</w:t>
            </w:r>
            <w:r w:rsidRPr="00C068EE">
              <w:t>cies are followed</w:t>
            </w:r>
          </w:p>
        </w:tc>
      </w:tr>
      <w:tr w:rsidTr="00C068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>Assistance is sought from relevant person/s to overcome difficulties in developing skills and applying knowledge in relevant competencies</w:t>
            </w:r>
          </w:p>
        </w:tc>
      </w:tr>
      <w:tr w:rsidTr="00C068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>Progress in competency development is self-monitored against the competency developmen</w:t>
            </w:r>
            <w:r w:rsidRPr="00C068EE">
              <w:t>t plan and workplace procedures</w:t>
            </w:r>
          </w:p>
        </w:tc>
      </w:tr>
      <w:tr w:rsidTr="00C068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>Modifications to the competency development plan are made in consultation with appropriate person/s</w:t>
            </w:r>
          </w:p>
        </w:tc>
      </w:tr>
      <w:tr w:rsidTr="00C068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t>Obligations are met for periodic and timely reporting of competency development activities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7" w:name="O_1076930"/>
      <w:bookmarkEnd w:id="7"/>
      <w:r w:rsidRPr="00C068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t>Foundation skills essential to performance are explicit in the performance criteria of this unit of competency.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8" w:name="O_1076931"/>
      <w:bookmarkEnd w:id="8"/>
      <w:r w:rsidRPr="00C068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t>Range is restricted to essential operating conditions and any other variables essential to the work environment.</w:t>
            </w:r>
          </w:p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>Non-essential conditions may be found in the UEE Electrotechnology Training Package Companion Volume Implementation Guide.</w:t>
            </w:r>
          </w:p>
        </w:tc>
      </w:tr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>Competency develop</w:t>
            </w:r>
            <w:r w:rsidRPr="00C068EE">
              <w:t>ment plan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ListBullet"/>
            </w:pPr>
            <w:r w:rsidRPr="00C068EE">
              <w:t>applying a competency plan for work activities</w:t>
            </w:r>
          </w:p>
          <w:p w:rsidR="00000000" w:rsidRPr="00C068EE" w:rsidP="00C068EE">
            <w:pPr>
              <w:pStyle w:val="ListBullet"/>
            </w:pPr>
            <w:r w:rsidRPr="00C068EE">
              <w:t>competency development self-monitoring</w:t>
            </w:r>
          </w:p>
          <w:p w:rsidR="00000000" w:rsidRPr="00C068EE" w:rsidP="00C068EE">
            <w:pPr>
              <w:pStyle w:val="ListBullet"/>
            </w:pPr>
            <w:r w:rsidRPr="00C068EE">
              <w:t xml:space="preserve">personal competency development plan </w:t>
            </w:r>
          </w:p>
          <w:p w:rsidR="00000000" w:rsidRPr="00C068EE" w:rsidP="00C068EE">
            <w:pPr>
              <w:pStyle w:val="ListBullet"/>
            </w:pPr>
            <w:r w:rsidRPr="00C068EE">
              <w:t>periodic reporting of competency activities</w:t>
            </w:r>
          </w:p>
          <w:p w:rsidR="00000000" w:rsidRPr="00C068EE" w:rsidP="00C068EE">
            <w:pPr>
              <w:pStyle w:val="ListBullet"/>
            </w:pPr>
            <w:r w:rsidRPr="00C068EE">
              <w:t>responsibilities and obligation under the compete</w:t>
            </w:r>
            <w:r w:rsidRPr="00C068EE">
              <w:t>ncy development plan</w:t>
            </w:r>
          </w:p>
          <w:p w:rsidR="00000000" w:rsidRPr="00C068EE" w:rsidP="00C068EE">
            <w:pPr>
              <w:pStyle w:val="ListBullet"/>
            </w:pPr>
            <w:r w:rsidRPr="00C068EE">
              <w:t>responsibility for one</w:t>
            </w:r>
            <w:r>
              <w:t>’</w:t>
            </w:r>
            <w:r w:rsidRPr="00C068EE">
              <w:t>s own competency development in developing and applying skills and knowledge</w:t>
            </w:r>
          </w:p>
          <w:p w:rsidR="00000000" w:rsidRPr="00C068EE" w:rsidP="00C068EE">
            <w:pPr>
              <w:pStyle w:val="ListBullet"/>
            </w:pPr>
            <w:r w:rsidRPr="00C068EE">
              <w:t>applying a training plan to work activities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9" w:name="O_1076932"/>
      <w:bookmarkEnd w:id="9"/>
      <w:r w:rsidRPr="00C068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t>This unit replaces and is equivalent to UEENEEE038B Participate in development and follow a personal competency development plan.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10" w:name="O_1076939"/>
      <w:bookmarkEnd w:id="10"/>
      <w:r w:rsidRPr="00C068EE">
        <w:t>Links</w:t>
      </w:r>
    </w:p>
    <w:p w:rsidR="00000000" w:rsidRPr="00C068EE" w:rsidP="00514A7D">
      <w:pPr>
        <w:pStyle w:val="BodyText"/>
      </w:pPr>
      <w:r w:rsidRPr="00C068E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A158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068EE" w:rsidP="00514A7D">
      <w:pPr>
        <w:pStyle w:val="BodyText"/>
        <w:sectPr w:rsidSect="00C068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68EE" w:rsidP="00C068EE">
      <w:pPr>
        <w:pStyle w:val="SuperHeading"/>
      </w:pPr>
      <w:r w:rsidRPr="00C068EE">
        <w:t>Assessment Requirements for UEECD0027 Participate in developm</w:t>
      </w:r>
      <w:r w:rsidRPr="00C068EE">
        <w:t>ent and follow a personal competency development plan</w:t>
      </w:r>
    </w:p>
    <w:p w:rsidR="00000000" w:rsidRPr="00C068EE" w:rsidP="00C068EE">
      <w:pPr>
        <w:pStyle w:val="Heading1"/>
      </w:pPr>
      <w:bookmarkStart w:id="11" w:name="O_1076934"/>
      <w:bookmarkEnd w:id="11"/>
      <w:r w:rsidRPr="00C068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t>Release 1. This is the first release of this unit of competency in the UEE Electrotechnology Training Package.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12" w:name="O_1076935"/>
      <w:bookmarkEnd w:id="12"/>
      <w:r w:rsidRPr="00C068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>Evidence r</w:t>
            </w:r>
            <w:r w:rsidRPr="00C068EE">
              <w:t xml:space="preserve">equired to demonstrate competence in this unit must be relevant to and satisfy all of the requirements of the elements, performance criteria and range of conditions and include: </w:t>
            </w:r>
          </w:p>
        </w:tc>
      </w:tr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ListBullet"/>
            </w:pPr>
            <w:r w:rsidRPr="00C068EE">
              <w:t>applying relevant work health and safety (WHS)/occupational health and safe</w:t>
            </w:r>
            <w:r w:rsidRPr="00C068EE">
              <w:t>ty (OHS) requirements</w:t>
            </w:r>
          </w:p>
          <w:p w:rsidR="00000000" w:rsidRPr="00C068EE" w:rsidP="00C068EE">
            <w:pPr>
              <w:pStyle w:val="ListBullet"/>
            </w:pPr>
            <w:r w:rsidRPr="00C068EE">
              <w:t>identifying opportunities to develop competency</w:t>
            </w:r>
          </w:p>
          <w:p w:rsidR="00000000" w:rsidRPr="00C068EE" w:rsidP="00C068EE">
            <w:pPr>
              <w:pStyle w:val="ListBullet"/>
            </w:pPr>
            <w:r w:rsidRPr="00C068EE">
              <w:t xml:space="preserve">following competency development plan including following aspects of the training plan </w:t>
            </w:r>
          </w:p>
          <w:p w:rsidR="00000000" w:rsidRPr="00C068EE" w:rsidP="00C068EE">
            <w:pPr>
              <w:pStyle w:val="ListBullet"/>
            </w:pPr>
            <w:r w:rsidRPr="00C068EE">
              <w:t>participating in a personal competency plan for work activities</w:t>
            </w:r>
          </w:p>
          <w:p w:rsidR="00000000" w:rsidRPr="00C068EE" w:rsidP="00C068EE">
            <w:pPr>
              <w:pStyle w:val="ListBullet"/>
            </w:pPr>
            <w:r w:rsidRPr="00C068EE">
              <w:t>periodic reporting of competency plan activities</w:t>
            </w:r>
          </w:p>
          <w:p w:rsidR="00000000" w:rsidRPr="00C068EE" w:rsidP="00C068EE">
            <w:pPr>
              <w:pStyle w:val="ListBullet"/>
            </w:pPr>
            <w:r w:rsidRPr="00C068EE">
              <w:t>seeking assistance to overcome difficulties in developing competency as needed.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13" w:name="O_1076936"/>
      <w:bookmarkEnd w:id="13"/>
      <w:r w:rsidRPr="00C068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E">
            <w:pPr>
              <w:pStyle w:val="BodyText"/>
              <w:rPr>
                <w:lang w:val="en-NZ"/>
              </w:rPr>
            </w:pPr>
            <w:r w:rsidRPr="00C068EE">
              <w:t>Evidence required to demonstrate competence in this unit must be relevant to and satisf</w:t>
            </w:r>
            <w:r w:rsidRPr="00C068EE">
              <w:t xml:space="preserve">y all of the requirements of the elements, performance criteria and range of conditions and include knowledge of: </w:t>
            </w:r>
          </w:p>
        </w:tc>
      </w:tr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ListBullet"/>
            </w:pPr>
            <w:r w:rsidRPr="00C068EE">
              <w:t>competency development (training) plans, including:</w:t>
            </w:r>
          </w:p>
          <w:p w:rsidR="00000000" w:rsidRPr="00C068EE" w:rsidP="00C068EE">
            <w:pPr>
              <w:pStyle w:val="ListBullet2"/>
            </w:pPr>
            <w:r w:rsidRPr="00C068EE">
              <w:t>state/territory requirements (Acts/regulations)</w:t>
            </w:r>
          </w:p>
          <w:p w:rsidR="00000000" w:rsidRPr="00C068EE" w:rsidP="00C068EE">
            <w:pPr>
              <w:pStyle w:val="ListBullet2"/>
            </w:pPr>
            <w:r w:rsidRPr="00C068EE">
              <w:t>competency development (training) contracts</w:t>
            </w:r>
          </w:p>
          <w:p w:rsidR="00000000" w:rsidRPr="00C068EE" w:rsidP="00C068EE">
            <w:pPr>
              <w:pStyle w:val="ListBullet2"/>
            </w:pPr>
            <w:r w:rsidRPr="00C068EE">
              <w:t>competency development (training) period</w:t>
            </w:r>
          </w:p>
          <w:p w:rsidR="00000000" w:rsidRPr="00C068EE" w:rsidP="00C068EE">
            <w:pPr>
              <w:pStyle w:val="ListBullet2"/>
            </w:pPr>
            <w:r w:rsidRPr="00C068EE">
              <w:t>purpose of competency development (training) plans</w:t>
            </w:r>
          </w:p>
          <w:p w:rsidR="00000000" w:rsidRPr="00C068EE" w:rsidP="00C068EE">
            <w:pPr>
              <w:pStyle w:val="ListBullet2"/>
            </w:pPr>
            <w:r w:rsidRPr="00C068EE">
              <w:t>process in developing competency development (training) plans</w:t>
            </w:r>
          </w:p>
          <w:p w:rsidR="00000000" w:rsidRPr="00C068EE" w:rsidP="00C068EE">
            <w:pPr>
              <w:pStyle w:val="ListBullet2"/>
            </w:pPr>
            <w:r w:rsidRPr="00C068EE">
              <w:t xml:space="preserve">parties involved in the competency development (training) </w:t>
            </w:r>
            <w:r w:rsidRPr="00C068EE">
              <w:t>plan</w:t>
            </w:r>
          </w:p>
          <w:p w:rsidR="00000000" w:rsidRPr="00C068EE" w:rsidP="00C068EE">
            <w:pPr>
              <w:pStyle w:val="ListBullet"/>
            </w:pPr>
            <w:r w:rsidRPr="00C068EE">
              <w:t>qualification structure, including:</w:t>
            </w:r>
          </w:p>
          <w:p w:rsidR="00000000" w:rsidRPr="00C068EE" w:rsidP="00C068EE">
            <w:pPr>
              <w:pStyle w:val="ListBullet2"/>
            </w:pPr>
            <w:r w:rsidRPr="00C068EE">
              <w:t>scope of work</w:t>
            </w:r>
          </w:p>
          <w:p w:rsidR="00000000" w:rsidRPr="00C068EE" w:rsidP="00C068EE">
            <w:pPr>
              <w:pStyle w:val="ListBullet2"/>
            </w:pPr>
            <w:r w:rsidRPr="00C068EE">
              <w:t>Training Packages - UEE Electrotechnology</w:t>
            </w:r>
          </w:p>
          <w:p w:rsidR="00000000" w:rsidRPr="00C068EE" w:rsidP="00C068EE">
            <w:pPr>
              <w:pStyle w:val="ListBullet2"/>
            </w:pPr>
            <w:r w:rsidRPr="00C068EE">
              <w:t xml:space="preserve">units of competency </w:t>
            </w:r>
          </w:p>
          <w:p w:rsidR="00000000" w:rsidRPr="00C068EE" w:rsidP="00C068EE">
            <w:pPr>
              <w:pStyle w:val="ListBullet2"/>
            </w:pPr>
            <w:r w:rsidRPr="00C068EE">
              <w:t>structure of qualification</w:t>
            </w:r>
          </w:p>
          <w:p w:rsidR="00000000" w:rsidRPr="00C068EE" w:rsidP="00C068EE">
            <w:pPr>
              <w:pStyle w:val="ListBullet2"/>
            </w:pPr>
            <w:r w:rsidRPr="00C068EE">
              <w:t>off-the-job requirements</w:t>
            </w:r>
          </w:p>
          <w:p w:rsidR="00000000" w:rsidRPr="00C068EE" w:rsidP="00C068EE">
            <w:pPr>
              <w:pStyle w:val="ListBullet2"/>
            </w:pPr>
            <w:r w:rsidRPr="00C068EE">
              <w:t>on-the-job requirements</w:t>
            </w:r>
          </w:p>
          <w:p w:rsidR="00000000" w:rsidRPr="00C068EE" w:rsidP="00C068EE">
            <w:pPr>
              <w:pStyle w:val="ListBullet"/>
            </w:pPr>
            <w:r w:rsidRPr="00C068EE">
              <w:t>responsibilities of parties to the contract, including:</w:t>
            </w:r>
          </w:p>
          <w:p w:rsidR="00000000" w:rsidRPr="00C068EE" w:rsidP="00C068EE">
            <w:pPr>
              <w:pStyle w:val="ListBullet2"/>
            </w:pPr>
            <w:r w:rsidRPr="00C068EE">
              <w:t xml:space="preserve">employer responsibilities </w:t>
            </w:r>
          </w:p>
          <w:p w:rsidR="00000000" w:rsidRPr="00C068EE" w:rsidP="00C068EE">
            <w:pPr>
              <w:pStyle w:val="ListBullet2"/>
            </w:pPr>
            <w:r w:rsidRPr="00C068EE">
              <w:t>learner responsibilities</w:t>
            </w:r>
          </w:p>
          <w:p w:rsidR="00000000" w:rsidRPr="00C068EE" w:rsidP="00C068EE">
            <w:pPr>
              <w:pStyle w:val="ListBullet2"/>
            </w:pPr>
            <w:r w:rsidRPr="00C068EE">
              <w:t>RTO responsibilities</w:t>
            </w:r>
          </w:p>
          <w:p w:rsidR="00000000" w:rsidRPr="00C068EE" w:rsidP="00C068EE">
            <w:pPr>
              <w:pStyle w:val="ListBullet2"/>
            </w:pPr>
            <w:r w:rsidRPr="00C068EE">
              <w:t>State/Territory Training Authorities (STA)</w:t>
            </w:r>
          </w:p>
          <w:p w:rsidR="00000000" w:rsidRPr="00C068EE" w:rsidP="00C068EE">
            <w:pPr>
              <w:pStyle w:val="ListBullet"/>
            </w:pPr>
            <w:r w:rsidRPr="00C068EE">
              <w:t>electrotechnology industry career opportunities, including:</w:t>
            </w:r>
          </w:p>
          <w:p w:rsidR="00000000" w:rsidRPr="00C068EE" w:rsidP="00C068EE">
            <w:pPr>
              <w:pStyle w:val="ListBullet2"/>
            </w:pPr>
            <w:r w:rsidRPr="00C068EE">
              <w:t>industry areas</w:t>
            </w:r>
          </w:p>
          <w:p w:rsidR="00000000" w:rsidRPr="00C068EE" w:rsidP="00C068EE">
            <w:pPr>
              <w:pStyle w:val="ListBullet2"/>
            </w:pPr>
            <w:r w:rsidRPr="00C068EE">
              <w:t>qualification levels</w:t>
            </w:r>
          </w:p>
          <w:p w:rsidR="00000000" w:rsidRPr="00C068EE" w:rsidP="00C068EE">
            <w:pPr>
              <w:pStyle w:val="ListBullet2"/>
            </w:pPr>
            <w:r w:rsidRPr="00C068EE">
              <w:t>career paths</w:t>
            </w:r>
          </w:p>
          <w:p w:rsidR="00000000" w:rsidRPr="00C068EE" w:rsidP="00C068EE">
            <w:pPr>
              <w:pStyle w:val="ListBullet"/>
            </w:pPr>
            <w:r w:rsidRPr="00C068EE">
              <w:t>industry customs and practic</w:t>
            </w:r>
            <w:r w:rsidRPr="00C068EE">
              <w:t>es, including:</w:t>
            </w:r>
          </w:p>
          <w:p w:rsidR="00000000" w:rsidRPr="00C068EE" w:rsidP="00C068EE">
            <w:pPr>
              <w:pStyle w:val="ListBullet2"/>
            </w:pPr>
            <w:r w:rsidRPr="00C068EE">
              <w:t xml:space="preserve">industry bodies, employer and employee representatives </w:t>
            </w:r>
          </w:p>
          <w:p w:rsidR="00000000" w:rsidRPr="00C068EE" w:rsidP="00C068EE">
            <w:pPr>
              <w:pStyle w:val="ListBullet2"/>
            </w:pPr>
            <w:r w:rsidRPr="00C068EE">
              <w:t>regulatory bodies including licensing/registration, WHS/OHS, industrial relations (IR), training authorities, apprentice/trainee regulation</w:t>
            </w:r>
          </w:p>
          <w:p w:rsidR="00000000" w:rsidRPr="00C068EE" w:rsidP="00C068EE">
            <w:pPr>
              <w:pStyle w:val="ListBullet2"/>
            </w:pPr>
            <w:r w:rsidRPr="00C068EE">
              <w:t>vocational education and training (VET) system, Australian Qualification Framework (AQF) and credentials</w:t>
            </w:r>
          </w:p>
          <w:p w:rsidR="00000000" w:rsidRPr="00C068EE" w:rsidP="00C068EE">
            <w:pPr>
              <w:pStyle w:val="ListBullet"/>
            </w:pPr>
            <w:r w:rsidRPr="00C068EE">
              <w:t>monitoring of workplace evidence, including:</w:t>
            </w:r>
          </w:p>
          <w:p w:rsidR="00000000" w:rsidRPr="00C068EE" w:rsidP="00C068EE">
            <w:pPr>
              <w:pStyle w:val="ListBullet2"/>
            </w:pPr>
            <w:r w:rsidRPr="00C068EE">
              <w:t xml:space="preserve">workplace exposure and practices and relationship with units of competency </w:t>
            </w:r>
          </w:p>
          <w:p w:rsidR="00000000" w:rsidRPr="00C068EE" w:rsidP="00C068EE">
            <w:pPr>
              <w:pStyle w:val="ListBullet2"/>
            </w:pPr>
            <w:r w:rsidRPr="00C068EE">
              <w:t>methods of collecting workpl</w:t>
            </w:r>
            <w:r w:rsidRPr="00C068EE">
              <w:t>ace evidence</w:t>
            </w:r>
          </w:p>
          <w:p w:rsidR="00000000" w:rsidRPr="00C068EE" w:rsidP="00C068EE">
            <w:pPr>
              <w:pStyle w:val="ListBullet2"/>
            </w:pPr>
            <w:r w:rsidRPr="00C068EE">
              <w:t>monitoring period cycle</w:t>
            </w:r>
          </w:p>
          <w:p w:rsidR="00000000" w:rsidRPr="00C068EE" w:rsidP="00C068EE">
            <w:pPr>
              <w:pStyle w:val="ListBullet2"/>
            </w:pPr>
            <w:r w:rsidRPr="00C068EE">
              <w:t>requirements of workplace evidence</w:t>
            </w:r>
          </w:p>
          <w:p w:rsidR="00000000" w:rsidRPr="00C068EE" w:rsidP="00C068EE">
            <w:pPr>
              <w:pStyle w:val="ListBullet2"/>
            </w:pPr>
            <w:r w:rsidRPr="00C068EE">
              <w:t>actions taken for unsatisfactory progression</w:t>
            </w:r>
          </w:p>
          <w:p w:rsidR="00000000" w:rsidRPr="00C068EE" w:rsidP="00C068EE">
            <w:pPr>
              <w:pStyle w:val="ListBullet2"/>
            </w:pPr>
            <w:r w:rsidRPr="00C068EE">
              <w:t>role of STA</w:t>
            </w:r>
          </w:p>
          <w:p w:rsidR="00000000" w:rsidRPr="00C068EE" w:rsidP="00C068EE">
            <w:pPr>
              <w:pStyle w:val="ListBullet2"/>
            </w:pPr>
            <w:r w:rsidRPr="00C068EE">
              <w:t>apprentice/learner responsibilities</w:t>
            </w:r>
          </w:p>
          <w:p w:rsidR="00000000" w:rsidRPr="00C068EE" w:rsidP="00C068EE">
            <w:pPr>
              <w:pStyle w:val="ListBullet2"/>
            </w:pPr>
            <w:r w:rsidRPr="00C068EE">
              <w:t>employer responsibilities</w:t>
            </w:r>
          </w:p>
          <w:p w:rsidR="00000000" w:rsidRPr="00C068EE" w:rsidP="00C068EE">
            <w:pPr>
              <w:pStyle w:val="ListBullet"/>
            </w:pPr>
            <w:r w:rsidRPr="00C068EE">
              <w:t>RTO policies, including:</w:t>
            </w:r>
          </w:p>
          <w:p w:rsidR="00000000" w:rsidRPr="00C068EE" w:rsidP="00C068EE">
            <w:pPr>
              <w:pStyle w:val="ListBullet2"/>
            </w:pPr>
            <w:r w:rsidRPr="00C068EE">
              <w:t>apprentice/learner responsibilities</w:t>
            </w:r>
          </w:p>
          <w:p w:rsidR="00000000" w:rsidRPr="00C068EE" w:rsidP="00C068EE">
            <w:pPr>
              <w:pStyle w:val="ListBullet2"/>
            </w:pPr>
            <w:r w:rsidRPr="00C068EE">
              <w:t>teacher/trainer responsibilities</w:t>
            </w:r>
          </w:p>
          <w:p w:rsidR="00000000" w:rsidRPr="00C068EE" w:rsidP="00C068EE">
            <w:pPr>
              <w:pStyle w:val="ListBullet2"/>
            </w:pPr>
            <w:r w:rsidRPr="00C068EE">
              <w:t>absenteeism</w:t>
            </w:r>
          </w:p>
          <w:p w:rsidR="00000000" w:rsidRPr="00C068EE" w:rsidP="00C068EE">
            <w:pPr>
              <w:pStyle w:val="ListBullet2"/>
            </w:pPr>
            <w:r w:rsidRPr="00C068EE">
              <w:t>off-the-job component assessment specifications</w:t>
            </w:r>
          </w:p>
          <w:p w:rsidR="00000000" w:rsidRPr="00C068EE" w:rsidP="00C068EE">
            <w:pPr>
              <w:pStyle w:val="ListBullet2"/>
            </w:pPr>
            <w:r w:rsidRPr="00C068EE">
              <w:t>on-the-job component assessment specifications</w:t>
            </w:r>
          </w:p>
          <w:p w:rsidR="00000000" w:rsidRPr="00C068EE" w:rsidP="00C068EE">
            <w:pPr>
              <w:pStyle w:val="ListBullet2"/>
            </w:pPr>
            <w:r w:rsidRPr="00C068EE">
              <w:t>qualification completion requirements and award</w:t>
            </w:r>
          </w:p>
          <w:p w:rsidR="00000000" w:rsidRPr="00C068EE" w:rsidP="00C068EE">
            <w:pPr>
              <w:pStyle w:val="ListBullet2"/>
            </w:pPr>
            <w:r w:rsidRPr="00C068EE">
              <w:t>advanced standing and/or recognition of prior learning (RPL)</w:t>
            </w:r>
          </w:p>
          <w:p w:rsidR="00000000" w:rsidRPr="00C068EE" w:rsidP="00C068EE">
            <w:pPr>
              <w:pStyle w:val="ListBullet2"/>
            </w:pPr>
            <w:r w:rsidRPr="00C068EE">
              <w:t xml:space="preserve">result </w:t>
            </w:r>
            <w:r w:rsidRPr="00C068EE">
              <w:t>review procedures</w:t>
            </w:r>
          </w:p>
          <w:p w:rsidR="00000000" w:rsidRPr="00C068EE" w:rsidP="00C068EE">
            <w:pPr>
              <w:pStyle w:val="ListBullet"/>
            </w:pPr>
            <w:r w:rsidRPr="00C068EE">
              <w:t>apprentice/learner discipline policy, including:</w:t>
            </w:r>
          </w:p>
          <w:p w:rsidR="00000000" w:rsidRPr="00C068EE" w:rsidP="00C068EE">
            <w:pPr>
              <w:pStyle w:val="ListBullet2"/>
            </w:pPr>
            <w:r w:rsidRPr="00C068EE">
              <w:t>apprentice/learner rights</w:t>
            </w:r>
          </w:p>
          <w:p w:rsidR="00000000" w:rsidRPr="00C068EE" w:rsidP="00C068EE">
            <w:pPr>
              <w:pStyle w:val="ListBullet2"/>
            </w:pPr>
            <w:r w:rsidRPr="00C068EE">
              <w:t xml:space="preserve">apprentice/learner responsibilities </w:t>
            </w:r>
          </w:p>
          <w:p w:rsidR="00000000" w:rsidRPr="00C068EE" w:rsidP="00C068EE">
            <w:pPr>
              <w:pStyle w:val="ListBullet2"/>
            </w:pPr>
            <w:r w:rsidRPr="00C068EE">
              <w:t>breaches of discipline</w:t>
            </w:r>
          </w:p>
          <w:p w:rsidR="00000000" w:rsidRPr="00C068EE" w:rsidP="00C068EE">
            <w:pPr>
              <w:pStyle w:val="ListBullet2"/>
            </w:pPr>
            <w:r w:rsidRPr="00C068EE">
              <w:t>types of penalties - apprentice/learner responsibilities</w:t>
            </w:r>
          </w:p>
          <w:p w:rsidR="00000000" w:rsidRPr="00C068EE" w:rsidP="00C068EE">
            <w:pPr>
              <w:pStyle w:val="ListBullet"/>
            </w:pPr>
            <w:r w:rsidRPr="00C068EE">
              <w:t>attendance at the Registered Training organisation (RTO), including:</w:t>
            </w:r>
          </w:p>
          <w:p w:rsidR="00000000" w:rsidRPr="00C068EE" w:rsidP="00C068EE">
            <w:pPr>
              <w:pStyle w:val="ListBullet2"/>
            </w:pPr>
            <w:r w:rsidRPr="00C068EE">
              <w:t>importance of attendance</w:t>
            </w:r>
          </w:p>
          <w:p w:rsidR="00000000" w:rsidRPr="00C068EE" w:rsidP="00C068EE">
            <w:pPr>
              <w:pStyle w:val="ListBullet2"/>
            </w:pPr>
            <w:r w:rsidRPr="00C068EE">
              <w:t>record management of attendance</w:t>
            </w:r>
          </w:p>
          <w:p w:rsidR="00000000" w:rsidRPr="00C068EE" w:rsidP="00C068EE">
            <w:pPr>
              <w:pStyle w:val="ListBullet2"/>
            </w:pPr>
            <w:r w:rsidRPr="00C068EE">
              <w:t>attendance cards</w:t>
            </w:r>
          </w:p>
          <w:p w:rsidR="00000000" w:rsidRPr="00C068EE" w:rsidP="00C068EE">
            <w:pPr>
              <w:pStyle w:val="ListBullet2"/>
            </w:pPr>
            <w:r w:rsidRPr="00C068EE">
              <w:t>advice to employer of absences</w:t>
            </w:r>
          </w:p>
          <w:p w:rsidR="00000000" w:rsidRPr="00C068EE" w:rsidP="00C068EE">
            <w:pPr>
              <w:pStyle w:val="ListBullet"/>
            </w:pPr>
            <w:r w:rsidRPr="00C068EE">
              <w:t>fire and emergencies at the RTO, including:</w:t>
            </w:r>
          </w:p>
          <w:p w:rsidR="00000000" w:rsidRPr="00C068EE" w:rsidP="00C068EE">
            <w:pPr>
              <w:pStyle w:val="ListBullet2"/>
            </w:pPr>
            <w:r w:rsidRPr="00C068EE">
              <w:t>designated fire and emergency exits</w:t>
            </w:r>
          </w:p>
          <w:p w:rsidR="00000000" w:rsidRPr="00C068EE" w:rsidP="00C068EE">
            <w:pPr>
              <w:pStyle w:val="ListBullet2"/>
            </w:pPr>
            <w:r w:rsidRPr="00C068EE">
              <w:t>procedures in the event of a fire</w:t>
            </w:r>
          </w:p>
          <w:p w:rsidR="00000000" w:rsidRPr="00C068EE" w:rsidP="00C068EE">
            <w:pPr>
              <w:pStyle w:val="ListBullet2"/>
            </w:pPr>
            <w:r w:rsidRPr="00C068EE">
              <w:t>evacuation procedures</w:t>
            </w:r>
          </w:p>
          <w:p w:rsidR="00000000" w:rsidRPr="00C068EE" w:rsidP="00C068EE">
            <w:pPr>
              <w:pStyle w:val="ListBullet2"/>
            </w:pPr>
            <w:r w:rsidRPr="00C068EE">
              <w:t xml:space="preserve">assembly points </w:t>
            </w:r>
          </w:p>
          <w:p w:rsidR="00000000" w:rsidRPr="00C068EE" w:rsidP="00C068EE">
            <w:pPr>
              <w:pStyle w:val="ListBullet2"/>
            </w:pPr>
            <w:r w:rsidRPr="00C068EE">
              <w:t>importance of attendance</w:t>
            </w:r>
          </w:p>
          <w:p w:rsidR="00000000" w:rsidRPr="00C068EE" w:rsidP="00C068EE">
            <w:pPr>
              <w:pStyle w:val="ListBullet"/>
            </w:pPr>
            <w:r w:rsidRPr="00C068EE">
              <w:t>WHS/OHS at the RTO, including:</w:t>
            </w:r>
          </w:p>
          <w:p w:rsidR="00000000" w:rsidRPr="00C068EE" w:rsidP="00C068EE">
            <w:pPr>
              <w:pStyle w:val="ListBullet2"/>
            </w:pPr>
            <w:r w:rsidRPr="00C068EE">
              <w:t>eye protection</w:t>
            </w:r>
          </w:p>
          <w:p w:rsidR="00000000" w:rsidRPr="00C068EE" w:rsidP="00C068EE">
            <w:pPr>
              <w:pStyle w:val="ListBullet2"/>
            </w:pPr>
            <w:r w:rsidRPr="00C068EE">
              <w:t>foot protection</w:t>
            </w:r>
          </w:p>
          <w:p w:rsidR="00000000" w:rsidRPr="00C068EE" w:rsidP="00C068EE">
            <w:pPr>
              <w:pStyle w:val="ListBullet2"/>
            </w:pPr>
            <w:r w:rsidRPr="00C068EE">
              <w:t>protective clothing</w:t>
            </w:r>
          </w:p>
          <w:p w:rsidR="00000000" w:rsidRPr="00C068EE" w:rsidP="00C068EE">
            <w:pPr>
              <w:pStyle w:val="ListBullet2"/>
            </w:pPr>
            <w:r w:rsidRPr="00C068EE">
              <w:t>personal injuries</w:t>
            </w:r>
          </w:p>
          <w:p w:rsidR="00000000" w:rsidRPr="00C068EE" w:rsidP="00C068EE">
            <w:pPr>
              <w:pStyle w:val="ListBullet2"/>
            </w:pPr>
            <w:r w:rsidRPr="00C068EE">
              <w:t>mobile phones and personal belongings</w:t>
            </w:r>
          </w:p>
          <w:p w:rsidR="00000000" w:rsidRPr="00C068EE" w:rsidP="00C068EE">
            <w:pPr>
              <w:pStyle w:val="ListBullet2"/>
            </w:pPr>
            <w:r w:rsidRPr="00C068EE">
              <w:t>dress regulations</w:t>
            </w:r>
          </w:p>
          <w:p w:rsidR="00000000" w:rsidRPr="00C068EE" w:rsidP="00C068EE">
            <w:pPr>
              <w:pStyle w:val="ListBullet2"/>
            </w:pPr>
            <w:r w:rsidRPr="00C068EE">
              <w:t>rotating machinery</w:t>
            </w:r>
          </w:p>
          <w:p w:rsidR="00000000" w:rsidRPr="00C068EE" w:rsidP="00C068EE">
            <w:pPr>
              <w:pStyle w:val="ListBullet2"/>
            </w:pPr>
            <w:r w:rsidRPr="00C068EE">
              <w:t>designated fire and emergency exits</w:t>
            </w:r>
          </w:p>
          <w:p w:rsidR="00000000" w:rsidRPr="00C068EE" w:rsidP="00C068EE">
            <w:pPr>
              <w:pStyle w:val="ListBullet"/>
            </w:pPr>
            <w:r w:rsidRPr="00C068EE">
              <w:t>entry requirements, including:</w:t>
            </w:r>
          </w:p>
          <w:p w:rsidR="00000000" w:rsidRPr="00C068EE" w:rsidP="00C068EE">
            <w:pPr>
              <w:pStyle w:val="ListBullet2"/>
            </w:pPr>
            <w:r w:rsidRPr="00C068EE">
              <w:t>numeracy requirements</w:t>
            </w:r>
          </w:p>
          <w:p w:rsidR="00000000" w:rsidRPr="00C068EE" w:rsidP="00C068EE">
            <w:pPr>
              <w:pStyle w:val="ListBullet2"/>
            </w:pPr>
            <w:r w:rsidRPr="00C068EE">
              <w:t>literacy requirements</w:t>
            </w:r>
          </w:p>
          <w:p w:rsidR="00000000" w:rsidRPr="00C068EE" w:rsidP="00C068EE">
            <w:pPr>
              <w:pStyle w:val="ListBullet2"/>
            </w:pPr>
            <w:r w:rsidRPr="00C068EE">
              <w:t>RTO support mechanisms</w:t>
            </w:r>
          </w:p>
          <w:p w:rsidR="00000000" w:rsidRPr="00C068EE" w:rsidP="00C068EE">
            <w:pPr>
              <w:pStyle w:val="ListBullet"/>
            </w:pPr>
            <w:r w:rsidRPr="00C068EE">
              <w:t>RTO tour, including:</w:t>
            </w:r>
          </w:p>
          <w:p w:rsidR="00000000" w:rsidRPr="00C068EE" w:rsidP="00C068EE">
            <w:pPr>
              <w:pStyle w:val="ListBullet2"/>
            </w:pPr>
            <w:r w:rsidRPr="00C068EE">
              <w:t>RTO layout</w:t>
            </w:r>
          </w:p>
          <w:p w:rsidR="00000000" w:rsidRPr="00C068EE" w:rsidP="00C068EE">
            <w:pPr>
              <w:pStyle w:val="ListBullet2"/>
            </w:pPr>
            <w:r w:rsidRPr="00C068EE">
              <w:t>building layout</w:t>
            </w:r>
          </w:p>
          <w:p w:rsidR="00000000" w:rsidRPr="00C068EE" w:rsidP="00C068EE">
            <w:pPr>
              <w:pStyle w:val="ListBullet2"/>
            </w:pPr>
            <w:r w:rsidRPr="00C068EE">
              <w:t>tour of building and RTO</w:t>
            </w:r>
          </w:p>
          <w:p w:rsidR="00000000" w:rsidRPr="00C068EE" w:rsidP="00C068EE">
            <w:pPr>
              <w:pStyle w:val="ListBullet"/>
            </w:pPr>
            <w:r w:rsidRPr="00C068EE">
              <w:t>RTO responsibility to receive and monitor workplace activities of the apprentice/learner</w:t>
            </w:r>
          </w:p>
          <w:p w:rsidR="00000000" w:rsidRPr="00C068EE" w:rsidP="00C068EE">
            <w:pPr>
              <w:pStyle w:val="ListBullet"/>
            </w:pPr>
            <w:r w:rsidRPr="00C068EE">
              <w:t>industry requirements for monitoring workplace evidence</w:t>
            </w:r>
          </w:p>
          <w:p w:rsidR="00000000" w:rsidRPr="00C068EE" w:rsidP="00C068EE">
            <w:pPr>
              <w:pStyle w:val="ListBullet"/>
            </w:pPr>
            <w:r w:rsidRPr="00C068EE">
              <w:t>acceptable methods for monitoring and reporting workplace activities</w:t>
            </w:r>
          </w:p>
          <w:p w:rsidR="00000000" w:rsidRPr="00C068EE" w:rsidP="00C068EE">
            <w:pPr>
              <w:pStyle w:val="ListBullet"/>
            </w:pPr>
            <w:r w:rsidRPr="00C068EE">
              <w:t>apprentice/learner responsibility to parti</w:t>
            </w:r>
            <w:r w:rsidRPr="00C068EE">
              <w:t>cipate in the reporting of workplace activities</w:t>
            </w:r>
          </w:p>
          <w:p w:rsidR="00000000" w:rsidRPr="00C068EE" w:rsidP="00C068EE">
            <w:pPr>
              <w:pStyle w:val="ListBullet"/>
            </w:pPr>
            <w:r w:rsidRPr="00C068EE">
              <w:t>RTO requirements in periodically evaluating development of apprentices/learners from the workplace activities information gathered, and providing feedback and advice on areas requiring improvement</w:t>
            </w:r>
          </w:p>
          <w:p w:rsidR="00000000" w:rsidRPr="00C068EE" w:rsidP="00C068EE">
            <w:pPr>
              <w:pStyle w:val="ListBullet"/>
            </w:pPr>
            <w:r w:rsidRPr="00C068EE">
              <w:t>employer re</w:t>
            </w:r>
            <w:r w:rsidRPr="00C068EE">
              <w:t>sponsibilities to participate in monitoring, reporting and confirming workplace activities, and assisting in overcoming areas requiring development by the apprentice/learner</w:t>
            </w:r>
          </w:p>
          <w:p w:rsidR="00000000" w:rsidRPr="00C068EE" w:rsidP="00C068EE">
            <w:pPr>
              <w:pStyle w:val="ListBullet"/>
            </w:pPr>
            <w:r w:rsidRPr="00C068EE">
              <w:t>options for appeal or assistance from RTO or STA</w:t>
            </w:r>
          </w:p>
          <w:p w:rsidR="00000000" w:rsidRPr="00C068EE" w:rsidP="00C068EE">
            <w:pPr>
              <w:pStyle w:val="ListBullet"/>
            </w:pPr>
            <w:r w:rsidRPr="00C068EE">
              <w:t>methods of monitoring and reporti</w:t>
            </w:r>
            <w:r w:rsidRPr="00C068EE">
              <w:t>ng competency development activities.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14" w:name="O_1076937"/>
      <w:bookmarkEnd w:id="14"/>
      <w:r w:rsidRPr="00C068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E" w:rsidP="00C068EE">
            <w:pPr>
              <w:pStyle w:val="BodyText"/>
            </w:pPr>
            <w:r w:rsidRPr="00C068EE">
              <w:t>Assessors must hold credentials specified within the Standards for Registered Training Organisations current at the time of assessment.</w:t>
            </w:r>
          </w:p>
          <w:p w:rsidR="00000000" w:rsidRPr="00C068EE" w:rsidP="00C068EE">
            <w:pPr>
              <w:pStyle w:val="BodyText"/>
            </w:pPr>
            <w:r w:rsidRPr="00C068EE">
              <w:t>Assessment must satisfy the Pri</w:t>
            </w:r>
            <w:r w:rsidRPr="00C068EE">
              <w:t>nciples of Assessment and Rules of Evidence and all regulatory requirements included within the Standards for Registered Training Organisations current at the time of assessment.</w:t>
            </w:r>
          </w:p>
          <w:p w:rsidR="00000000" w:rsidRPr="00C068EE" w:rsidP="00C068EE">
            <w:pPr>
              <w:pStyle w:val="BodyText"/>
            </w:pPr>
            <w:r w:rsidRPr="00C068EE">
              <w:t>Assessment must occur in workplace operational situations where it is appropr</w:t>
            </w:r>
            <w:r w:rsidRPr="00C068EE">
              <w:t>iate to do so; where this is not appropriate, assessment must occur in simulated workplace operational situations that replicate workplace conditions.</w:t>
            </w:r>
          </w:p>
          <w:p w:rsidR="00000000" w:rsidRPr="00C068EE" w:rsidP="00C068EE">
            <w:pPr>
              <w:pStyle w:val="BodyText"/>
            </w:pPr>
            <w:r w:rsidRPr="00C068EE">
              <w:t>Assessment processes and techniques must be appropriate to the language, literacy and numeracy requiremen</w:t>
            </w:r>
            <w:r w:rsidRPr="00C068EE">
              <w:t>ts of the work being performed and the needs of the candidate.</w:t>
            </w:r>
          </w:p>
          <w:p w:rsidR="00000000" w:rsidRPr="00C068EE" w:rsidP="00C068EE">
            <w:pPr>
              <w:pStyle w:val="BodyText"/>
            </w:pPr>
            <w:r w:rsidRPr="00C068EE">
              <w:t>Resources for assessment must include access to:</w:t>
            </w:r>
          </w:p>
          <w:p w:rsidR="00000000" w:rsidRPr="00C068EE" w:rsidP="00C068EE">
            <w:pPr>
              <w:pStyle w:val="ListBullet"/>
            </w:pPr>
            <w:r w:rsidRPr="00C068EE">
              <w:t>a range of relevant exercises, case studies and/or other simulations</w:t>
            </w:r>
          </w:p>
          <w:p w:rsidR="00000000" w:rsidRPr="00C068EE" w:rsidP="00C068EE">
            <w:pPr>
              <w:pStyle w:val="ListBullet"/>
            </w:pPr>
            <w:r w:rsidRPr="00C068EE">
              <w:t>relevant and appropriate materials, tools, equipment and personal protecti</w:t>
            </w:r>
            <w:r w:rsidRPr="00C068EE">
              <w:t xml:space="preserve">ve equipment (PPE) currently used in industry </w:t>
            </w:r>
          </w:p>
          <w:p w:rsidR="00000000" w:rsidRPr="00C068EE" w:rsidP="00C068EE">
            <w:pPr>
              <w:pStyle w:val="ListBullet"/>
            </w:pPr>
            <w:r w:rsidRPr="00C068E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068EE" w:rsidP="00C068EE">
      <w:pPr>
        <w:pStyle w:val="NoPaddingFontSize1"/>
      </w:pPr>
    </w:p>
    <w:p w:rsidR="00000000" w:rsidRPr="00C068EE" w:rsidP="00C068EE">
      <w:pPr>
        <w:pStyle w:val="AllowPageBreak"/>
      </w:pPr>
    </w:p>
    <w:p w:rsidR="00000000" w:rsidRPr="00C068EE" w:rsidP="00C068EE">
      <w:pPr>
        <w:pStyle w:val="Heading1"/>
      </w:pPr>
      <w:bookmarkStart w:id="15" w:name="O_1076940"/>
      <w:bookmarkEnd w:id="15"/>
      <w:r w:rsidRPr="00C068EE">
        <w:t>Links</w:t>
      </w:r>
    </w:p>
    <w:p w:rsidR="00000000" w:rsidRPr="00C068EE" w:rsidP="00514A7D">
      <w:pPr>
        <w:pStyle w:val="BodyText"/>
      </w:pPr>
      <w:r w:rsidRPr="00C068E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A158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068EE" w:rsidP="00C068EE"/>
    <w:sectPr w:rsidSect="00C068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E" w:rsidRPr="00514A7D" w:rsidP="00514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7D" w:rsidP="00C06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4A7D" w:rsidP="00C06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14A7D" w:rsidP="00C068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E" w:rsidP="00C06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4A7D">
      <w:t>Approved</w:t>
    </w:r>
    <w:r w:rsidR="00514A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4A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4A7D">
      <w:rPr>
        <w:noProof/>
      </w:rPr>
      <w:t>5</w:t>
    </w:r>
    <w:r>
      <w:rPr>
        <w:noProof/>
      </w:rPr>
      <w:fldChar w:fldCharType="end"/>
    </w:r>
  </w:p>
  <w:p w:rsidR="00C068EE" w:rsidP="00C06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4A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4A7D">
      <w:t>Powering Skills Organisation</w:t>
    </w:r>
    <w:r w:rsidR="00514A7D">
      <w:fldChar w:fldCharType="end"/>
    </w:r>
  </w:p>
  <w:p w:rsidR="00C068EE" w:rsidP="00C068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8EE" w:rsidRPr="00514A7D" w:rsidP="00514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7D" w:rsidRPr="002D2AF8" w:rsidP="00C06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UEECD0027 Participate in development and follow a personal competency development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4A7D" w:rsidP="00C068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E" w:rsidRPr="002D2AF8" w:rsidP="00C06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4A7D">
      <w:t>UEECD0027 Participate in development and follow a personal competency development plan</w:t>
    </w:r>
    <w:r w:rsidR="00514A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4A7D">
      <w:rPr>
        <w:noProof/>
      </w:rPr>
      <w:t>2 March 2025</w:t>
    </w:r>
    <w:r>
      <w:fldChar w:fldCharType="end"/>
    </w:r>
  </w:p>
  <w:p w:rsidR="00C068EE" w:rsidP="00C068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44F0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14A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B0F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8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8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8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8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8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8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8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8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8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8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8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8EE"/>
  </w:style>
  <w:style w:type="character" w:customStyle="1" w:styleId="Heading1Char">
    <w:name w:val="Heading 1 Char"/>
    <w:basedOn w:val="DefaultParagraphFont"/>
    <w:link w:val="Heading1"/>
    <w:rsid w:val="00C068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8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8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8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68EE"/>
    <w:rPr>
      <w:b/>
      <w:spacing w:val="0"/>
    </w:rPr>
  </w:style>
  <w:style w:type="paragraph" w:styleId="ListBullet2">
    <w:name w:val="List Bullet 2"/>
    <w:basedOn w:val="List2"/>
    <w:rsid w:val="00C068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68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8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68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8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8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8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8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8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8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8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8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8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8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8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8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8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8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8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8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8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8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8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8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8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8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8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8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8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8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8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68EE"/>
    <w:rPr>
      <w:i/>
    </w:rPr>
  </w:style>
  <w:style w:type="paragraph" w:styleId="Caption">
    <w:name w:val="caption"/>
    <w:basedOn w:val="BodyText"/>
    <w:next w:val="Normal"/>
    <w:qFormat/>
    <w:rsid w:val="00C068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8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8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8EE"/>
  </w:style>
  <w:style w:type="paragraph" w:styleId="TableofFigures">
    <w:name w:val="table of figures"/>
    <w:basedOn w:val="Normal"/>
    <w:next w:val="Normal"/>
    <w:semiHidden/>
    <w:rsid w:val="00C068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8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68EE"/>
    <w:rPr>
      <w:rFonts w:ascii="Wingdings" w:hAnsi="Wingdings"/>
    </w:rPr>
  </w:style>
  <w:style w:type="paragraph" w:customStyle="1" w:styleId="TableHeading">
    <w:name w:val="Table Heading"/>
    <w:basedOn w:val="HeadingBase"/>
    <w:rsid w:val="00C068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8EE"/>
    <w:rPr>
      <w:color w:val="0033CC"/>
      <w:u w:val="none"/>
    </w:rPr>
  </w:style>
  <w:style w:type="paragraph" w:customStyle="1" w:styleId="BodyTextRight">
    <w:name w:val="Body Text Right"/>
    <w:basedOn w:val="BodyText"/>
    <w:rsid w:val="00C068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8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8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8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8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8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8EE"/>
    <w:rPr>
      <w:sz w:val="32"/>
    </w:rPr>
  </w:style>
  <w:style w:type="paragraph" w:customStyle="1" w:styleId="HeadingProcedure">
    <w:name w:val="Heading Procedure"/>
    <w:basedOn w:val="HeadingBase"/>
    <w:next w:val="Normal"/>
    <w:rsid w:val="00C068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8EE"/>
    <w:pPr>
      <w:spacing w:before="60" w:after="60"/>
    </w:pPr>
  </w:style>
  <w:style w:type="paragraph" w:styleId="ListContinue">
    <w:name w:val="List Continue"/>
    <w:basedOn w:val="List"/>
    <w:rsid w:val="00C068EE"/>
    <w:pPr>
      <w:ind w:firstLine="0"/>
    </w:pPr>
  </w:style>
  <w:style w:type="paragraph" w:customStyle="1" w:styleId="ListNote">
    <w:name w:val="List Note"/>
    <w:basedOn w:val="List"/>
    <w:rsid w:val="00C068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8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8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8EE"/>
    <w:rPr>
      <w:rFonts w:ascii="Courier New" w:hAnsi="Courier New"/>
    </w:rPr>
  </w:style>
  <w:style w:type="paragraph" w:customStyle="1" w:styleId="NoteBullet">
    <w:name w:val="Note Bullet"/>
    <w:basedOn w:val="Note"/>
    <w:rsid w:val="00C068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8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8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8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8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68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8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8EE"/>
    <w:rPr>
      <w:b/>
      <w:smallCaps/>
    </w:rPr>
  </w:style>
  <w:style w:type="paragraph" w:customStyle="1" w:styleId="TableListNumber">
    <w:name w:val="Table List Number"/>
    <w:basedOn w:val="ListNumber"/>
    <w:rsid w:val="00C068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8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8EE"/>
    <w:pPr>
      <w:numPr>
        <w:numId w:val="9"/>
      </w:numPr>
    </w:pPr>
  </w:style>
  <w:style w:type="paragraph" w:customStyle="1" w:styleId="ListAlpha2">
    <w:name w:val="List Alpha 2"/>
    <w:basedOn w:val="List2"/>
    <w:rsid w:val="00C068EE"/>
    <w:pPr>
      <w:numPr>
        <w:numId w:val="8"/>
      </w:numPr>
    </w:pPr>
  </w:style>
  <w:style w:type="paragraph" w:styleId="List2">
    <w:name w:val="List 2"/>
    <w:basedOn w:val="BodyText"/>
    <w:rsid w:val="00C068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8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8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8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8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8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68EE"/>
    <w:pPr>
      <w:numPr>
        <w:numId w:val="4"/>
      </w:numPr>
    </w:pPr>
  </w:style>
  <w:style w:type="paragraph" w:styleId="ListContinue2">
    <w:name w:val="List Continue 2"/>
    <w:basedOn w:val="List2"/>
    <w:rsid w:val="00C068EE"/>
    <w:pPr>
      <w:ind w:firstLine="0"/>
    </w:pPr>
  </w:style>
  <w:style w:type="paragraph" w:styleId="ListContinue3">
    <w:name w:val="List Continue 3"/>
    <w:basedOn w:val="List3"/>
    <w:rsid w:val="00C068EE"/>
    <w:pPr>
      <w:ind w:left="1021" w:firstLine="0"/>
    </w:pPr>
  </w:style>
  <w:style w:type="paragraph" w:styleId="ListContinue4">
    <w:name w:val="List Continue 4"/>
    <w:basedOn w:val="List4"/>
    <w:rsid w:val="00C068EE"/>
    <w:pPr>
      <w:ind w:firstLine="0"/>
    </w:pPr>
  </w:style>
  <w:style w:type="paragraph" w:styleId="ListContinue5">
    <w:name w:val="List Continue 5"/>
    <w:basedOn w:val="List5"/>
    <w:rsid w:val="00C068EE"/>
    <w:pPr>
      <w:ind w:firstLine="0"/>
    </w:pPr>
  </w:style>
  <w:style w:type="paragraph" w:styleId="ListNumber3">
    <w:name w:val="List Number 3"/>
    <w:basedOn w:val="List3"/>
    <w:rsid w:val="00C068EE"/>
    <w:pPr>
      <w:numPr>
        <w:numId w:val="5"/>
      </w:numPr>
    </w:pPr>
  </w:style>
  <w:style w:type="paragraph" w:styleId="ListNumber4">
    <w:name w:val="List Number 4"/>
    <w:basedOn w:val="List4"/>
    <w:rsid w:val="00C068EE"/>
    <w:pPr>
      <w:numPr>
        <w:numId w:val="6"/>
      </w:numPr>
    </w:pPr>
  </w:style>
  <w:style w:type="paragraph" w:styleId="ListNumber5">
    <w:name w:val="List Number 5"/>
    <w:basedOn w:val="List5"/>
    <w:rsid w:val="00C068EE"/>
    <w:pPr>
      <w:numPr>
        <w:numId w:val="7"/>
      </w:numPr>
    </w:pPr>
  </w:style>
  <w:style w:type="paragraph" w:styleId="BlockText">
    <w:name w:val="Block Text"/>
    <w:basedOn w:val="Normal"/>
    <w:rsid w:val="00C068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8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8EE"/>
    <w:rPr>
      <w:sz w:val="16"/>
      <w:vertAlign w:val="superscript"/>
    </w:rPr>
  </w:style>
  <w:style w:type="character" w:customStyle="1" w:styleId="Symbols">
    <w:name w:val="Symbols"/>
    <w:basedOn w:val="DefaultParagraphFont"/>
    <w:rsid w:val="00C068EE"/>
    <w:rPr>
      <w:rFonts w:ascii="Symbol" w:hAnsi="Symbol"/>
    </w:rPr>
  </w:style>
  <w:style w:type="character" w:customStyle="1" w:styleId="MenuOptions">
    <w:name w:val="Menu Options"/>
    <w:basedOn w:val="DefaultParagraphFont"/>
    <w:rsid w:val="00C068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8EE"/>
    <w:rPr>
      <w:b/>
    </w:rPr>
  </w:style>
  <w:style w:type="character" w:customStyle="1" w:styleId="Underlined">
    <w:name w:val="Underlined"/>
    <w:basedOn w:val="DefaultParagraphFont"/>
    <w:rsid w:val="00C068EE"/>
    <w:rPr>
      <w:u w:val="single"/>
    </w:rPr>
  </w:style>
  <w:style w:type="paragraph" w:customStyle="1" w:styleId="TableBodyTextRight">
    <w:name w:val="Table Body Text Right"/>
    <w:basedOn w:val="TableBodyText"/>
    <w:rsid w:val="00C068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8EE"/>
    <w:rPr>
      <w:sz w:val="18"/>
    </w:rPr>
  </w:style>
  <w:style w:type="paragraph" w:customStyle="1" w:styleId="BodySmallRight">
    <w:name w:val="Body Small Right"/>
    <w:basedOn w:val="BodyTextRight"/>
    <w:rsid w:val="00C068EE"/>
    <w:rPr>
      <w:sz w:val="18"/>
      <w:szCs w:val="18"/>
    </w:rPr>
  </w:style>
  <w:style w:type="paragraph" w:customStyle="1" w:styleId="MarginEdition">
    <w:name w:val="Margin Edition"/>
    <w:basedOn w:val="MarginNote"/>
    <w:rsid w:val="00C068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8EE"/>
    <w:rPr>
      <w:sz w:val="2"/>
      <w:szCs w:val="2"/>
    </w:rPr>
  </w:style>
  <w:style w:type="character" w:customStyle="1" w:styleId="Small">
    <w:name w:val="Small"/>
    <w:basedOn w:val="DefaultParagraphFont"/>
    <w:rsid w:val="00C068EE"/>
    <w:rPr>
      <w:sz w:val="16"/>
    </w:rPr>
  </w:style>
  <w:style w:type="paragraph" w:customStyle="1" w:styleId="WideTable">
    <w:name w:val="Wide Table"/>
    <w:basedOn w:val="Normal"/>
    <w:rsid w:val="00C068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8EE"/>
  </w:style>
  <w:style w:type="paragraph" w:styleId="Quote">
    <w:name w:val="Quote"/>
    <w:basedOn w:val="Heading1"/>
    <w:link w:val="QuoteChar"/>
    <w:qFormat/>
    <w:rsid w:val="00C068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8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8EE"/>
    <w:pPr>
      <w:pageBreakBefore/>
    </w:pPr>
  </w:style>
  <w:style w:type="paragraph" w:customStyle="1" w:styleId="Border">
    <w:name w:val="Border"/>
    <w:basedOn w:val="Normal"/>
    <w:qFormat/>
    <w:rsid w:val="00C068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8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8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8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8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8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8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8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8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8EE"/>
    <w:rPr>
      <w:u w:val="single"/>
    </w:rPr>
  </w:style>
  <w:style w:type="character" w:customStyle="1" w:styleId="BoldandItalics">
    <w:name w:val="Bold and Italics"/>
    <w:qFormat/>
    <w:rsid w:val="00C068EE"/>
    <w:rPr>
      <w:b/>
      <w:i/>
      <w:u w:val="none"/>
    </w:rPr>
  </w:style>
  <w:style w:type="paragraph" w:styleId="BalloonText">
    <w:name w:val="Balloon Text"/>
    <w:basedOn w:val="Normal"/>
    <w:link w:val="BalloonTextChar"/>
    <w:rsid w:val="00C06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8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8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8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8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8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8EE"/>
    <w:pPr>
      <w:spacing w:before="0" w:after="0"/>
    </w:pPr>
  </w:style>
  <w:style w:type="paragraph" w:customStyle="1" w:styleId="BodyTextBold">
    <w:name w:val="Body Text Bold"/>
    <w:basedOn w:val="BodyText"/>
    <w:qFormat/>
    <w:rsid w:val="00C068EE"/>
    <w:rPr>
      <w:b/>
    </w:rPr>
  </w:style>
  <w:style w:type="character" w:styleId="Hyperlink">
    <w:name w:val="Hyperlink"/>
    <w:basedOn w:val="DefaultParagraphFont"/>
    <w:uiPriority w:val="99"/>
    <w:unhideWhenUsed/>
    <w:rsid w:val="00514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1183</Words>
  <Characters>8591</Characters>
  <Application>Microsoft Office Word</Application>
  <DocSecurity>0</DocSecurity>
  <Lines>277</Lines>
  <Paragraphs>195</Paragraphs>
  <ScaleCrop>false</ScaleCrop>
  <Company>Author-it Software Corporation Ltd.</Company>
  <LinksUpToDate>false</LinksUpToDate>
  <CharactersWithSpaces>9579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UEECD0027 Participate in development and follow a personal competency development plan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2025-03-01T22:43:00Z</dcterms:created>
  <dcterms:modified xsi:type="dcterms:W3CDTF">2025-03-01T22:43:00Z</dcterms:modified>
</cp:coreProperties>
</file>