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719" w:rsidP="00F017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UEECD0026 Manage risk in electrotechnology activities</w:t>
      </w:r>
      <w:r>
        <w:fldChar w:fldCharType="end"/>
      </w:r>
    </w:p>
    <w:p w:rsidR="00F01719" w:rsidP="00F01719">
      <w:pPr>
        <w:pStyle w:val="Version"/>
        <w:sectPr w:rsidSect="00FB16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68F" w:rsidP="00FB168F">
      <w:pPr>
        <w:pStyle w:val="SuperHeading"/>
      </w:pPr>
      <w:r w:rsidRPr="00FB168F">
        <w:t>UEECD0026 Manage risk in electrotechnology activities</w:t>
      </w:r>
    </w:p>
    <w:p w:rsidR="00000000" w:rsidRPr="00FB168F" w:rsidP="00FB168F">
      <w:pPr>
        <w:pStyle w:val="Heading1"/>
      </w:pPr>
      <w:bookmarkStart w:id="1" w:name="O_1076905"/>
      <w:bookmarkEnd w:id="1"/>
      <w:r w:rsidRPr="00FB16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6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t>Release 1. This is the first release of this unit of competency in the UEE Electrotechnology Training Package.</w:t>
            </w:r>
          </w:p>
        </w:tc>
      </w:tr>
    </w:tbl>
    <w:p w:rsidR="00000000" w:rsidRPr="00FB168F" w:rsidP="00FB168F">
      <w:pPr>
        <w:pStyle w:val="NoPaddingFontSize1"/>
      </w:pPr>
    </w:p>
    <w:p w:rsidR="00000000" w:rsidRPr="00FB168F" w:rsidP="00FB168F">
      <w:pPr>
        <w:pStyle w:val="AllowPageBreak"/>
      </w:pPr>
    </w:p>
    <w:p w:rsidR="00000000" w:rsidRPr="00FB168F" w:rsidP="00FB168F">
      <w:pPr>
        <w:pStyle w:val="Heading1"/>
      </w:pPr>
      <w:bookmarkStart w:id="2" w:name="O_1076906"/>
      <w:bookmarkEnd w:id="2"/>
      <w:r w:rsidRPr="00FB16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6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t>This unit involves the skills and knowledge required to manage risk in el</w:t>
            </w:r>
            <w:r w:rsidRPr="00FB168F">
              <w:t>ectrotechnology activities.</w:t>
            </w:r>
          </w:p>
          <w:p w:rsidR="00000000" w:rsidRPr="00FB168F" w:rsidP="00FB168F">
            <w:pPr>
              <w:pStyle w:val="BodyText"/>
            </w:pPr>
            <w:r w:rsidRPr="00FB168F">
              <w:t>It includes managing risk, environment, resources and financial viability. It also includes identifying risk events, consequences of risk events, evaluating risk, risk management planning and mitigation of risk.</w:t>
            </w:r>
          </w:p>
          <w:p w:rsidR="00000000" w:rsidRPr="00FB168F" w:rsidP="00FB168F">
            <w:pPr>
              <w:pStyle w:val="BodyText"/>
            </w:pPr>
            <w:r w:rsidRPr="00FB168F">
              <w:t>No licensing, le</w:t>
            </w:r>
            <w:r w:rsidRPr="00FB168F">
              <w:t>gislative or certification requirements apply to this unit at the time of publication.</w:t>
            </w:r>
          </w:p>
        </w:tc>
      </w:tr>
    </w:tbl>
    <w:p w:rsidR="00000000" w:rsidRPr="00FB168F" w:rsidP="00FB168F">
      <w:pPr>
        <w:pStyle w:val="NoPaddingFontSize1"/>
      </w:pPr>
    </w:p>
    <w:p w:rsidR="00000000" w:rsidRPr="00FB168F" w:rsidP="00FB168F">
      <w:pPr>
        <w:pStyle w:val="AllowPageBreak"/>
      </w:pPr>
    </w:p>
    <w:p w:rsidR="00000000" w:rsidRPr="00FB168F" w:rsidP="00FB168F">
      <w:pPr>
        <w:pStyle w:val="Heading1"/>
      </w:pPr>
      <w:bookmarkStart w:id="3" w:name="O_1076907"/>
      <w:bookmarkEnd w:id="3"/>
      <w:r w:rsidRPr="00FB16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6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t>Not applicable</w:t>
            </w:r>
          </w:p>
        </w:tc>
      </w:tr>
    </w:tbl>
    <w:p w:rsidR="00000000" w:rsidRPr="00FB168F" w:rsidP="00FB168F">
      <w:pPr>
        <w:pStyle w:val="NoPaddingFontSize1"/>
      </w:pPr>
    </w:p>
    <w:p w:rsidR="00000000" w:rsidRPr="00FB168F" w:rsidP="00FB168F">
      <w:pPr>
        <w:pStyle w:val="AllowPageBreak"/>
      </w:pPr>
    </w:p>
    <w:p w:rsidR="00000000" w:rsidRPr="00FB168F" w:rsidP="00FB168F">
      <w:pPr>
        <w:pStyle w:val="Heading1"/>
      </w:pPr>
      <w:bookmarkStart w:id="4" w:name="O_1076908"/>
      <w:bookmarkEnd w:id="4"/>
      <w:r w:rsidRPr="00FB16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6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t>Cross Discipline</w:t>
            </w:r>
          </w:p>
        </w:tc>
      </w:tr>
    </w:tbl>
    <w:p w:rsidR="00000000" w:rsidRPr="00FB168F" w:rsidP="00FB168F">
      <w:pPr>
        <w:pStyle w:val="NoPaddingFontSize1"/>
      </w:pPr>
    </w:p>
    <w:p w:rsidR="00000000" w:rsidRPr="00FB168F" w:rsidP="00FB168F">
      <w:pPr>
        <w:pStyle w:val="AllowPageBreak"/>
      </w:pPr>
    </w:p>
    <w:p w:rsidR="00000000" w:rsidRPr="00FB168F" w:rsidP="00FB168F">
      <w:pPr>
        <w:pStyle w:val="Heading1"/>
      </w:pPr>
      <w:bookmarkStart w:id="5" w:name="O_1076909"/>
      <w:bookmarkEnd w:id="5"/>
      <w:r w:rsidRPr="00FB16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6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t>Electrotechnology</w:t>
            </w:r>
          </w:p>
        </w:tc>
      </w:tr>
    </w:tbl>
    <w:p w:rsidR="00000000" w:rsidRPr="00FB168F" w:rsidP="00FB168F">
      <w:pPr>
        <w:pStyle w:val="NoPaddingFontSize1"/>
      </w:pPr>
    </w:p>
    <w:p w:rsidR="00000000" w:rsidRPr="00FB168F" w:rsidP="00FB168F">
      <w:pPr>
        <w:pStyle w:val="AllowPageBreak"/>
      </w:pPr>
    </w:p>
    <w:p w:rsidR="00000000" w:rsidRPr="00FB168F" w:rsidP="00FB168F">
      <w:pPr>
        <w:pStyle w:val="Heading1"/>
      </w:pPr>
      <w:bookmarkStart w:id="6" w:name="O_1076910"/>
      <w:bookmarkEnd w:id="6"/>
      <w:r w:rsidRPr="00FB168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PERFORMANCE CRITERIA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Performance criteria describe the performance needed to demonstrate achievement of the element.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rPr>
                <w:rStyle w:val="SpecialBold"/>
              </w:rPr>
              <w:t>Identify risks and develop management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Scope of program or project is id</w:t>
            </w:r>
            <w:r w:rsidRPr="00FB168F">
              <w:t xml:space="preserve">entified from design brief specifications and/or relevant documentation and </w:t>
            </w:r>
            <w:r w:rsidRPr="00FB168F">
              <w:t>in consultation with relevant person/s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Potential, perceived and actual risk events are identified, documented and analysed in consultation with risk professionals and/or rel</w:t>
            </w:r>
            <w:r w:rsidRPr="00FB168F">
              <w:t>evant person/s in accordance with workplace procedures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Risk management methods, tools and techniques are used in the analysis, reporting and documenting of identified risk events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Risk management techniques are used to analyse risk events, assess options and recommend risk approaches to relevant person/s for approval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Risk management processes and workplace procedures are developed for agreement by stakeholders and communicate</w:t>
            </w:r>
            <w:r w:rsidRPr="00FB168F">
              <w:t>d for ongoing management of risk factors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WHS/OHS risk control measure are incorporated in risk management strategies in accordance with workplace procedures and relevant industry standards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Condition monitoring of plant, equipment, criteria for repair and/or replacement are incorporated in risk management strategies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rPr>
                <w:rStyle w:val="SpecialBold"/>
              </w:rPr>
              <w:t>Implement and monitor risk management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Risk management processes and workplace procedures are incorporated into</w:t>
            </w:r>
            <w:r w:rsidRPr="00FB168F">
              <w:t xml:space="preserve"> work and project plans to ensure outcomes are achieved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Programs and project plan/s activities are monitored to identify and respond to variations in accordance with risk management processes and workplace procedures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Agreed risk responses are</w:t>
            </w:r>
            <w:r w:rsidRPr="00FB168F">
              <w:t xml:space="preserve"> implemented and plans modified to reflect changing project objectives in accordance with risk management processes and workplace procedures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rPr>
                <w:rStyle w:val="SpecialBold"/>
              </w:rPr>
              <w:t>Evaluate risk management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t>Project outcomes are reviewed with relevant person/s to determine effectiveness of risk management processes in accordance with workplace procedures</w:t>
            </w:r>
          </w:p>
        </w:tc>
      </w:tr>
      <w:tr w:rsidTr="00FB16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8F">
            <w:pPr>
              <w:pStyle w:val="BodyText"/>
              <w:rPr>
                <w:lang w:val="en-NZ"/>
              </w:rPr>
            </w:pPr>
            <w:r w:rsidRPr="00FB168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t>Risk issues and recommended improvements are identified, documented and submitted to relevant person</w:t>
            </w:r>
            <w:r w:rsidRPr="00FB168F">
              <w:t>/s for approval to be incorporated into ongoing and/or future program or project plans</w:t>
            </w:r>
          </w:p>
        </w:tc>
      </w:tr>
    </w:tbl>
    <w:p w:rsidR="00000000" w:rsidRPr="00FB168F" w:rsidP="00FB168F">
      <w:pPr>
        <w:pStyle w:val="NoPaddingFontSize1"/>
      </w:pPr>
    </w:p>
    <w:p w:rsidR="00000000" w:rsidRPr="00FB168F" w:rsidP="00FB168F">
      <w:pPr>
        <w:pStyle w:val="AllowPageBreak"/>
      </w:pPr>
    </w:p>
    <w:p w:rsidR="00000000" w:rsidRPr="00FB168F" w:rsidP="00FB168F">
      <w:pPr>
        <w:pStyle w:val="Heading1"/>
      </w:pPr>
      <w:bookmarkStart w:id="7" w:name="O_1076911"/>
      <w:bookmarkEnd w:id="7"/>
      <w:r w:rsidRPr="00FB16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6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t>Foundation skills essential to performance are explicit in the performance criteria of this unit of competency.</w:t>
            </w:r>
          </w:p>
        </w:tc>
      </w:tr>
    </w:tbl>
    <w:p w:rsidR="00000000" w:rsidRPr="00FB168F" w:rsidP="00FB168F">
      <w:pPr>
        <w:pStyle w:val="NoPaddingFontSize1"/>
      </w:pPr>
    </w:p>
    <w:p w:rsidR="00000000" w:rsidRPr="00FB168F" w:rsidP="00FB168F">
      <w:pPr>
        <w:pStyle w:val="AllowPageBreak"/>
      </w:pPr>
    </w:p>
    <w:p w:rsidR="00000000" w:rsidRPr="00FB168F" w:rsidP="00FB168F">
      <w:pPr>
        <w:pStyle w:val="Heading1"/>
      </w:pPr>
      <w:bookmarkStart w:id="8" w:name="O_1076912"/>
      <w:bookmarkEnd w:id="8"/>
      <w:r w:rsidRPr="00FB16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6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t>Range is restricted to essential operating conditions and any other variables essential to the work environment.</w:t>
            </w:r>
          </w:p>
          <w:p w:rsidR="00000000" w:rsidRPr="00FB168F" w:rsidP="00FB168F">
            <w:pPr>
              <w:pStyle w:val="BodyText"/>
            </w:pPr>
            <w:r w:rsidRPr="00FB168F">
              <w:t>Non-essential conditions may be found in the UEE Electrotechnology Training Package Companion Volume Implementation Guid</w:t>
            </w:r>
            <w:r w:rsidRPr="00FB168F">
              <w:t>e.</w:t>
            </w:r>
          </w:p>
        </w:tc>
      </w:tr>
    </w:tbl>
    <w:p w:rsidR="00000000" w:rsidRPr="00FB168F" w:rsidP="00FB168F">
      <w:pPr>
        <w:pStyle w:val="NoPaddingFontSize1"/>
      </w:pPr>
    </w:p>
    <w:p w:rsidR="00000000" w:rsidRPr="00FB168F" w:rsidP="00FB168F">
      <w:pPr>
        <w:pStyle w:val="AllowPageBreak"/>
      </w:pPr>
    </w:p>
    <w:p w:rsidR="00000000" w:rsidRPr="00FB168F" w:rsidP="00FB168F">
      <w:pPr>
        <w:pStyle w:val="Heading1"/>
      </w:pPr>
      <w:bookmarkStart w:id="9" w:name="O_1076913"/>
      <w:bookmarkEnd w:id="9"/>
      <w:r w:rsidRPr="00FB16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6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8F" w:rsidP="00FB168F">
            <w:pPr>
              <w:pStyle w:val="BodyText"/>
            </w:pPr>
            <w:r w:rsidRPr="00FB168F">
              <w:t>This unit replaces and is equivalent to UEENEEE011C Manage risk in electrotechnology activities.</w:t>
            </w:r>
          </w:p>
        </w:tc>
      </w:tr>
    </w:tbl>
    <w:p w:rsidR="00000000" w:rsidRPr="00FB168F" w:rsidP="00FB168F">
      <w:pPr>
        <w:pStyle w:val="NoPaddingFontSize1"/>
      </w:pPr>
    </w:p>
    <w:p w:rsidR="00000000" w:rsidRPr="00FB168F" w:rsidP="00FB168F">
      <w:pPr>
        <w:pStyle w:val="AllowPageBreak"/>
      </w:pPr>
    </w:p>
    <w:p w:rsidR="00000000" w:rsidRPr="00FB168F" w:rsidP="00FB168F">
      <w:pPr>
        <w:pStyle w:val="Heading1"/>
      </w:pPr>
      <w:bookmarkStart w:id="10" w:name="O_1076920"/>
      <w:bookmarkEnd w:id="10"/>
      <w:r w:rsidRPr="00FB168F">
        <w:t>Links</w:t>
      </w:r>
    </w:p>
    <w:p w:rsidR="00000000" w:rsidRPr="00FB168F" w:rsidP="00F01719">
      <w:pPr>
        <w:pStyle w:val="BodyText"/>
      </w:pPr>
      <w:r w:rsidRPr="00FB168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556D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B168F" w:rsidP="00FB168F"/>
    <w:sectPr w:rsidSect="00FB16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8F" w:rsidRPr="00F01719" w:rsidP="00F017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19" w:rsidP="00FB16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719" w:rsidP="00FB16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01719" w:rsidP="00FB16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68F" w:rsidRPr="00F01719" w:rsidP="00F017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19" w:rsidRPr="002D2AF8" w:rsidP="00FB16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UEECD0026 Manage risk in electrotechnology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01719" w:rsidP="00FB16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6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6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6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6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6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6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6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6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6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6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6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68F"/>
  </w:style>
  <w:style w:type="character" w:customStyle="1" w:styleId="Heading1Char">
    <w:name w:val="Heading 1 Char"/>
    <w:basedOn w:val="DefaultParagraphFont"/>
    <w:link w:val="Heading1"/>
    <w:rsid w:val="00FB16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6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68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168F"/>
    <w:rPr>
      <w:b/>
      <w:spacing w:val="0"/>
    </w:rPr>
  </w:style>
  <w:style w:type="paragraph" w:customStyle="1" w:styleId="SuperHeading">
    <w:name w:val="SuperHeading"/>
    <w:basedOn w:val="Normal"/>
    <w:rsid w:val="00FB16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6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16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6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6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6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6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6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6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6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6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6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6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6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6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6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6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16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16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6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6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6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6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6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6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6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6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6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6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6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6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6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68F"/>
    <w:rPr>
      <w:i/>
    </w:rPr>
  </w:style>
  <w:style w:type="paragraph" w:styleId="Caption">
    <w:name w:val="caption"/>
    <w:basedOn w:val="BodyText"/>
    <w:next w:val="Normal"/>
    <w:qFormat/>
    <w:rsid w:val="00FB16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6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6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68F"/>
  </w:style>
  <w:style w:type="paragraph" w:styleId="TableofFigures">
    <w:name w:val="table of figures"/>
    <w:basedOn w:val="Normal"/>
    <w:next w:val="Normal"/>
    <w:semiHidden/>
    <w:rsid w:val="00FB16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6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168F"/>
    <w:rPr>
      <w:rFonts w:ascii="Wingdings" w:hAnsi="Wingdings"/>
    </w:rPr>
  </w:style>
  <w:style w:type="paragraph" w:customStyle="1" w:styleId="TableHeading">
    <w:name w:val="Table Heading"/>
    <w:basedOn w:val="HeadingBase"/>
    <w:rsid w:val="00FB16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68F"/>
    <w:rPr>
      <w:color w:val="0033CC"/>
      <w:u w:val="none"/>
    </w:rPr>
  </w:style>
  <w:style w:type="paragraph" w:customStyle="1" w:styleId="BodyTextRight">
    <w:name w:val="Body Text Right"/>
    <w:basedOn w:val="BodyText"/>
    <w:rsid w:val="00FB16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6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6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6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6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6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68F"/>
    <w:rPr>
      <w:sz w:val="32"/>
    </w:rPr>
  </w:style>
  <w:style w:type="paragraph" w:customStyle="1" w:styleId="HeadingProcedure">
    <w:name w:val="Heading Procedure"/>
    <w:basedOn w:val="HeadingBase"/>
    <w:next w:val="Normal"/>
    <w:rsid w:val="00FB16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68F"/>
    <w:pPr>
      <w:spacing w:before="60" w:after="60"/>
    </w:pPr>
  </w:style>
  <w:style w:type="paragraph" w:styleId="ListContinue">
    <w:name w:val="List Continue"/>
    <w:basedOn w:val="List"/>
    <w:rsid w:val="00FB168F"/>
    <w:pPr>
      <w:ind w:firstLine="0"/>
    </w:pPr>
  </w:style>
  <w:style w:type="paragraph" w:customStyle="1" w:styleId="ListNote">
    <w:name w:val="List Note"/>
    <w:basedOn w:val="List"/>
    <w:rsid w:val="00FB16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6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6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68F"/>
    <w:rPr>
      <w:rFonts w:ascii="Courier New" w:hAnsi="Courier New"/>
    </w:rPr>
  </w:style>
  <w:style w:type="paragraph" w:customStyle="1" w:styleId="NoteBullet">
    <w:name w:val="Note Bullet"/>
    <w:basedOn w:val="Note"/>
    <w:rsid w:val="00FB16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6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6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6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6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16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6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68F"/>
    <w:rPr>
      <w:b/>
      <w:smallCaps/>
    </w:rPr>
  </w:style>
  <w:style w:type="paragraph" w:customStyle="1" w:styleId="TableListNumber">
    <w:name w:val="Table List Number"/>
    <w:basedOn w:val="ListNumber"/>
    <w:rsid w:val="00FB16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6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68F"/>
    <w:pPr>
      <w:numPr>
        <w:numId w:val="7"/>
      </w:numPr>
    </w:pPr>
  </w:style>
  <w:style w:type="paragraph" w:customStyle="1" w:styleId="ListAlpha2">
    <w:name w:val="List Alpha 2"/>
    <w:basedOn w:val="List2"/>
    <w:rsid w:val="00FB168F"/>
    <w:pPr>
      <w:numPr>
        <w:numId w:val="6"/>
      </w:numPr>
    </w:pPr>
  </w:style>
  <w:style w:type="paragraph" w:styleId="List2">
    <w:name w:val="List 2"/>
    <w:basedOn w:val="BodyText"/>
    <w:rsid w:val="00FB16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6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6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6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6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6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168F"/>
    <w:pPr>
      <w:numPr>
        <w:numId w:val="2"/>
      </w:numPr>
    </w:pPr>
  </w:style>
  <w:style w:type="paragraph" w:styleId="ListContinue2">
    <w:name w:val="List Continue 2"/>
    <w:basedOn w:val="List2"/>
    <w:rsid w:val="00FB168F"/>
    <w:pPr>
      <w:ind w:firstLine="0"/>
    </w:pPr>
  </w:style>
  <w:style w:type="paragraph" w:styleId="ListContinue3">
    <w:name w:val="List Continue 3"/>
    <w:basedOn w:val="List3"/>
    <w:rsid w:val="00FB168F"/>
    <w:pPr>
      <w:ind w:left="1021" w:firstLine="0"/>
    </w:pPr>
  </w:style>
  <w:style w:type="paragraph" w:styleId="ListContinue4">
    <w:name w:val="List Continue 4"/>
    <w:basedOn w:val="List4"/>
    <w:rsid w:val="00FB168F"/>
    <w:pPr>
      <w:ind w:firstLine="0"/>
    </w:pPr>
  </w:style>
  <w:style w:type="paragraph" w:styleId="ListContinue5">
    <w:name w:val="List Continue 5"/>
    <w:basedOn w:val="List5"/>
    <w:rsid w:val="00FB168F"/>
    <w:pPr>
      <w:ind w:firstLine="0"/>
    </w:pPr>
  </w:style>
  <w:style w:type="paragraph" w:styleId="ListNumber3">
    <w:name w:val="List Number 3"/>
    <w:basedOn w:val="List3"/>
    <w:rsid w:val="00FB168F"/>
    <w:pPr>
      <w:numPr>
        <w:numId w:val="3"/>
      </w:numPr>
    </w:pPr>
  </w:style>
  <w:style w:type="paragraph" w:styleId="ListNumber4">
    <w:name w:val="List Number 4"/>
    <w:basedOn w:val="List4"/>
    <w:rsid w:val="00FB168F"/>
    <w:pPr>
      <w:numPr>
        <w:numId w:val="4"/>
      </w:numPr>
    </w:pPr>
  </w:style>
  <w:style w:type="paragraph" w:styleId="ListNumber5">
    <w:name w:val="List Number 5"/>
    <w:basedOn w:val="List5"/>
    <w:rsid w:val="00FB168F"/>
    <w:pPr>
      <w:numPr>
        <w:numId w:val="5"/>
      </w:numPr>
    </w:pPr>
  </w:style>
  <w:style w:type="paragraph" w:styleId="BlockText">
    <w:name w:val="Block Text"/>
    <w:basedOn w:val="Normal"/>
    <w:rsid w:val="00FB16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6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68F"/>
    <w:rPr>
      <w:sz w:val="16"/>
      <w:vertAlign w:val="superscript"/>
    </w:rPr>
  </w:style>
  <w:style w:type="character" w:customStyle="1" w:styleId="Symbols">
    <w:name w:val="Symbols"/>
    <w:basedOn w:val="DefaultParagraphFont"/>
    <w:rsid w:val="00FB168F"/>
    <w:rPr>
      <w:rFonts w:ascii="Symbol" w:hAnsi="Symbol"/>
    </w:rPr>
  </w:style>
  <w:style w:type="character" w:customStyle="1" w:styleId="MenuOptions">
    <w:name w:val="Menu Options"/>
    <w:basedOn w:val="DefaultParagraphFont"/>
    <w:rsid w:val="00FB16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68F"/>
    <w:rPr>
      <w:b/>
    </w:rPr>
  </w:style>
  <w:style w:type="character" w:customStyle="1" w:styleId="Underlined">
    <w:name w:val="Underlined"/>
    <w:basedOn w:val="DefaultParagraphFont"/>
    <w:rsid w:val="00FB168F"/>
    <w:rPr>
      <w:u w:val="single"/>
    </w:rPr>
  </w:style>
  <w:style w:type="paragraph" w:customStyle="1" w:styleId="TableBodyTextRight">
    <w:name w:val="Table Body Text Right"/>
    <w:basedOn w:val="TableBodyText"/>
    <w:rsid w:val="00FB16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68F"/>
    <w:rPr>
      <w:sz w:val="18"/>
    </w:rPr>
  </w:style>
  <w:style w:type="paragraph" w:customStyle="1" w:styleId="BodySmallRight">
    <w:name w:val="Body Small Right"/>
    <w:basedOn w:val="BodyTextRight"/>
    <w:rsid w:val="00FB168F"/>
    <w:rPr>
      <w:sz w:val="18"/>
      <w:szCs w:val="18"/>
    </w:rPr>
  </w:style>
  <w:style w:type="paragraph" w:customStyle="1" w:styleId="MarginEdition">
    <w:name w:val="Margin Edition"/>
    <w:basedOn w:val="MarginNote"/>
    <w:rsid w:val="00FB16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68F"/>
    <w:rPr>
      <w:sz w:val="2"/>
      <w:szCs w:val="2"/>
    </w:rPr>
  </w:style>
  <w:style w:type="character" w:customStyle="1" w:styleId="Small">
    <w:name w:val="Small"/>
    <w:basedOn w:val="DefaultParagraphFont"/>
    <w:rsid w:val="00FB168F"/>
    <w:rPr>
      <w:sz w:val="16"/>
    </w:rPr>
  </w:style>
  <w:style w:type="paragraph" w:customStyle="1" w:styleId="WideTable">
    <w:name w:val="Wide Table"/>
    <w:basedOn w:val="Normal"/>
    <w:rsid w:val="00FB16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68F"/>
  </w:style>
  <w:style w:type="paragraph" w:styleId="Quote">
    <w:name w:val="Quote"/>
    <w:basedOn w:val="Heading1"/>
    <w:link w:val="QuoteChar"/>
    <w:qFormat/>
    <w:rsid w:val="00FB16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6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68F"/>
    <w:pPr>
      <w:pageBreakBefore/>
    </w:pPr>
  </w:style>
  <w:style w:type="paragraph" w:customStyle="1" w:styleId="Border">
    <w:name w:val="Border"/>
    <w:basedOn w:val="Normal"/>
    <w:qFormat/>
    <w:rsid w:val="00FB16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6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6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6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6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6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6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6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6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68F"/>
    <w:rPr>
      <w:u w:val="single"/>
    </w:rPr>
  </w:style>
  <w:style w:type="character" w:customStyle="1" w:styleId="BoldandItalics">
    <w:name w:val="Bold and Italics"/>
    <w:qFormat/>
    <w:rsid w:val="00FB168F"/>
    <w:rPr>
      <w:b/>
      <w:i/>
      <w:u w:val="none"/>
    </w:rPr>
  </w:style>
  <w:style w:type="paragraph" w:styleId="BalloonText">
    <w:name w:val="Balloon Text"/>
    <w:basedOn w:val="Normal"/>
    <w:link w:val="BalloonTextChar"/>
    <w:rsid w:val="00FB1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6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6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6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6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6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68F"/>
    <w:pPr>
      <w:spacing w:before="0" w:after="0"/>
    </w:pPr>
  </w:style>
  <w:style w:type="paragraph" w:customStyle="1" w:styleId="BodyTextBold">
    <w:name w:val="Body Text Bold"/>
    <w:basedOn w:val="BodyText"/>
    <w:qFormat/>
    <w:rsid w:val="00FB168F"/>
    <w:rPr>
      <w:b/>
    </w:rPr>
  </w:style>
  <w:style w:type="character" w:styleId="Hyperlink">
    <w:name w:val="Hyperlink"/>
    <w:basedOn w:val="DefaultParagraphFont"/>
    <w:uiPriority w:val="99"/>
    <w:unhideWhenUsed/>
    <w:rsid w:val="00F017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3510</Characters>
  <Application>Microsoft Office Word</Application>
  <DocSecurity>0</DocSecurity>
  <Lines>159</Lines>
  <Paragraphs>73</Paragraphs>
  <ScaleCrop>false</ScaleCrop>
  <Company>Author-it Software Corporation Ltd.</Company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UEECD0026 Manage risk in electrotechnology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2024-11-29T00:53:00Z</dcterms:created>
  <dcterms:modified xsi:type="dcterms:W3CDTF">2024-11-29T00:53:00Z</dcterms:modified>
</cp:coreProperties>
</file>