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835" w:rsidP="00724835">
      <w:pPr>
        <w:pStyle w:val="Title"/>
      </w:pPr>
      <w:r>
        <w:fldChar w:fldCharType="begin"/>
      </w:r>
      <w:r>
        <w:instrText xml:space="preserve"> TITLE   \* MERGEFORMAT </w:instrText>
      </w:r>
      <w:r>
        <w:fldChar w:fldCharType="separate"/>
      </w:r>
      <w:r>
        <w:t>UEECD0017 Establish and follow a competency development plan in an electrotechnology engineering discipline</w:t>
      </w:r>
      <w:r>
        <w:fldChar w:fldCharType="end"/>
      </w:r>
    </w:p>
    <w:p w:rsidR="00724835" w:rsidP="00724835">
      <w:pPr>
        <w:pStyle w:val="Version"/>
        <w:sectPr w:rsidSect="00EB46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601" w:rsidP="00EB4601">
      <w:pPr>
        <w:pStyle w:val="SuperHeading"/>
      </w:pPr>
      <w:r w:rsidRPr="00EB4601">
        <w:t>UEECD0017 Establish and follow a competency development plan in an electrotechnology engineering discipline</w:t>
      </w:r>
    </w:p>
    <w:p w:rsidR="00000000" w:rsidRPr="00EB4601" w:rsidP="00EB4601">
      <w:pPr>
        <w:pStyle w:val="Heading1"/>
      </w:pPr>
      <w:bookmarkStart w:id="1" w:name="O_1076411"/>
      <w:bookmarkEnd w:id="1"/>
      <w:r w:rsidRPr="00EB4601">
        <w:t>Modification History</w:t>
      </w:r>
    </w:p>
    <w:tbl>
      <w:tblPr>
        <w:tblW w:w="9497" w:type="dxa"/>
        <w:tblLayout w:type="fixed"/>
        <w:tblCellMar>
          <w:left w:w="62" w:type="dxa"/>
          <w:right w:w="62" w:type="dxa"/>
        </w:tblCellMar>
        <w:tblLook w:val="0000"/>
      </w:tblPr>
      <w:tblGrid>
        <w:gridCol w:w="9497"/>
      </w:tblGrid>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t>Release 1. This is the first release of this unit of competency in the UEE Electrotechnology Training Package.</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2" w:name="O_1076412"/>
      <w:bookmarkEnd w:id="2"/>
      <w:r w:rsidRPr="00EB4601">
        <w:t>Application</w:t>
      </w:r>
    </w:p>
    <w:tbl>
      <w:tblPr>
        <w:tblW w:w="9497" w:type="dxa"/>
        <w:tblLayout w:type="fixed"/>
        <w:tblCellMar>
          <w:left w:w="62" w:type="dxa"/>
          <w:right w:w="62" w:type="dxa"/>
        </w:tblCellMar>
        <w:tblLook w:val="0000"/>
      </w:tblPr>
      <w:tblGrid>
        <w:gridCol w:w="9497"/>
      </w:tblGrid>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t>This unit involves the skills and knowledge required to determine and follow a competency development plan in an</w:t>
            </w:r>
            <w:r w:rsidRPr="00EB4601">
              <w:t xml:space="preserve"> electrotechnology engineering discipline.</w:t>
            </w:r>
          </w:p>
          <w:p w:rsidR="00000000" w:rsidRPr="00EB4601" w:rsidP="00EB4601">
            <w:pPr>
              <w:pStyle w:val="BodyText"/>
            </w:pPr>
            <w:r w:rsidRPr="00EB4601">
              <w:t>It includes identifying competency development plan, following activities for developing competency, pursuing opportunities to develop competencies, self-monitoring competency development and meeting obligations f</w:t>
            </w:r>
            <w:r w:rsidRPr="00EB4601">
              <w:t>or periodic reporting of competency development activities.</w:t>
            </w:r>
          </w:p>
          <w:p w:rsidR="00000000" w:rsidRPr="00EB4601" w:rsidP="00EB4601">
            <w:pPr>
              <w:pStyle w:val="BodyText"/>
            </w:pPr>
            <w:r w:rsidRPr="00EB4601">
              <w:t>No licensing, legislative or certification requirements apply to this unit at the time of publication.</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3" w:name="O_1076413"/>
      <w:bookmarkEnd w:id="3"/>
      <w:r w:rsidRPr="00EB4601">
        <w:t>Pre-requisite Unit</w:t>
      </w:r>
    </w:p>
    <w:tbl>
      <w:tblPr>
        <w:tblW w:w="9497" w:type="dxa"/>
        <w:tblLayout w:type="fixed"/>
        <w:tblCellMar>
          <w:left w:w="62" w:type="dxa"/>
          <w:right w:w="62" w:type="dxa"/>
        </w:tblCellMar>
        <w:tblLook w:val="0000"/>
      </w:tblPr>
      <w:tblGrid>
        <w:gridCol w:w="9497"/>
      </w:tblGrid>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t>Not applicable</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4" w:name="O_1076414"/>
      <w:bookmarkEnd w:id="4"/>
      <w:r w:rsidRPr="00EB4601">
        <w:t>Competency Field</w:t>
      </w:r>
    </w:p>
    <w:tbl>
      <w:tblPr>
        <w:tblW w:w="9497" w:type="dxa"/>
        <w:tblLayout w:type="fixed"/>
        <w:tblCellMar>
          <w:left w:w="62" w:type="dxa"/>
          <w:right w:w="62" w:type="dxa"/>
        </w:tblCellMar>
        <w:tblLook w:val="0000"/>
      </w:tblPr>
      <w:tblGrid>
        <w:gridCol w:w="9497"/>
      </w:tblGrid>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t>Cross Discipline</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5" w:name="O_1076415"/>
      <w:bookmarkEnd w:id="5"/>
      <w:r w:rsidRPr="00EB4601">
        <w:t>Unit Sector</w:t>
      </w:r>
    </w:p>
    <w:tbl>
      <w:tblPr>
        <w:tblW w:w="9497" w:type="dxa"/>
        <w:tblLayout w:type="fixed"/>
        <w:tblCellMar>
          <w:left w:w="62" w:type="dxa"/>
          <w:right w:w="62" w:type="dxa"/>
        </w:tblCellMar>
        <w:tblLook w:val="0000"/>
      </w:tblPr>
      <w:tblGrid>
        <w:gridCol w:w="9497"/>
      </w:tblGrid>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t>Electrotechnology</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6" w:name="O_1076416"/>
      <w:bookmarkEnd w:id="6"/>
      <w:r w:rsidRPr="00EB4601">
        <w:t>Elements and Performance Criteria</w:t>
      </w:r>
    </w:p>
    <w:tbl>
      <w:tblPr>
        <w:tblW w:w="9497" w:type="dxa"/>
        <w:tblLayout w:type="fixed"/>
        <w:tblCellMar>
          <w:left w:w="62" w:type="dxa"/>
          <w:right w:w="62" w:type="dxa"/>
        </w:tblCellMar>
        <w:tblLook w:val="0000"/>
      </w:tblPr>
      <w:tblGrid>
        <w:gridCol w:w="339"/>
        <w:gridCol w:w="2901"/>
        <w:gridCol w:w="666"/>
        <w:gridCol w:w="5591"/>
      </w:tblGrid>
      <w:tr w:rsidTr="00EB4601">
        <w:tblPrEx>
          <w:tblW w:w="9497" w:type="dxa"/>
          <w:tblLayout w:type="fixed"/>
          <w:tblCellMar>
            <w:left w:w="62" w:type="dxa"/>
            <w:right w:w="62" w:type="dxa"/>
          </w:tblCellMar>
          <w:tblLook w:val="0000"/>
        </w:tblPrEx>
        <w:tc>
          <w:tcPr>
            <w:tcW w:w="3240" w:type="dxa"/>
            <w:gridSpan w:val="2"/>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rPr>
                <w:rStyle w:val="SpecialBold"/>
              </w:rPr>
              <w:t>ELEMENTS</w:t>
            </w:r>
          </w:p>
        </w:tc>
        <w:tc>
          <w:tcPr>
            <w:tcW w:w="6257" w:type="dxa"/>
            <w:gridSpan w:val="2"/>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PERFORMANCE CRITERIA</w:t>
            </w:r>
          </w:p>
        </w:tc>
      </w:tr>
      <w:tr w:rsidTr="00EB4601">
        <w:tblPrEx>
          <w:tblW w:w="9497" w:type="dxa"/>
          <w:tblLayout w:type="fixed"/>
          <w:tblCellMar>
            <w:left w:w="62" w:type="dxa"/>
            <w:right w:w="62" w:type="dxa"/>
          </w:tblCellMar>
          <w:tblLook w:val="0000"/>
        </w:tblPrEx>
        <w:tc>
          <w:tcPr>
            <w:tcW w:w="3240" w:type="dxa"/>
            <w:gridSpan w:val="2"/>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Elements describe the essential outcomes.</w:t>
            </w:r>
          </w:p>
        </w:tc>
        <w:tc>
          <w:tcPr>
            <w:tcW w:w="6257" w:type="dxa"/>
            <w:gridSpan w:val="2"/>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Performance crite</w:t>
            </w:r>
            <w:r w:rsidRPr="00EB4601">
              <w:t>ria describe the performance needed to demonstrate achievement of the element.</w:t>
            </w:r>
          </w:p>
        </w:tc>
      </w:tr>
      <w:tr w:rsidTr="00EB4601">
        <w:tblPrEx>
          <w:tblW w:w="9497"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rPr>
                <w:rStyle w:val="SpecialBold"/>
              </w:rPr>
              <w:t xml:space="preserve">1 </w:t>
            </w:r>
          </w:p>
        </w:tc>
        <w:tc>
          <w:tcPr>
            <w:tcW w:w="2901"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rPr>
                <w:rStyle w:val="SpecialBold"/>
              </w:rPr>
              <w:t>Identify competency development plan</w:t>
            </w: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1.1</w:t>
            </w:r>
          </w:p>
        </w:tc>
        <w:tc>
          <w:tcPr>
            <w:tcW w:w="5591"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Competency development plan requirements are identified in accordance with workplace procedures and in consultation with relevant person/s</w:t>
            </w:r>
          </w:p>
        </w:tc>
      </w:tr>
      <w:tr w:rsidTr="00EB4601">
        <w:tblPrEx>
          <w:tblW w:w="9497"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01" w:type="dxa"/>
            <w:tcBorders>
              <w:top w:val="nil"/>
              <w:left w:val="nil"/>
              <w:bottom w:val="nil"/>
              <w:right w:val="nil"/>
            </w:tcBorders>
            <w:tcMar>
              <w:top w:w="0" w:type="dxa"/>
              <w:left w:w="62" w:type="dxa"/>
              <w:bottom w:w="0" w:type="dxa"/>
              <w:right w:w="62" w:type="dxa"/>
            </w:tcMar>
          </w:tcPr>
          <w:p w:rsidR="00000000" w:rsidRPr="00EB4601">
            <w:pPr>
              <w:pStyle w:val="BodyText"/>
              <w:keepLines w:val="0"/>
              <w:spacing w:before="0" w:after="0"/>
            </w:pP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1.2</w:t>
            </w:r>
          </w:p>
        </w:tc>
        <w:tc>
          <w:tcPr>
            <w:tcW w:w="5591"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Obligations and expectations of the competency development plan are obtained and applied</w:t>
            </w:r>
          </w:p>
        </w:tc>
      </w:tr>
      <w:tr w:rsidTr="00EB4601">
        <w:tblPrEx>
          <w:tblW w:w="9497" w:type="dxa"/>
          <w:tblLayout w:type="fixed"/>
          <w:tblCellMar>
            <w:left w:w="62" w:type="dxa"/>
            <w:right w:w="62" w:type="dxa"/>
          </w:tblCellMar>
          <w:tblLook w:val="0000"/>
        </w:tblPrEx>
        <w:trPr>
          <w:trHeight w:val="791"/>
        </w:trPr>
        <w:tc>
          <w:tcPr>
            <w:tcW w:w="339"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rPr>
                <w:rStyle w:val="SpecialBold"/>
              </w:rPr>
              <w:t>2</w:t>
            </w:r>
          </w:p>
        </w:tc>
        <w:tc>
          <w:tcPr>
            <w:tcW w:w="2901"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rPr>
                <w:rStyle w:val="SpecialBold"/>
              </w:rPr>
              <w:t>Prepare for compet</w:t>
            </w:r>
            <w:r w:rsidRPr="00EB4601">
              <w:rPr>
                <w:rStyle w:val="SpecialBold"/>
              </w:rPr>
              <w:t>ency development plan activities</w:t>
            </w: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2.1</w:t>
            </w:r>
          </w:p>
        </w:tc>
        <w:tc>
          <w:tcPr>
            <w:tcW w:w="5591"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Work activities are obtained and applied in accordance with workplace procedures and relevant industry standards</w:t>
            </w:r>
          </w:p>
        </w:tc>
      </w:tr>
      <w:tr w:rsidTr="00EB4601">
        <w:tblPrEx>
          <w:tblW w:w="9497" w:type="dxa"/>
          <w:tblLayout w:type="fixed"/>
          <w:tblCellMar>
            <w:left w:w="62" w:type="dxa"/>
            <w:right w:w="62" w:type="dxa"/>
          </w:tblCellMar>
          <w:tblLook w:val="0000"/>
        </w:tblPrEx>
        <w:trPr>
          <w:trHeight w:val="89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01" w:type="dxa"/>
            <w:tcBorders>
              <w:top w:val="nil"/>
              <w:left w:val="nil"/>
              <w:bottom w:val="nil"/>
              <w:right w:val="nil"/>
            </w:tcBorders>
            <w:tcMar>
              <w:top w:w="0" w:type="dxa"/>
              <w:left w:w="62" w:type="dxa"/>
              <w:bottom w:w="0" w:type="dxa"/>
              <w:right w:w="62" w:type="dxa"/>
            </w:tcMar>
          </w:tcPr>
          <w:p w:rsidR="00000000" w:rsidRPr="00EB4601">
            <w:pPr>
              <w:pStyle w:val="BodyText"/>
              <w:keepLines w:val="0"/>
              <w:spacing w:before="0" w:after="0"/>
            </w:pP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2.2</w:t>
            </w:r>
          </w:p>
        </w:tc>
        <w:tc>
          <w:tcPr>
            <w:tcW w:w="5591"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Work instructions are followed and clarification is sought from relevant person/s</w:t>
            </w:r>
          </w:p>
        </w:tc>
      </w:tr>
      <w:tr w:rsidTr="00EB4601">
        <w:tblPrEx>
          <w:tblW w:w="9497" w:type="dxa"/>
          <w:tblLayout w:type="fixed"/>
          <w:tblCellMar>
            <w:left w:w="62" w:type="dxa"/>
            <w:right w:w="62" w:type="dxa"/>
          </w:tblCellMar>
          <w:tblLook w:val="0000"/>
        </w:tblPrEx>
        <w:trPr>
          <w:trHeight w:val="1091"/>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01" w:type="dxa"/>
            <w:tcBorders>
              <w:top w:val="nil"/>
              <w:left w:val="nil"/>
              <w:bottom w:val="nil"/>
              <w:right w:val="nil"/>
            </w:tcBorders>
            <w:tcMar>
              <w:top w:w="0" w:type="dxa"/>
              <w:left w:w="62" w:type="dxa"/>
              <w:bottom w:w="0" w:type="dxa"/>
              <w:right w:w="62" w:type="dxa"/>
            </w:tcMar>
          </w:tcPr>
          <w:p w:rsidR="00000000" w:rsidRPr="00EB4601">
            <w:pPr>
              <w:pStyle w:val="BodyText"/>
              <w:keepLines w:val="0"/>
              <w:spacing w:before="0" w:after="0"/>
            </w:pP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2.3</w:t>
            </w:r>
          </w:p>
        </w:tc>
        <w:tc>
          <w:tcPr>
            <w:tcW w:w="5591"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Unplanned situations are dealt with safely and in accordance with relevant industry standards and workplace procedures and with the approval of relevant person/s</w:t>
            </w:r>
          </w:p>
        </w:tc>
      </w:tr>
      <w:tr w:rsidTr="00EB4601">
        <w:tblPrEx>
          <w:tblW w:w="9497" w:type="dxa"/>
          <w:tblLayout w:type="fixed"/>
          <w:tblCellMar>
            <w:left w:w="62" w:type="dxa"/>
            <w:right w:w="62" w:type="dxa"/>
          </w:tblCellMar>
          <w:tblLook w:val="0000"/>
        </w:tblPrEx>
        <w:trPr>
          <w:trHeight w:val="1076"/>
        </w:trPr>
        <w:tc>
          <w:tcPr>
            <w:tcW w:w="339"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rPr>
                <w:rStyle w:val="SpecialBold"/>
              </w:rPr>
              <w:t>3</w:t>
            </w:r>
          </w:p>
        </w:tc>
        <w:tc>
          <w:tcPr>
            <w:tcW w:w="2901"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rPr>
                <w:rStyle w:val="SpecialBold"/>
              </w:rPr>
              <w:t>Monitor and report competency development plan</w:t>
            </w: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3.1</w:t>
            </w:r>
          </w:p>
        </w:tc>
        <w:tc>
          <w:tcPr>
            <w:tcW w:w="5591"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Competency development plan is confirmed in consultation with relevant person/s</w:t>
            </w:r>
          </w:p>
        </w:tc>
      </w:tr>
      <w:tr w:rsidTr="00EB4601">
        <w:tblPrEx>
          <w:tblW w:w="9497" w:type="dxa"/>
          <w:tblLayout w:type="fixed"/>
          <w:tblCellMar>
            <w:left w:w="62" w:type="dxa"/>
            <w:right w:w="62" w:type="dxa"/>
          </w:tblCellMar>
          <w:tblLook w:val="0000"/>
        </w:tblPrEx>
        <w:trPr>
          <w:trHeight w:val="911"/>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01" w:type="dxa"/>
            <w:tcBorders>
              <w:top w:val="nil"/>
              <w:left w:val="nil"/>
              <w:bottom w:val="nil"/>
              <w:right w:val="nil"/>
            </w:tcBorders>
            <w:tcMar>
              <w:top w:w="0" w:type="dxa"/>
              <w:left w:w="62" w:type="dxa"/>
              <w:bottom w:w="0" w:type="dxa"/>
              <w:right w:w="62" w:type="dxa"/>
            </w:tcMar>
          </w:tcPr>
          <w:p w:rsidR="00000000" w:rsidRPr="00EB4601">
            <w:pPr>
              <w:pStyle w:val="BodyText"/>
              <w:keepLines w:val="0"/>
              <w:spacing w:before="0" w:after="0"/>
            </w:pP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3.2</w:t>
            </w:r>
          </w:p>
        </w:tc>
        <w:tc>
          <w:tcPr>
            <w:tcW w:w="5591"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Components of competency development plan are followed in accordance with workplace procedures</w:t>
            </w:r>
          </w:p>
        </w:tc>
      </w:tr>
      <w:tr w:rsidTr="00EB4601">
        <w:tblPrEx>
          <w:tblW w:w="9497" w:type="dxa"/>
          <w:tblLayout w:type="fixed"/>
          <w:tblCellMar>
            <w:left w:w="62" w:type="dxa"/>
            <w:right w:w="62" w:type="dxa"/>
          </w:tblCellMar>
          <w:tblLook w:val="0000"/>
        </w:tblPrEx>
        <w:trPr>
          <w:trHeight w:val="9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01" w:type="dxa"/>
            <w:tcBorders>
              <w:top w:val="nil"/>
              <w:left w:val="nil"/>
              <w:bottom w:val="nil"/>
              <w:right w:val="nil"/>
            </w:tcBorders>
            <w:tcMar>
              <w:top w:w="0" w:type="dxa"/>
              <w:left w:w="62" w:type="dxa"/>
              <w:bottom w:w="0" w:type="dxa"/>
              <w:right w:w="62" w:type="dxa"/>
            </w:tcMar>
          </w:tcPr>
          <w:p w:rsidR="00000000" w:rsidRPr="00EB4601">
            <w:pPr>
              <w:pStyle w:val="BodyText"/>
              <w:keepLines w:val="0"/>
              <w:spacing w:before="0" w:after="0"/>
            </w:pP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3.3</w:t>
            </w:r>
          </w:p>
        </w:tc>
        <w:tc>
          <w:tcPr>
            <w:tcW w:w="5591"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Opportunities to practise skills and apply knowledge to a competency activity are applied</w:t>
            </w:r>
          </w:p>
        </w:tc>
      </w:tr>
      <w:tr w:rsidTr="00EB4601">
        <w:tblPrEx>
          <w:tblW w:w="9497" w:type="dxa"/>
          <w:tblLayout w:type="fixed"/>
          <w:tblCellMar>
            <w:left w:w="62" w:type="dxa"/>
            <w:right w:w="62" w:type="dxa"/>
          </w:tblCellMar>
          <w:tblLook w:val="0000"/>
        </w:tblPrEx>
        <w:trPr>
          <w:trHeight w:val="107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01" w:type="dxa"/>
            <w:tcBorders>
              <w:top w:val="nil"/>
              <w:left w:val="nil"/>
              <w:bottom w:val="nil"/>
              <w:right w:val="nil"/>
            </w:tcBorders>
            <w:tcMar>
              <w:top w:w="0" w:type="dxa"/>
              <w:left w:w="62" w:type="dxa"/>
              <w:bottom w:w="0" w:type="dxa"/>
              <w:right w:w="62" w:type="dxa"/>
            </w:tcMar>
          </w:tcPr>
          <w:p w:rsidR="00000000" w:rsidRPr="00EB4601">
            <w:pPr>
              <w:pStyle w:val="BodyText"/>
              <w:keepLines w:val="0"/>
              <w:spacing w:before="0" w:after="0"/>
            </w:pP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3.4</w:t>
            </w:r>
          </w:p>
        </w:tc>
        <w:tc>
          <w:tcPr>
            <w:tcW w:w="5591"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Assistance is sought from relevant person/s as required in developing skills and applying knowledge relevant to a competency activity</w:t>
            </w:r>
          </w:p>
        </w:tc>
      </w:tr>
      <w:tr w:rsidTr="00EB4601">
        <w:tblPrEx>
          <w:tblW w:w="9497" w:type="dxa"/>
          <w:tblLayout w:type="fixed"/>
          <w:tblCellMar>
            <w:left w:w="62" w:type="dxa"/>
            <w:right w:w="62" w:type="dxa"/>
          </w:tblCellMar>
          <w:tblLook w:val="0000"/>
        </w:tblPrEx>
        <w:trPr>
          <w:trHeight w:val="1031"/>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01" w:type="dxa"/>
            <w:tcBorders>
              <w:top w:val="nil"/>
              <w:left w:val="nil"/>
              <w:bottom w:val="nil"/>
              <w:right w:val="nil"/>
            </w:tcBorders>
            <w:tcMar>
              <w:top w:w="0" w:type="dxa"/>
              <w:left w:w="62" w:type="dxa"/>
              <w:bottom w:w="0" w:type="dxa"/>
              <w:right w:w="62" w:type="dxa"/>
            </w:tcMar>
          </w:tcPr>
          <w:p w:rsidR="00000000" w:rsidRPr="00EB4601">
            <w:pPr>
              <w:pStyle w:val="BodyText"/>
              <w:keepLines w:val="0"/>
              <w:spacing w:before="0" w:after="0"/>
            </w:pP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3.5</w:t>
            </w:r>
          </w:p>
        </w:tc>
        <w:tc>
          <w:tcPr>
            <w:tcW w:w="5591"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Progress in activities is monitored against competency development plan in accordance with relevant industry standards and workplace procedures</w:t>
            </w:r>
          </w:p>
        </w:tc>
      </w:tr>
      <w:tr w:rsidTr="00EB4601">
        <w:tblPrEx>
          <w:tblW w:w="9497" w:type="dxa"/>
          <w:tblLayout w:type="fixed"/>
          <w:tblCellMar>
            <w:left w:w="62" w:type="dxa"/>
            <w:right w:w="62" w:type="dxa"/>
          </w:tblCellMar>
          <w:tblLook w:val="0000"/>
        </w:tblPrEx>
        <w:trPr>
          <w:trHeight w:val="80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01" w:type="dxa"/>
            <w:tcBorders>
              <w:top w:val="nil"/>
              <w:left w:val="nil"/>
              <w:bottom w:val="nil"/>
              <w:right w:val="nil"/>
            </w:tcBorders>
            <w:tcMar>
              <w:top w:w="0" w:type="dxa"/>
              <w:left w:w="62" w:type="dxa"/>
              <w:bottom w:w="0" w:type="dxa"/>
              <w:right w:w="62" w:type="dxa"/>
            </w:tcMar>
          </w:tcPr>
          <w:p w:rsidR="00000000" w:rsidRPr="00EB4601">
            <w:pPr>
              <w:pStyle w:val="BodyText"/>
              <w:keepLines w:val="0"/>
              <w:spacing w:before="0" w:after="0"/>
            </w:pP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3.6</w:t>
            </w:r>
          </w:p>
        </w:tc>
        <w:tc>
          <w:tcPr>
            <w:tcW w:w="5591"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Modifications to competency development plan are made in consultation with relevant person/s</w:t>
            </w:r>
          </w:p>
        </w:tc>
      </w:tr>
      <w:tr w:rsidTr="00EB4601">
        <w:tblPrEx>
          <w:tblW w:w="9497" w:type="dxa"/>
          <w:tblLayout w:type="fixed"/>
          <w:tblCellMar>
            <w:left w:w="62" w:type="dxa"/>
            <w:right w:w="62" w:type="dxa"/>
          </w:tblCellMar>
          <w:tblLook w:val="0000"/>
        </w:tblPrEx>
        <w:trPr>
          <w:trHeight w:val="83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01" w:type="dxa"/>
            <w:tcBorders>
              <w:top w:val="nil"/>
              <w:left w:val="nil"/>
              <w:bottom w:val="nil"/>
              <w:right w:val="nil"/>
            </w:tcBorders>
            <w:tcMar>
              <w:top w:w="0" w:type="dxa"/>
              <w:left w:w="62" w:type="dxa"/>
              <w:bottom w:w="0" w:type="dxa"/>
              <w:right w:w="62" w:type="dxa"/>
            </w:tcMar>
          </w:tcPr>
          <w:p w:rsidR="00000000" w:rsidRPr="00EB4601">
            <w:pPr>
              <w:pStyle w:val="BodyText"/>
              <w:keepLines w:val="0"/>
              <w:spacing w:before="0" w:after="0"/>
            </w:pP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3.7</w:t>
            </w:r>
          </w:p>
        </w:tc>
        <w:tc>
          <w:tcPr>
            <w:tcW w:w="5591"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Competency development activities are reported in accordance with relevant industry standards and workplace procedures</w:t>
            </w:r>
          </w:p>
        </w:tc>
      </w:tr>
      <w:tr w:rsidTr="00EB4601">
        <w:tblPrEx>
          <w:tblW w:w="9497" w:type="dxa"/>
          <w:tblLayout w:type="fixed"/>
          <w:tblCellMar>
            <w:left w:w="62" w:type="dxa"/>
            <w:right w:w="62" w:type="dxa"/>
          </w:tblCellMar>
          <w:tblLook w:val="0000"/>
        </w:tblPrEx>
        <w:trPr>
          <w:trHeight w:val="104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01" w:type="dxa"/>
            <w:tcBorders>
              <w:top w:val="nil"/>
              <w:left w:val="nil"/>
              <w:bottom w:val="nil"/>
              <w:right w:val="nil"/>
            </w:tcBorders>
            <w:tcMar>
              <w:top w:w="0" w:type="dxa"/>
              <w:left w:w="62" w:type="dxa"/>
              <w:bottom w:w="0" w:type="dxa"/>
              <w:right w:w="62" w:type="dxa"/>
            </w:tcMar>
          </w:tcPr>
          <w:p w:rsidR="00000000" w:rsidRPr="00EB4601">
            <w:pPr>
              <w:pStyle w:val="BodyText"/>
              <w:keepLines w:val="0"/>
              <w:spacing w:before="0" w:after="0"/>
            </w:pPr>
          </w:p>
        </w:tc>
        <w:tc>
          <w:tcPr>
            <w:tcW w:w="666"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rPr>
                <w:rStyle w:val="SpecialBold"/>
              </w:rPr>
              <w:t>3.8</w:t>
            </w:r>
          </w:p>
        </w:tc>
        <w:tc>
          <w:tcPr>
            <w:tcW w:w="5591"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t>Periodic competency development activities report is validated by relevant person/s in accordance with relevant industry standards</w:t>
            </w:r>
            <w:r w:rsidRPr="00EB4601">
              <w:t xml:space="preserve"> and workplace procedures</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7" w:name="O_1076417"/>
      <w:bookmarkEnd w:id="7"/>
      <w:r w:rsidRPr="00EB4601">
        <w:t>Foundation Skills</w:t>
      </w:r>
    </w:p>
    <w:tbl>
      <w:tblPr>
        <w:tblW w:w="9497" w:type="dxa"/>
        <w:tblLayout w:type="fixed"/>
        <w:tblCellMar>
          <w:left w:w="62" w:type="dxa"/>
          <w:right w:w="62" w:type="dxa"/>
        </w:tblCellMar>
        <w:tblLook w:val="0000"/>
      </w:tblPr>
      <w:tblGrid>
        <w:gridCol w:w="9497"/>
      </w:tblGrid>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t xml:space="preserve">Foundation skills essential to performance are explicit in the performance criteria of this unit of </w:t>
            </w:r>
            <w:r w:rsidRPr="00EB4601">
              <w:t>competency.</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8" w:name="O_1076418"/>
      <w:bookmarkEnd w:id="8"/>
      <w:r w:rsidRPr="00EB4601">
        <w:t>Range of Conditions</w:t>
      </w:r>
    </w:p>
    <w:tbl>
      <w:tblPr>
        <w:tblW w:w="9497" w:type="dxa"/>
        <w:tblLayout w:type="fixed"/>
        <w:tblCellMar>
          <w:left w:w="62" w:type="dxa"/>
          <w:right w:w="62" w:type="dxa"/>
        </w:tblCellMar>
        <w:tblLook w:val="0000"/>
      </w:tblPr>
      <w:tblGrid>
        <w:gridCol w:w="9497"/>
      </w:tblGrid>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t>Range is restricted to essential operating conditions and any other variables essential to the work environment.</w:t>
            </w:r>
          </w:p>
          <w:p w:rsidR="00000000" w:rsidRPr="00EB4601" w:rsidP="00EB4601">
            <w:pPr>
              <w:pStyle w:val="BodyText"/>
            </w:pPr>
            <w:r w:rsidRPr="00EB4601">
              <w:t>Non-essential conditions may be found in the UEE Electrotechnology Training Package Companion Volume Implementation Guide.</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9" w:name="O_1076419"/>
      <w:bookmarkEnd w:id="9"/>
      <w:r w:rsidRPr="00EB4601">
        <w:t>Unit Mapping Information</w:t>
      </w:r>
    </w:p>
    <w:tbl>
      <w:tblPr>
        <w:tblW w:w="9497" w:type="dxa"/>
        <w:tblLayout w:type="fixed"/>
        <w:tblCellMar>
          <w:left w:w="62" w:type="dxa"/>
          <w:right w:w="62" w:type="dxa"/>
        </w:tblCellMar>
        <w:tblLook w:val="0000"/>
      </w:tblPr>
      <w:tblGrid>
        <w:gridCol w:w="9497"/>
      </w:tblGrid>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t>This unit replaces and is equivalent to UEENEEE083A Establish and follow a competency development plan in an electrotechnology engineering discipline.</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10" w:name="O_1076426"/>
      <w:bookmarkEnd w:id="10"/>
      <w:r w:rsidRPr="00EB4601">
        <w:t>Links</w:t>
      </w:r>
    </w:p>
    <w:p w:rsidR="00000000" w:rsidRPr="00EB4601" w:rsidP="00724835">
      <w:pPr>
        <w:pStyle w:val="BodyText"/>
      </w:pPr>
      <w:r w:rsidRPr="00EB460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A6284">
        <w:rPr>
          <w:rStyle w:val="Hyperlink"/>
        </w:rPr>
        <w:t>https://vetnet.gov.au/Pages/TrainingDocs.aspx?q=b8a8f136-5421-4ce1-92e0-2b50341431b6</w:t>
      </w:r>
      <w:r>
        <w:fldChar w:fldCharType="end"/>
      </w:r>
    </w:p>
    <w:p w:rsidR="00000000" w:rsidRPr="00EB4601" w:rsidP="00724835">
      <w:pPr>
        <w:pStyle w:val="BodyText"/>
        <w:sectPr w:rsidSect="00EB4601">
          <w:headerReference w:type="default" r:id="rId10"/>
          <w:footerReference w:type="default" r:id="rId11"/>
          <w:pgSz w:w="11908" w:h="16833"/>
          <w:pgMar w:top="1702" w:right="1418" w:bottom="1702" w:left="1418" w:header="992" w:footer="992" w:gutter="0"/>
          <w:cols w:space="720"/>
          <w:noEndnote/>
          <w:docGrid w:linePitch="299"/>
        </w:sectPr>
      </w:pPr>
    </w:p>
    <w:p w:rsidR="00000000" w:rsidRPr="00EB4601" w:rsidP="00EB4601">
      <w:pPr>
        <w:pStyle w:val="SuperHeading"/>
      </w:pPr>
      <w:r w:rsidRPr="00EB4601">
        <w:t xml:space="preserve">Assessment Requirements for UEECD0017 Establish and follow a </w:t>
      </w:r>
      <w:r w:rsidRPr="00EB4601">
        <w:t>competency development plan in an electrotechnology engineering discipline</w:t>
      </w:r>
    </w:p>
    <w:p w:rsidR="00000000" w:rsidRPr="00EB4601" w:rsidP="00EB4601">
      <w:pPr>
        <w:pStyle w:val="Heading1"/>
      </w:pPr>
      <w:bookmarkStart w:id="11" w:name="O_1076421"/>
      <w:bookmarkEnd w:id="11"/>
      <w:r w:rsidRPr="00EB4601">
        <w:t>Modification History</w:t>
      </w:r>
    </w:p>
    <w:tbl>
      <w:tblPr>
        <w:tblW w:w="9497" w:type="dxa"/>
        <w:tblLayout w:type="fixed"/>
        <w:tblCellMar>
          <w:left w:w="62" w:type="dxa"/>
          <w:right w:w="62" w:type="dxa"/>
        </w:tblCellMar>
        <w:tblLook w:val="0000"/>
      </w:tblPr>
      <w:tblGrid>
        <w:gridCol w:w="9497"/>
      </w:tblGrid>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t>Release 1. This is the first release of this unit of competency in the UEE Electrotechnology Training Package.</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12" w:name="O_1076422"/>
      <w:bookmarkEnd w:id="12"/>
      <w:r w:rsidRPr="00EB4601">
        <w:t>Performanc</w:t>
      </w:r>
      <w:r w:rsidRPr="00EB4601">
        <w:t>e Evidence</w:t>
      </w:r>
    </w:p>
    <w:tbl>
      <w:tblPr>
        <w:tblW w:w="9497" w:type="dxa"/>
        <w:tblLayout w:type="fixed"/>
        <w:tblCellMar>
          <w:left w:w="62" w:type="dxa"/>
          <w:right w:w="62" w:type="dxa"/>
        </w:tblCellMar>
        <w:tblLook w:val="0000"/>
      </w:tblPr>
      <w:tblGrid>
        <w:gridCol w:w="9497"/>
      </w:tblGrid>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Evidence required to demonstrate competence in this unit must be relevant to and satisfy all of the requirements of the elements and performance criteria on at least two separate occasions and include:</w:t>
            </w:r>
          </w:p>
        </w:tc>
      </w:tr>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01" w:rsidP="00EB4601">
            <w:pPr>
              <w:pStyle w:val="ListBullet"/>
            </w:pPr>
            <w:r w:rsidRPr="00EB4601">
              <w:t>applying duties and responsibilities of c</w:t>
            </w:r>
            <w:r w:rsidRPr="00EB4601">
              <w:t>ompetency development plan</w:t>
            </w:r>
          </w:p>
          <w:p w:rsidR="00000000" w:rsidRPr="00EB4601" w:rsidP="00EB4601">
            <w:pPr>
              <w:pStyle w:val="ListBullet"/>
            </w:pPr>
            <w:r w:rsidRPr="00EB4601">
              <w:t>applying opportunities for gaining the range of workplace experience/s</w:t>
            </w:r>
          </w:p>
          <w:p w:rsidR="00000000" w:rsidRPr="00EB4601" w:rsidP="00EB4601">
            <w:pPr>
              <w:pStyle w:val="ListBullet"/>
            </w:pPr>
            <w:r w:rsidRPr="00EB4601">
              <w:t xml:space="preserve">applying relevant work health and safety (WHS)/occupational health and safety (OHS) requirements, including </w:t>
            </w:r>
          </w:p>
          <w:p w:rsidR="00000000" w:rsidRPr="00EB4601" w:rsidP="00EB4601">
            <w:pPr>
              <w:pStyle w:val="ListBullet2"/>
            </w:pPr>
            <w:r w:rsidRPr="00EB4601">
              <w:t>using risk control measures</w:t>
            </w:r>
          </w:p>
          <w:p w:rsidR="00000000" w:rsidRPr="00EB4601" w:rsidP="00EB4601">
            <w:pPr>
              <w:pStyle w:val="ListBullet"/>
            </w:pPr>
            <w:r w:rsidRPr="00EB4601">
              <w:t>dealing with unplanned situations in accordance with relevant industry standards and workplace procedures</w:t>
            </w:r>
          </w:p>
          <w:p w:rsidR="00000000" w:rsidRPr="00EB4601" w:rsidP="00EB4601">
            <w:pPr>
              <w:pStyle w:val="ListBullet"/>
            </w:pPr>
            <w:r w:rsidRPr="00EB4601">
              <w:t>dealing with unplanned situations with the approval of relevant person/s</w:t>
            </w:r>
          </w:p>
          <w:p w:rsidR="00000000" w:rsidRPr="00EB4601" w:rsidP="00EB4601">
            <w:pPr>
              <w:pStyle w:val="ListBullet"/>
            </w:pPr>
            <w:r w:rsidRPr="00EB4601">
              <w:t>following relevant industry standards and workplace procedures</w:t>
            </w:r>
          </w:p>
          <w:p w:rsidR="00000000" w:rsidRPr="00EB4601" w:rsidP="00EB4601">
            <w:pPr>
              <w:pStyle w:val="ListBullet"/>
            </w:pPr>
            <w:r w:rsidRPr="00EB4601">
              <w:t>following work</w:t>
            </w:r>
            <w:r w:rsidRPr="00EB4601">
              <w:t xml:space="preserve"> instructions and seeking clarification</w:t>
            </w:r>
          </w:p>
          <w:p w:rsidR="00000000" w:rsidRPr="00EB4601" w:rsidP="00EB4601">
            <w:pPr>
              <w:pStyle w:val="ListBullet"/>
            </w:pPr>
            <w:r w:rsidRPr="00EB4601">
              <w:t>identifying competency development plan requirements</w:t>
            </w:r>
          </w:p>
          <w:p w:rsidR="00000000" w:rsidRPr="00EB4601" w:rsidP="00EB4601">
            <w:pPr>
              <w:pStyle w:val="ListBullet"/>
            </w:pPr>
            <w:r w:rsidRPr="00EB4601">
              <w:t>progressing with activities monitored against competency development plan</w:t>
            </w:r>
          </w:p>
          <w:p w:rsidR="00000000" w:rsidRPr="00EB4601" w:rsidP="00EB4601">
            <w:pPr>
              <w:pStyle w:val="ListBullet"/>
            </w:pPr>
            <w:r w:rsidRPr="00EB4601">
              <w:t>reporting competency development activities in accordance with workplace procedures</w:t>
            </w:r>
          </w:p>
          <w:p w:rsidR="00000000" w:rsidRPr="00EB4601" w:rsidP="00EB4601">
            <w:pPr>
              <w:pStyle w:val="ListBullet"/>
            </w:pPr>
            <w:r w:rsidRPr="00EB4601">
              <w:t>revie</w:t>
            </w:r>
            <w:r w:rsidRPr="00EB4601">
              <w:t>wing progress of the competency development activities in accordance with workplace procedures.</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13" w:name="O_1076423"/>
      <w:bookmarkEnd w:id="13"/>
      <w:r w:rsidRPr="00EB4601">
        <w:t>Knowledge Evidence</w:t>
      </w:r>
    </w:p>
    <w:tbl>
      <w:tblPr>
        <w:tblW w:w="9497" w:type="dxa"/>
        <w:tblLayout w:type="fixed"/>
        <w:tblCellMar>
          <w:left w:w="62" w:type="dxa"/>
          <w:right w:w="62" w:type="dxa"/>
        </w:tblCellMar>
        <w:tblLook w:val="0000"/>
      </w:tblPr>
      <w:tblGrid>
        <w:gridCol w:w="9497"/>
      </w:tblGrid>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4601">
            <w:pPr>
              <w:pStyle w:val="BodyText"/>
              <w:rPr>
                <w:lang w:val="en-NZ"/>
              </w:rPr>
            </w:pPr>
            <w:r w:rsidRPr="00EB4601">
              <w:t>Evidence required to demonstrate competence in this unit must be relevant to and satisfy all of the requirements of the elements and performance criteria and include knowledge of:</w:t>
            </w:r>
          </w:p>
        </w:tc>
      </w:tr>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01" w:rsidP="00EB4601">
            <w:pPr>
              <w:pStyle w:val="ListBullet"/>
            </w:pPr>
            <w:r w:rsidRPr="00EB4601">
              <w:t>monitoring and reporting requirements of competency development plan</w:t>
            </w:r>
          </w:p>
          <w:p w:rsidR="00000000" w:rsidRPr="00EB4601" w:rsidP="00EB4601">
            <w:pPr>
              <w:pStyle w:val="ListBullet"/>
            </w:pPr>
            <w:r w:rsidRPr="00EB4601">
              <w:t>oblig</w:t>
            </w:r>
            <w:r w:rsidRPr="00EB4601">
              <w:t>ations and expectations of competency development plan</w:t>
            </w:r>
          </w:p>
          <w:p w:rsidR="00000000" w:rsidRPr="00EB4601" w:rsidP="00EB4601">
            <w:pPr>
              <w:pStyle w:val="ListBullet"/>
            </w:pPr>
            <w:r w:rsidRPr="00EB4601">
              <w:t>problem-solving techniques</w:t>
            </w:r>
          </w:p>
          <w:p w:rsidR="00000000" w:rsidRPr="00EB4601" w:rsidP="00EB4601">
            <w:pPr>
              <w:pStyle w:val="ListBullet"/>
            </w:pPr>
            <w:r w:rsidRPr="00EB4601">
              <w:t xml:space="preserve">relevant components of a competency development plan </w:t>
            </w:r>
          </w:p>
          <w:p w:rsidR="00000000" w:rsidRPr="00EB4601" w:rsidP="00EB4601">
            <w:pPr>
              <w:pStyle w:val="ListBullet"/>
            </w:pPr>
            <w:r w:rsidRPr="00EB4601">
              <w:t>relevant industry standards and workplace procedures</w:t>
            </w:r>
          </w:p>
          <w:p w:rsidR="00000000" w:rsidRPr="00EB4601" w:rsidP="00EB4601">
            <w:pPr>
              <w:pStyle w:val="ListBullet"/>
            </w:pPr>
            <w:r w:rsidRPr="00EB4601">
              <w:t>relevant job safety assessments or risk mitigation processes</w:t>
            </w:r>
          </w:p>
          <w:p w:rsidR="00000000" w:rsidRPr="00EB4601" w:rsidP="00EB4601">
            <w:pPr>
              <w:pStyle w:val="ListBullet"/>
            </w:pPr>
            <w:r w:rsidRPr="00EB4601">
              <w:t>releva</w:t>
            </w:r>
            <w:r w:rsidRPr="00EB4601">
              <w:t>nt WHS/OHS legislated requirements</w:t>
            </w:r>
          </w:p>
          <w:p w:rsidR="00000000" w:rsidRPr="00EB4601" w:rsidP="00EB4601">
            <w:pPr>
              <w:pStyle w:val="ListBullet"/>
            </w:pPr>
            <w:r w:rsidRPr="00EB4601">
              <w:t>relevant workplace documentation, including:</w:t>
            </w:r>
          </w:p>
          <w:p w:rsidR="00000000" w:rsidRPr="00EB4601" w:rsidP="00EB4601">
            <w:pPr>
              <w:pStyle w:val="ListBullet2"/>
            </w:pPr>
            <w:r w:rsidRPr="00EB4601">
              <w:t>competency development activities report</w:t>
            </w:r>
          </w:p>
          <w:p w:rsidR="00000000" w:rsidRPr="00EB4601" w:rsidP="00EB4601">
            <w:pPr>
              <w:pStyle w:val="ListBullet2"/>
            </w:pPr>
            <w:r w:rsidRPr="00EB4601">
              <w:t>development plan</w:t>
            </w:r>
          </w:p>
          <w:p w:rsidR="00000000" w:rsidRPr="00EB4601" w:rsidP="00EB4601">
            <w:pPr>
              <w:pStyle w:val="ListBullet"/>
            </w:pPr>
            <w:r w:rsidRPr="00EB4601">
              <w:t>relevant workplace instructions, policies and procedures.</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14" w:name="O_1076424"/>
      <w:bookmarkEnd w:id="14"/>
      <w:r w:rsidRPr="00EB4601">
        <w:t>Assessment Conditions</w:t>
      </w:r>
    </w:p>
    <w:tbl>
      <w:tblPr>
        <w:tblW w:w="9497" w:type="dxa"/>
        <w:tblLayout w:type="fixed"/>
        <w:tblCellMar>
          <w:left w:w="62" w:type="dxa"/>
          <w:right w:w="62" w:type="dxa"/>
        </w:tblCellMar>
        <w:tblLook w:val="0000"/>
      </w:tblPr>
      <w:tblGrid>
        <w:gridCol w:w="9497"/>
      </w:tblGrid>
      <w:tr w:rsidTr="00EB4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01" w:rsidP="00EB4601">
            <w:pPr>
              <w:pStyle w:val="BodyText"/>
            </w:pPr>
            <w:r w:rsidRPr="00EB4601">
              <w:t xml:space="preserve">Assessors must hold credentials specified within the Standards for Registered Training Organisations current at the time of assessment. </w:t>
            </w:r>
          </w:p>
          <w:p w:rsidR="00000000" w:rsidRPr="00EB4601" w:rsidP="00EB4601">
            <w:pPr>
              <w:pStyle w:val="BodyText"/>
            </w:pPr>
            <w:r w:rsidRPr="00EB4601">
              <w:t>Assessment must satisfy the Principles of Assessment and Rules of Evidence and all regulatory requirements included wit</w:t>
            </w:r>
            <w:r w:rsidRPr="00EB4601">
              <w:t>hin the Standards for Registered Training Organisations current at the time of assessment.</w:t>
            </w:r>
          </w:p>
          <w:p w:rsidR="00000000" w:rsidRPr="00EB4601" w:rsidP="00EB4601">
            <w:pPr>
              <w:pStyle w:val="BodyText"/>
            </w:pPr>
            <w:r w:rsidRPr="00EB4601">
              <w:t>Assessment must occur in suitable workplace operational situations where it is appropriate to do so; where this is not appropriate, assessment must occur in simulate</w:t>
            </w:r>
            <w:r w:rsidRPr="00EB4601">
              <w:t>d suitable workplace operational situations that replicate workplace conditions.</w:t>
            </w:r>
          </w:p>
          <w:p w:rsidR="00000000" w:rsidRPr="00EB4601" w:rsidP="00EB4601">
            <w:pPr>
              <w:pStyle w:val="BodyText"/>
            </w:pPr>
            <w:r w:rsidRPr="00EB4601">
              <w:t>Assessment processes and techniques must be appropriate to the language, literacy and numeracy requirements of the work being performed and the needs of the candidate.</w:t>
            </w:r>
          </w:p>
          <w:p w:rsidR="00000000" w:rsidRPr="00EB4601" w:rsidP="00EB4601">
            <w:pPr>
              <w:pStyle w:val="BodyText"/>
            </w:pPr>
            <w:r w:rsidRPr="00EB4601">
              <w:t>Resourc</w:t>
            </w:r>
            <w:r w:rsidRPr="00EB4601">
              <w:t>es for assessment must include access to:</w:t>
            </w:r>
          </w:p>
          <w:p w:rsidR="00000000" w:rsidRPr="00EB4601" w:rsidP="00EB4601">
            <w:pPr>
              <w:pStyle w:val="ListBullet"/>
            </w:pPr>
            <w:r w:rsidRPr="00EB4601">
              <w:t>a range of relevant exercises, case studies and/or simulations</w:t>
            </w:r>
          </w:p>
          <w:p w:rsidR="00000000" w:rsidRPr="00EB4601" w:rsidP="00EB4601">
            <w:pPr>
              <w:pStyle w:val="ListBullet"/>
            </w:pPr>
            <w:r w:rsidRPr="00EB4601">
              <w:t>relevant and appropriate materials, tools, facilities and equipment currently used in industry</w:t>
            </w:r>
          </w:p>
          <w:p w:rsidR="00000000" w:rsidRPr="00EB4601" w:rsidP="00EB4601">
            <w:pPr>
              <w:pStyle w:val="ListBullet"/>
            </w:pPr>
            <w:r w:rsidRPr="00EB4601">
              <w:t>resources that reflect current industry practices in re</w:t>
            </w:r>
            <w:r w:rsidRPr="00EB4601">
              <w:t>lation to participating in, developing and following a personal competency development plan</w:t>
            </w:r>
          </w:p>
          <w:p w:rsidR="00000000" w:rsidRPr="00EB4601" w:rsidP="00EB4601">
            <w:pPr>
              <w:pStyle w:val="ListBullet"/>
            </w:pPr>
            <w:r w:rsidRPr="00EB4601">
              <w:t>applicable documentation, including workplace procedures, equipment specifications, regulations, codes of practice and operation manuals.</w:t>
            </w:r>
          </w:p>
        </w:tc>
      </w:tr>
    </w:tbl>
    <w:p w:rsidR="00000000" w:rsidRPr="00EB4601" w:rsidP="00EB4601">
      <w:pPr>
        <w:pStyle w:val="NoPaddingFontSize1"/>
      </w:pPr>
    </w:p>
    <w:p w:rsidR="00000000" w:rsidRPr="00EB4601" w:rsidP="00EB4601">
      <w:pPr>
        <w:pStyle w:val="AllowPageBreak"/>
      </w:pPr>
    </w:p>
    <w:p w:rsidR="00000000" w:rsidRPr="00EB4601" w:rsidP="00EB4601">
      <w:pPr>
        <w:pStyle w:val="Heading1"/>
      </w:pPr>
      <w:bookmarkStart w:id="15" w:name="O_1076427"/>
      <w:bookmarkEnd w:id="15"/>
      <w:r w:rsidRPr="00EB4601">
        <w:t>Links</w:t>
      </w:r>
    </w:p>
    <w:p w:rsidR="00000000" w:rsidRPr="00EB4601" w:rsidP="00724835">
      <w:pPr>
        <w:pStyle w:val="BodyText"/>
      </w:pPr>
      <w:r w:rsidRPr="00EB460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A6284">
        <w:rPr>
          <w:rStyle w:val="Hyperlink"/>
        </w:rPr>
        <w:t>https://vetnet.gov.au/Pages/TrainingDocs.aspx?q=b8a8f136-5421-4ce1-92e0-2b50341431b6</w:t>
      </w:r>
      <w:r>
        <w:fldChar w:fldCharType="end"/>
      </w:r>
    </w:p>
    <w:p w:rsidR="00000000" w:rsidRPr="00EB4601" w:rsidP="00EB4601"/>
    <w:sectPr w:rsidSect="00EB46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01" w:rsidRPr="00724835" w:rsidP="00724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835" w:rsidP="00EB46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4835" w:rsidP="00EB46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24835" w:rsidP="00EB46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01" w:rsidP="00EB4601">
    <w:pPr>
      <w:pStyle w:val="Footer"/>
      <w:framePr w:wrap="around"/>
    </w:pPr>
    <w:r>
      <w:fldChar w:fldCharType="begin"/>
    </w:r>
    <w:r>
      <w:instrText xml:space="preserve"> DOCPROPERTY  Subject  \* MERGEFORMAT </w:instrText>
    </w:r>
    <w:r>
      <w:fldChar w:fldCharType="separate"/>
    </w:r>
    <w:r w:rsidR="00724835">
      <w:t>Approved</w:t>
    </w:r>
    <w:r w:rsidR="00724835">
      <w:fldChar w:fldCharType="end"/>
    </w:r>
    <w:r>
      <w:tab/>
      <w:t xml:space="preserve">Page </w:t>
    </w:r>
    <w:r>
      <w:fldChar w:fldCharType="begin"/>
    </w:r>
    <w:r>
      <w:instrText xml:space="preserve"> PAGE  \* Arabic  \* MERGEFORMAT </w:instrText>
    </w:r>
    <w:r>
      <w:fldChar w:fldCharType="separate"/>
    </w:r>
    <w:r w:rsidR="007248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4835">
      <w:rPr>
        <w:noProof/>
      </w:rPr>
      <w:t>4</w:t>
    </w:r>
    <w:r>
      <w:rPr>
        <w:noProof/>
      </w:rPr>
      <w:fldChar w:fldCharType="end"/>
    </w:r>
  </w:p>
  <w:p w:rsidR="00EB4601" w:rsidP="00EB4601">
    <w:pPr>
      <w:pStyle w:val="Footer"/>
      <w:framePr w:wrap="around"/>
    </w:pPr>
    <w:r>
      <w:t xml:space="preserve">© Commonwealth of Australia, </w:t>
    </w:r>
    <w:r>
      <w:fldChar w:fldCharType="begin"/>
    </w:r>
    <w:r>
      <w:instrText xml:space="preserve"> DATE  \@ "yyyy"  \* MERGEFORMAT </w:instrText>
    </w:r>
    <w:r>
      <w:fldChar w:fldCharType="separate"/>
    </w:r>
    <w:r w:rsidR="00724835">
      <w:rPr>
        <w:noProof/>
      </w:rPr>
      <w:t>2025</w:t>
    </w:r>
    <w:r>
      <w:fldChar w:fldCharType="end"/>
    </w:r>
    <w:r>
      <w:tab/>
    </w:r>
    <w:r>
      <w:fldChar w:fldCharType="begin"/>
    </w:r>
    <w:r>
      <w:instrText xml:space="preserve"> DOCPROPERTY  Author  \* MERGEFORMAT </w:instrText>
    </w:r>
    <w:r>
      <w:fldChar w:fldCharType="separate"/>
    </w:r>
    <w:r w:rsidR="00724835">
      <w:t>Powering Skills Organisation</w:t>
    </w:r>
    <w:r w:rsidR="00724835">
      <w:fldChar w:fldCharType="end"/>
    </w:r>
  </w:p>
  <w:p w:rsidR="00EB4601" w:rsidP="00EB46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601" w:rsidRPr="00724835" w:rsidP="007248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835" w:rsidRPr="002D2AF8" w:rsidP="00EB4601">
    <w:pPr>
      <w:pStyle w:val="Header"/>
      <w:framePr w:wrap="around"/>
    </w:pPr>
    <w:r>
      <w:fldChar w:fldCharType="begin"/>
    </w:r>
    <w:r>
      <w:instrText xml:space="preserve"> TITLE   \* MERGEFORMAT </w:instrText>
    </w:r>
    <w:r>
      <w:fldChar w:fldCharType="separate"/>
    </w:r>
    <w:r>
      <w:t>UEECD0017 Establish and follow a competency development plan in an electrotechnology engineering discipline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4835" w:rsidP="00EB46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01" w:rsidRPr="002D2AF8" w:rsidP="00EB4601">
    <w:pPr>
      <w:pStyle w:val="Header"/>
      <w:framePr w:wrap="around"/>
    </w:pPr>
    <w:r>
      <w:fldChar w:fldCharType="begin"/>
    </w:r>
    <w:r>
      <w:instrText xml:space="preserve"> TITLE   \* MERGEFORMAT </w:instrText>
    </w:r>
    <w:r>
      <w:fldChar w:fldCharType="separate"/>
    </w:r>
    <w:r w:rsidR="00724835">
      <w:t>UEECD0017 Establish and follow a competency development plan in an electrotechnology engineering discipline</w:t>
    </w:r>
    <w:r w:rsidR="00724835">
      <w:fldChar w:fldCharType="end"/>
    </w:r>
    <w:r>
      <w:tab/>
      <w:t xml:space="preserve">Date this document was generated: </w:t>
    </w:r>
    <w:r>
      <w:fldChar w:fldCharType="begin"/>
    </w:r>
    <w:r>
      <w:instrText xml:space="preserve"> CREATEDATE  \@ "d MMMM yyyy"  \* MERGEFORMAT </w:instrText>
    </w:r>
    <w:r>
      <w:fldChar w:fldCharType="separate"/>
    </w:r>
    <w:r w:rsidR="00724835">
      <w:rPr>
        <w:noProof/>
      </w:rPr>
      <w:t>2 March 2025</w:t>
    </w:r>
    <w:r>
      <w:fldChar w:fldCharType="end"/>
    </w:r>
  </w:p>
  <w:p w:rsidR="00EB4601" w:rsidP="00EB46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F6E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080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50D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6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601"/>
    <w:pPr>
      <w:spacing w:before="360" w:after="60"/>
      <w:outlineLvl w:val="0"/>
    </w:pPr>
    <w:rPr>
      <w:sz w:val="32"/>
    </w:rPr>
  </w:style>
  <w:style w:type="paragraph" w:styleId="Heading2">
    <w:name w:val="heading 2"/>
    <w:basedOn w:val="HeadingBase"/>
    <w:next w:val="BodyText"/>
    <w:link w:val="Heading2Char"/>
    <w:qFormat/>
    <w:rsid w:val="00EB4601"/>
    <w:pPr>
      <w:keepLines/>
      <w:spacing w:before="240" w:after="120"/>
      <w:outlineLvl w:val="1"/>
    </w:pPr>
    <w:rPr>
      <w:sz w:val="28"/>
      <w:szCs w:val="40"/>
    </w:rPr>
  </w:style>
  <w:style w:type="paragraph" w:styleId="Heading3">
    <w:name w:val="heading 3"/>
    <w:basedOn w:val="HeadingBase"/>
    <w:next w:val="BodyText"/>
    <w:link w:val="Heading3Char"/>
    <w:qFormat/>
    <w:rsid w:val="00EB4601"/>
    <w:pPr>
      <w:spacing w:before="180" w:after="120"/>
      <w:outlineLvl w:val="2"/>
    </w:pPr>
    <w:rPr>
      <w:spacing w:val="-10"/>
      <w:kern w:val="32"/>
    </w:rPr>
  </w:style>
  <w:style w:type="paragraph" w:styleId="Heading4">
    <w:name w:val="heading 4"/>
    <w:basedOn w:val="HeadingBase"/>
    <w:next w:val="BodyText"/>
    <w:link w:val="Heading4Char"/>
    <w:qFormat/>
    <w:rsid w:val="00EB4601"/>
    <w:pPr>
      <w:spacing w:before="160" w:after="120"/>
      <w:outlineLvl w:val="3"/>
    </w:pPr>
    <w:rPr>
      <w:sz w:val="22"/>
    </w:rPr>
  </w:style>
  <w:style w:type="paragraph" w:styleId="Heading5">
    <w:name w:val="heading 5"/>
    <w:basedOn w:val="HeadingBase"/>
    <w:next w:val="Normal"/>
    <w:link w:val="Heading5Char"/>
    <w:qFormat/>
    <w:rsid w:val="00EB4601"/>
    <w:pPr>
      <w:spacing w:before="80"/>
      <w:outlineLvl w:val="4"/>
    </w:pPr>
    <w:rPr>
      <w:color w:val="918585"/>
      <w:sz w:val="20"/>
    </w:rPr>
  </w:style>
  <w:style w:type="paragraph" w:styleId="Heading6">
    <w:name w:val="heading 6"/>
    <w:basedOn w:val="HeadingBase"/>
    <w:next w:val="Normal"/>
    <w:link w:val="Heading6Char"/>
    <w:qFormat/>
    <w:rsid w:val="00EB4601"/>
    <w:pPr>
      <w:spacing w:before="60"/>
      <w:outlineLvl w:val="5"/>
    </w:pPr>
    <w:rPr>
      <w:color w:val="918585"/>
      <w:sz w:val="20"/>
    </w:rPr>
  </w:style>
  <w:style w:type="paragraph" w:styleId="Heading7">
    <w:name w:val="heading 7"/>
    <w:basedOn w:val="Normal"/>
    <w:next w:val="Normal"/>
    <w:link w:val="Heading7Char"/>
    <w:qFormat/>
    <w:rsid w:val="00EB4601"/>
    <w:pPr>
      <w:ind w:left="720"/>
      <w:outlineLvl w:val="6"/>
    </w:pPr>
    <w:rPr>
      <w:i/>
    </w:rPr>
  </w:style>
  <w:style w:type="paragraph" w:styleId="Heading8">
    <w:name w:val="heading 8"/>
    <w:basedOn w:val="Normal"/>
    <w:next w:val="Normal"/>
    <w:link w:val="Heading8Char"/>
    <w:qFormat/>
    <w:rsid w:val="00EB4601"/>
    <w:pPr>
      <w:ind w:left="720"/>
      <w:outlineLvl w:val="7"/>
    </w:pPr>
    <w:rPr>
      <w:i/>
    </w:rPr>
  </w:style>
  <w:style w:type="paragraph" w:styleId="Heading9">
    <w:name w:val="heading 9"/>
    <w:basedOn w:val="Normal"/>
    <w:next w:val="Normal"/>
    <w:link w:val="Heading9Char"/>
    <w:qFormat/>
    <w:rsid w:val="00EB4601"/>
    <w:pPr>
      <w:ind w:left="720"/>
      <w:outlineLvl w:val="8"/>
    </w:pPr>
    <w:rPr>
      <w:i/>
    </w:rPr>
  </w:style>
  <w:style w:type="character" w:default="1" w:styleId="DefaultParagraphFont">
    <w:name w:val="Default Paragraph Font"/>
    <w:uiPriority w:val="1"/>
    <w:unhideWhenUsed/>
    <w:rsid w:val="00EB46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601"/>
  </w:style>
  <w:style w:type="character" w:customStyle="1" w:styleId="Heading1Char">
    <w:name w:val="Heading 1 Char"/>
    <w:basedOn w:val="DefaultParagraphFont"/>
    <w:link w:val="Heading1"/>
    <w:rsid w:val="00EB4601"/>
    <w:rPr>
      <w:rFonts w:ascii="Times New Roman" w:eastAsia="Times New Roman" w:hAnsi="Times New Roman" w:cs="Times New Roman"/>
      <w:b/>
      <w:sz w:val="32"/>
      <w:szCs w:val="20"/>
      <w:lang w:eastAsia="en-US"/>
    </w:rPr>
  </w:style>
  <w:style w:type="paragraph" w:styleId="BodyText">
    <w:name w:val="Body Text"/>
    <w:basedOn w:val="Normal"/>
    <w:link w:val="BodyTextChar"/>
    <w:rsid w:val="00EB46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601"/>
    <w:rPr>
      <w:rFonts w:ascii="Times New Roman" w:eastAsia="Times New Roman" w:hAnsi="Times New Roman" w:cs="Times New Roman"/>
      <w:sz w:val="24"/>
      <w:lang w:eastAsia="en-US"/>
    </w:rPr>
  </w:style>
  <w:style w:type="paragraph" w:styleId="ListBullet">
    <w:name w:val="List Bullet"/>
    <w:basedOn w:val="List"/>
    <w:rsid w:val="00EB4601"/>
    <w:pPr>
      <w:numPr>
        <w:numId w:val="12"/>
      </w:numPr>
      <w:tabs>
        <w:tab w:val="clear" w:pos="340"/>
      </w:tabs>
      <w:spacing w:before="40" w:after="40"/>
    </w:pPr>
  </w:style>
  <w:style w:type="character" w:customStyle="1" w:styleId="SpecialBold">
    <w:name w:val="Special Bold"/>
    <w:basedOn w:val="DefaultParagraphFont"/>
    <w:rsid w:val="00EB4601"/>
    <w:rPr>
      <w:b/>
      <w:spacing w:val="0"/>
    </w:rPr>
  </w:style>
  <w:style w:type="paragraph" w:styleId="ListBullet2">
    <w:name w:val="List Bullet 2"/>
    <w:basedOn w:val="List2"/>
    <w:rsid w:val="00EB4601"/>
    <w:pPr>
      <w:numPr>
        <w:numId w:val="13"/>
      </w:numPr>
      <w:tabs>
        <w:tab w:val="clear" w:pos="680"/>
      </w:tabs>
    </w:pPr>
  </w:style>
  <w:style w:type="paragraph" w:customStyle="1" w:styleId="SuperHeading">
    <w:name w:val="SuperHeading"/>
    <w:basedOn w:val="Normal"/>
    <w:rsid w:val="00EB4601"/>
    <w:pPr>
      <w:spacing w:before="240" w:after="120"/>
      <w:outlineLvl w:val="0"/>
    </w:pPr>
    <w:rPr>
      <w:rFonts w:ascii="Times New Roman" w:hAnsi="Times New Roman"/>
      <w:b/>
      <w:sz w:val="32"/>
    </w:rPr>
  </w:style>
  <w:style w:type="paragraph" w:customStyle="1" w:styleId="AllowPageBreak">
    <w:name w:val="AllowPageBreak"/>
    <w:rsid w:val="00EB46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46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6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6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6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6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6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6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601"/>
    <w:rPr>
      <w:rFonts w:ascii="Courier New" w:eastAsia="Times New Roman" w:hAnsi="Courier New" w:cs="Times New Roman"/>
      <w:i/>
      <w:szCs w:val="20"/>
      <w:lang w:eastAsia="en-US"/>
    </w:rPr>
  </w:style>
  <w:style w:type="paragraph" w:customStyle="1" w:styleId="HeadingBase">
    <w:name w:val="Heading Base"/>
    <w:rsid w:val="00EB46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601"/>
    <w:pPr>
      <w:tabs>
        <w:tab w:val="right" w:leader="dot" w:pos="9072"/>
      </w:tabs>
      <w:ind w:left="567"/>
    </w:pPr>
    <w:rPr>
      <w:szCs w:val="22"/>
    </w:rPr>
  </w:style>
  <w:style w:type="paragraph" w:customStyle="1" w:styleId="TOCBase">
    <w:name w:val="TOC Base"/>
    <w:rsid w:val="00EB46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601"/>
    <w:pPr>
      <w:tabs>
        <w:tab w:val="right" w:leader="dot" w:pos="9072"/>
      </w:tabs>
      <w:spacing w:before="40" w:after="40"/>
      <w:ind w:left="284"/>
    </w:pPr>
    <w:rPr>
      <w:rFonts w:ascii="Times New Roman" w:hAnsi="Times New Roman"/>
    </w:rPr>
  </w:style>
  <w:style w:type="paragraph" w:styleId="TOC1">
    <w:name w:val="toc 1"/>
    <w:basedOn w:val="TOCBase"/>
    <w:next w:val="Normal"/>
    <w:rsid w:val="00EB46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6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601"/>
    <w:rPr>
      <w:rFonts w:ascii="Times New Roman" w:eastAsia="Times New Roman" w:hAnsi="Times New Roman" w:cs="Times New Roman"/>
      <w:sz w:val="16"/>
      <w:lang w:eastAsia="en-US"/>
    </w:rPr>
  </w:style>
  <w:style w:type="paragraph" w:styleId="Title">
    <w:name w:val="Title"/>
    <w:basedOn w:val="HeadingBase"/>
    <w:link w:val="TitleChar"/>
    <w:qFormat/>
    <w:rsid w:val="00EB4601"/>
    <w:pPr>
      <w:spacing w:before="5040"/>
      <w:jc w:val="center"/>
    </w:pPr>
    <w:rPr>
      <w:sz w:val="48"/>
      <w:szCs w:val="72"/>
      <w:lang w:val="en-US"/>
    </w:rPr>
  </w:style>
  <w:style w:type="character" w:customStyle="1" w:styleId="TitleChar">
    <w:name w:val="Title Char"/>
    <w:basedOn w:val="DefaultParagraphFont"/>
    <w:link w:val="Title"/>
    <w:rsid w:val="00EB46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601"/>
    <w:pPr>
      <w:tabs>
        <w:tab w:val="left" w:pos="3600"/>
        <w:tab w:val="left" w:pos="3958"/>
      </w:tabs>
    </w:pPr>
  </w:style>
  <w:style w:type="paragraph" w:styleId="List">
    <w:name w:val="List"/>
    <w:basedOn w:val="BodyText"/>
    <w:next w:val="BodyText"/>
    <w:rsid w:val="00EB4601"/>
    <w:pPr>
      <w:tabs>
        <w:tab w:val="left" w:pos="340"/>
      </w:tabs>
      <w:spacing w:before="60" w:after="60"/>
      <w:ind w:left="340" w:hanging="340"/>
    </w:pPr>
  </w:style>
  <w:style w:type="paragraph" w:customStyle="1" w:styleId="Note">
    <w:name w:val="Note"/>
    <w:basedOn w:val="BodyText"/>
    <w:rsid w:val="00EB46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601"/>
    <w:pPr>
      <w:framePr w:wrap="auto" w:hAnchor="text" w:y="6049"/>
    </w:pPr>
    <w:rPr>
      <w:color w:val="000000"/>
      <w:sz w:val="40"/>
    </w:rPr>
  </w:style>
  <w:style w:type="paragraph" w:customStyle="1" w:styleId="TOCTitle">
    <w:name w:val="TOCTitle"/>
    <w:basedOn w:val="Heading1"/>
    <w:rsid w:val="00EB4601"/>
    <w:pPr>
      <w:spacing w:after="240"/>
      <w:jc w:val="center"/>
      <w:outlineLvl w:val="9"/>
    </w:pPr>
    <w:rPr>
      <w:caps/>
    </w:rPr>
  </w:style>
  <w:style w:type="paragraph" w:customStyle="1" w:styleId="Version">
    <w:name w:val="Version"/>
    <w:rsid w:val="00EB46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601"/>
    <w:pPr>
      <w:keepNext w:val="0"/>
      <w:tabs>
        <w:tab w:val="right" w:pos="4176"/>
      </w:tabs>
      <w:ind w:left="198" w:hanging="198"/>
    </w:pPr>
    <w:rPr>
      <w:rFonts w:ascii="Garamond" w:hAnsi="Garamond"/>
    </w:rPr>
  </w:style>
  <w:style w:type="paragraph" w:styleId="IndexHeading">
    <w:name w:val="index heading"/>
    <w:basedOn w:val="Normal"/>
    <w:next w:val="Index1"/>
    <w:semiHidden/>
    <w:rsid w:val="00EB4601"/>
    <w:pPr>
      <w:spacing w:before="120" w:after="120"/>
    </w:pPr>
    <w:rPr>
      <w:rFonts w:ascii="Arial" w:hAnsi="Arial"/>
      <w:b/>
      <w:color w:val="918585"/>
      <w:sz w:val="24"/>
    </w:rPr>
  </w:style>
  <w:style w:type="paragraph" w:styleId="Header">
    <w:name w:val="header"/>
    <w:basedOn w:val="Normal"/>
    <w:link w:val="HeaderChar"/>
    <w:rsid w:val="00EB46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601"/>
    <w:rPr>
      <w:rFonts w:ascii="Times New Roman" w:eastAsia="Times New Roman" w:hAnsi="Times New Roman" w:cs="Times New Roman"/>
      <w:sz w:val="16"/>
      <w:szCs w:val="20"/>
      <w:lang w:val="en-GB" w:eastAsia="en-US"/>
    </w:rPr>
  </w:style>
  <w:style w:type="paragraph" w:customStyle="1" w:styleId="Chapter">
    <w:name w:val="Chapter"/>
    <w:basedOn w:val="Normal"/>
    <w:rsid w:val="00EB4601"/>
    <w:pPr>
      <w:spacing w:before="240"/>
    </w:pPr>
    <w:rPr>
      <w:rFonts w:ascii="Times New Roman" w:hAnsi="Times New Roman"/>
      <w:smallCaps/>
      <w:spacing w:val="80"/>
      <w:sz w:val="28"/>
    </w:rPr>
  </w:style>
  <w:style w:type="paragraph" w:customStyle="1" w:styleId="InChapter">
    <w:name w:val="InChapter"/>
    <w:basedOn w:val="Heading3"/>
    <w:rsid w:val="00EB4601"/>
    <w:pPr>
      <w:spacing w:after="240"/>
      <w:outlineLvl w:val="9"/>
    </w:pPr>
    <w:rPr>
      <w:noProof/>
    </w:rPr>
  </w:style>
  <w:style w:type="paragraph" w:styleId="Index2">
    <w:name w:val="index 2"/>
    <w:basedOn w:val="Normal"/>
    <w:next w:val="Normal"/>
    <w:semiHidden/>
    <w:rsid w:val="00EB4601"/>
    <w:pPr>
      <w:tabs>
        <w:tab w:val="right" w:pos="4176"/>
      </w:tabs>
      <w:ind w:left="568" w:hanging="284"/>
    </w:pPr>
    <w:rPr>
      <w:rFonts w:ascii="Garamond" w:hAnsi="Garamond"/>
    </w:rPr>
  </w:style>
  <w:style w:type="paragraph" w:customStyle="1" w:styleId="Byline">
    <w:name w:val="Byline"/>
    <w:rsid w:val="00EB46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601"/>
    <w:pPr>
      <w:tabs>
        <w:tab w:val="clear" w:pos="3600"/>
        <w:tab w:val="clear" w:pos="3958"/>
      </w:tabs>
      <w:jc w:val="right"/>
    </w:pPr>
  </w:style>
  <w:style w:type="character" w:styleId="Emphasis">
    <w:name w:val="Emphasis"/>
    <w:basedOn w:val="DefaultParagraphFont"/>
    <w:qFormat/>
    <w:rsid w:val="00EB4601"/>
    <w:rPr>
      <w:i/>
    </w:rPr>
  </w:style>
  <w:style w:type="paragraph" w:styleId="Caption">
    <w:name w:val="caption"/>
    <w:basedOn w:val="BodyText"/>
    <w:next w:val="Normal"/>
    <w:qFormat/>
    <w:rsid w:val="00EB4601"/>
    <w:pPr>
      <w:framePr w:w="2268" w:hSpace="181" w:vSpace="181" w:wrap="around" w:vAnchor="text" w:hAnchor="page" w:x="1135" w:y="285" w:anchorLock="1"/>
    </w:pPr>
    <w:rPr>
      <w:i/>
    </w:rPr>
  </w:style>
  <w:style w:type="paragraph" w:customStyle="1" w:styleId="MiniTOCTitle">
    <w:name w:val="MiniTOCTitle"/>
    <w:basedOn w:val="Heading4"/>
    <w:rsid w:val="00EB4601"/>
    <w:pPr>
      <w:spacing w:before="240"/>
      <w:outlineLvl w:val="9"/>
    </w:pPr>
    <w:rPr>
      <w:noProof/>
      <w:sz w:val="24"/>
    </w:rPr>
  </w:style>
  <w:style w:type="paragraph" w:customStyle="1" w:styleId="MiniTOCItem">
    <w:name w:val="MiniTOCItem"/>
    <w:basedOn w:val="ListBullet"/>
    <w:rsid w:val="00EB4601"/>
    <w:pPr>
      <w:numPr>
        <w:numId w:val="0"/>
      </w:numPr>
      <w:tabs>
        <w:tab w:val="right" w:leader="dot" w:pos="6521"/>
      </w:tabs>
      <w:spacing w:before="0" w:after="0"/>
    </w:pPr>
  </w:style>
  <w:style w:type="paragraph" w:customStyle="1" w:styleId="TOFTitle">
    <w:name w:val="TOFTitle"/>
    <w:basedOn w:val="TOCTitle"/>
    <w:rsid w:val="00EB4601"/>
  </w:style>
  <w:style w:type="paragraph" w:styleId="TableofFigures">
    <w:name w:val="table of figures"/>
    <w:basedOn w:val="Normal"/>
    <w:next w:val="Normal"/>
    <w:semiHidden/>
    <w:rsid w:val="00EB4601"/>
    <w:pPr>
      <w:tabs>
        <w:tab w:val="right" w:leader="dot" w:pos="9072"/>
      </w:tabs>
      <w:ind w:left="970" w:hanging="403"/>
    </w:pPr>
    <w:rPr>
      <w:rFonts w:ascii="Times New Roman" w:hAnsi="Times New Roman"/>
      <w:b/>
    </w:rPr>
  </w:style>
  <w:style w:type="paragraph" w:styleId="ListNumber">
    <w:name w:val="List Number"/>
    <w:basedOn w:val="List"/>
    <w:rsid w:val="00EB4601"/>
    <w:pPr>
      <w:numPr>
        <w:numId w:val="15"/>
      </w:numPr>
      <w:tabs>
        <w:tab w:val="clear" w:pos="340"/>
      </w:tabs>
    </w:pPr>
  </w:style>
  <w:style w:type="character" w:customStyle="1" w:styleId="WingdingSymbols">
    <w:name w:val="Wingding Symbols"/>
    <w:rsid w:val="00EB4601"/>
    <w:rPr>
      <w:rFonts w:ascii="Wingdings" w:hAnsi="Wingdings"/>
    </w:rPr>
  </w:style>
  <w:style w:type="paragraph" w:customStyle="1" w:styleId="TableHeading">
    <w:name w:val="Table Heading"/>
    <w:basedOn w:val="HeadingBase"/>
    <w:rsid w:val="00EB4601"/>
    <w:pPr>
      <w:keepLines/>
      <w:pBdr>
        <w:bottom w:val="single" w:sz="6" w:space="1" w:color="918585"/>
      </w:pBdr>
      <w:spacing w:before="240"/>
    </w:pPr>
  </w:style>
  <w:style w:type="character" w:customStyle="1" w:styleId="HotSpot">
    <w:name w:val="HotSpot"/>
    <w:rsid w:val="00EB4601"/>
    <w:rPr>
      <w:color w:val="0033CC"/>
      <w:u w:val="none"/>
    </w:rPr>
  </w:style>
  <w:style w:type="paragraph" w:customStyle="1" w:styleId="BodyTextRight">
    <w:name w:val="Body Text Right"/>
    <w:basedOn w:val="BodyText"/>
    <w:rsid w:val="00EB4601"/>
    <w:pPr>
      <w:spacing w:before="0" w:after="0"/>
      <w:jc w:val="right"/>
    </w:pPr>
  </w:style>
  <w:style w:type="paragraph" w:styleId="Index3">
    <w:name w:val="index 3"/>
    <w:basedOn w:val="ListNumber2"/>
    <w:next w:val="Normal"/>
    <w:semiHidden/>
    <w:rsid w:val="00EB4601"/>
    <w:pPr>
      <w:numPr>
        <w:numId w:val="0"/>
      </w:numPr>
      <w:tabs>
        <w:tab w:val="right" w:leader="dot" w:pos="4176"/>
      </w:tabs>
    </w:pPr>
  </w:style>
  <w:style w:type="paragraph" w:styleId="ListNumber2">
    <w:name w:val="List Number 2"/>
    <w:basedOn w:val="List2"/>
    <w:rsid w:val="00EB4601"/>
    <w:pPr>
      <w:numPr>
        <w:numId w:val="10"/>
      </w:numPr>
      <w:tabs>
        <w:tab w:val="clear" w:pos="1060"/>
      </w:tabs>
    </w:pPr>
  </w:style>
  <w:style w:type="paragraph" w:customStyle="1" w:styleId="MarginNote">
    <w:name w:val="Margin Note"/>
    <w:basedOn w:val="BodyText"/>
    <w:rsid w:val="00EB46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6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6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601"/>
    <w:rPr>
      <w:sz w:val="32"/>
    </w:rPr>
  </w:style>
  <w:style w:type="paragraph" w:customStyle="1" w:styleId="HeadingProcedure">
    <w:name w:val="Heading Procedure"/>
    <w:basedOn w:val="HeadingBase"/>
    <w:next w:val="Normal"/>
    <w:rsid w:val="00EB4601"/>
    <w:pPr>
      <w:tabs>
        <w:tab w:val="left" w:pos="0"/>
      </w:tabs>
      <w:spacing w:before="120" w:after="60"/>
    </w:pPr>
    <w:rPr>
      <w:i/>
      <w:color w:val="918585"/>
      <w:sz w:val="22"/>
    </w:rPr>
  </w:style>
  <w:style w:type="paragraph" w:customStyle="1" w:styleId="TableBodyText">
    <w:name w:val="Table Body Text"/>
    <w:basedOn w:val="BodyText"/>
    <w:rsid w:val="00EB4601"/>
    <w:pPr>
      <w:spacing w:before="60" w:after="60"/>
    </w:pPr>
  </w:style>
  <w:style w:type="paragraph" w:styleId="ListContinue">
    <w:name w:val="List Continue"/>
    <w:basedOn w:val="List"/>
    <w:rsid w:val="00EB4601"/>
    <w:pPr>
      <w:ind w:firstLine="0"/>
    </w:pPr>
  </w:style>
  <w:style w:type="paragraph" w:customStyle="1" w:styleId="ListNote">
    <w:name w:val="List Note"/>
    <w:basedOn w:val="List"/>
    <w:rsid w:val="00EB4601"/>
    <w:pPr>
      <w:pBdr>
        <w:top w:val="single" w:sz="6" w:space="2" w:color="918585"/>
        <w:bottom w:val="single" w:sz="6" w:space="2" w:color="918585"/>
      </w:pBdr>
      <w:tabs>
        <w:tab w:val="left" w:pos="1021"/>
      </w:tabs>
      <w:ind w:firstLine="0"/>
    </w:pPr>
  </w:style>
  <w:style w:type="paragraph" w:customStyle="1" w:styleId="Warning">
    <w:name w:val="Warning"/>
    <w:basedOn w:val="BodyText"/>
    <w:rsid w:val="00EB4601"/>
    <w:pPr>
      <w:shd w:val="clear" w:color="auto" w:fill="D9D9D9"/>
      <w:tabs>
        <w:tab w:val="left" w:pos="992"/>
      </w:tabs>
      <w:ind w:left="119" w:right="119"/>
    </w:pPr>
    <w:rPr>
      <w:sz w:val="20"/>
    </w:rPr>
  </w:style>
  <w:style w:type="paragraph" w:customStyle="1" w:styleId="MarginIcons">
    <w:name w:val="Margin Icons"/>
    <w:basedOn w:val="BodyText"/>
    <w:rsid w:val="00EB46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601"/>
    <w:rPr>
      <w:rFonts w:ascii="Courier New" w:hAnsi="Courier New"/>
    </w:rPr>
  </w:style>
  <w:style w:type="paragraph" w:customStyle="1" w:styleId="NoteBullet">
    <w:name w:val="Note Bullet"/>
    <w:basedOn w:val="Note"/>
    <w:rsid w:val="00EB4601"/>
    <w:pPr>
      <w:tabs>
        <w:tab w:val="clear" w:pos="680"/>
      </w:tabs>
      <w:spacing w:before="60" w:after="60"/>
    </w:pPr>
  </w:style>
  <w:style w:type="paragraph" w:customStyle="1" w:styleId="SubHeading2">
    <w:name w:val="SubHeading2"/>
    <w:basedOn w:val="HeadingBase"/>
    <w:rsid w:val="00EB4601"/>
    <w:pPr>
      <w:spacing w:before="240" w:after="60"/>
    </w:pPr>
    <w:rPr>
      <w:sz w:val="20"/>
    </w:rPr>
  </w:style>
  <w:style w:type="paragraph" w:customStyle="1" w:styleId="SubHeading1">
    <w:name w:val="SubHeading1"/>
    <w:basedOn w:val="HeadingBase"/>
    <w:rsid w:val="00EB4601"/>
    <w:pPr>
      <w:spacing w:before="240" w:after="60"/>
    </w:pPr>
    <w:rPr>
      <w:color w:val="918585"/>
      <w:sz w:val="22"/>
    </w:rPr>
  </w:style>
  <w:style w:type="paragraph" w:customStyle="1" w:styleId="SideHeading">
    <w:name w:val="Side Heading"/>
    <w:basedOn w:val="HeadingBase"/>
    <w:rsid w:val="00EB46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601"/>
    <w:pPr>
      <w:tabs>
        <w:tab w:val="num" w:pos="360"/>
      </w:tabs>
    </w:pPr>
  </w:style>
  <w:style w:type="paragraph" w:styleId="PlainText">
    <w:name w:val="Plain Text"/>
    <w:basedOn w:val="Normal"/>
    <w:link w:val="PlainTextChar"/>
    <w:rsid w:val="00EB4601"/>
    <w:rPr>
      <w:sz w:val="20"/>
    </w:rPr>
  </w:style>
  <w:style w:type="character" w:customStyle="1" w:styleId="PlainTextChar">
    <w:name w:val="Plain Text Char"/>
    <w:basedOn w:val="DefaultParagraphFont"/>
    <w:link w:val="PlainText"/>
    <w:rsid w:val="00EB4601"/>
    <w:rPr>
      <w:rFonts w:ascii="Courier New" w:eastAsia="Times New Roman" w:hAnsi="Courier New" w:cs="Times New Roman"/>
      <w:sz w:val="20"/>
      <w:szCs w:val="20"/>
      <w:lang w:eastAsia="en-US"/>
    </w:rPr>
  </w:style>
  <w:style w:type="character" w:customStyle="1" w:styleId="MenuOption">
    <w:name w:val="Menu Option"/>
    <w:basedOn w:val="DefaultParagraphFont"/>
    <w:rsid w:val="00EB4601"/>
    <w:rPr>
      <w:b/>
      <w:smallCaps/>
    </w:rPr>
  </w:style>
  <w:style w:type="paragraph" w:customStyle="1" w:styleId="TableListNumber">
    <w:name w:val="Table List Number"/>
    <w:basedOn w:val="ListNumber"/>
    <w:rsid w:val="00EB4601"/>
    <w:pPr>
      <w:numPr>
        <w:numId w:val="0"/>
      </w:numPr>
    </w:pPr>
  </w:style>
  <w:style w:type="paragraph" w:styleId="TOC4">
    <w:name w:val="toc 4"/>
    <w:basedOn w:val="TOCBase"/>
    <w:next w:val="Normal"/>
    <w:semiHidden/>
    <w:rsid w:val="00EB4601"/>
    <w:pPr>
      <w:tabs>
        <w:tab w:val="right" w:leader="dot" w:pos="9071"/>
      </w:tabs>
      <w:ind w:left="1701"/>
    </w:pPr>
  </w:style>
  <w:style w:type="paragraph" w:customStyle="1" w:styleId="ListAlpha">
    <w:name w:val="List Alpha"/>
    <w:basedOn w:val="List"/>
    <w:rsid w:val="00EB4601"/>
    <w:pPr>
      <w:numPr>
        <w:numId w:val="9"/>
      </w:numPr>
    </w:pPr>
  </w:style>
  <w:style w:type="paragraph" w:customStyle="1" w:styleId="ListAlpha2">
    <w:name w:val="List Alpha 2"/>
    <w:basedOn w:val="List2"/>
    <w:rsid w:val="00EB4601"/>
    <w:pPr>
      <w:numPr>
        <w:numId w:val="8"/>
      </w:numPr>
    </w:pPr>
  </w:style>
  <w:style w:type="paragraph" w:styleId="List2">
    <w:name w:val="List 2"/>
    <w:basedOn w:val="BodyText"/>
    <w:rsid w:val="00EB4601"/>
    <w:pPr>
      <w:tabs>
        <w:tab w:val="left" w:pos="680"/>
      </w:tabs>
      <w:spacing w:before="60" w:after="60"/>
      <w:ind w:left="680" w:hanging="340"/>
    </w:pPr>
  </w:style>
  <w:style w:type="paragraph" w:styleId="List3">
    <w:name w:val="List 3"/>
    <w:basedOn w:val="BodyText"/>
    <w:rsid w:val="00EB4601"/>
    <w:pPr>
      <w:tabs>
        <w:tab w:val="left" w:pos="1021"/>
      </w:tabs>
      <w:spacing w:before="60" w:after="60"/>
      <w:ind w:left="1020" w:hanging="340"/>
    </w:pPr>
  </w:style>
  <w:style w:type="paragraph" w:styleId="List4">
    <w:name w:val="List 4"/>
    <w:basedOn w:val="BodyText"/>
    <w:rsid w:val="00EB4601"/>
    <w:pPr>
      <w:tabs>
        <w:tab w:val="left" w:pos="1361"/>
      </w:tabs>
      <w:spacing w:before="60" w:after="60"/>
      <w:ind w:left="1361" w:hanging="340"/>
    </w:pPr>
  </w:style>
  <w:style w:type="paragraph" w:styleId="List5">
    <w:name w:val="List 5"/>
    <w:basedOn w:val="BodyText"/>
    <w:rsid w:val="00EB4601"/>
    <w:pPr>
      <w:tabs>
        <w:tab w:val="left" w:pos="1701"/>
      </w:tabs>
      <w:spacing w:before="60" w:after="60"/>
      <w:ind w:left="1701" w:hanging="340"/>
    </w:pPr>
  </w:style>
  <w:style w:type="paragraph" w:styleId="ListBullet3">
    <w:name w:val="List Bullet 3"/>
    <w:basedOn w:val="List3"/>
    <w:rsid w:val="00EB4601"/>
    <w:pPr>
      <w:numPr>
        <w:numId w:val="14"/>
      </w:numPr>
      <w:tabs>
        <w:tab w:val="clear" w:pos="1021"/>
      </w:tabs>
      <w:ind w:left="1037" w:hanging="357"/>
    </w:pPr>
  </w:style>
  <w:style w:type="paragraph" w:styleId="ListBullet4">
    <w:name w:val="List Bullet 4"/>
    <w:basedOn w:val="List4"/>
    <w:rsid w:val="00EB4601"/>
    <w:pPr>
      <w:numPr>
        <w:numId w:val="3"/>
      </w:numPr>
      <w:tabs>
        <w:tab w:val="clear" w:pos="1361"/>
      </w:tabs>
    </w:pPr>
  </w:style>
  <w:style w:type="paragraph" w:styleId="ListBullet5">
    <w:name w:val="List Bullet 5"/>
    <w:basedOn w:val="List5"/>
    <w:rsid w:val="00EB4601"/>
    <w:pPr>
      <w:numPr>
        <w:numId w:val="4"/>
      </w:numPr>
    </w:pPr>
  </w:style>
  <w:style w:type="paragraph" w:styleId="ListContinue2">
    <w:name w:val="List Continue 2"/>
    <w:basedOn w:val="List2"/>
    <w:rsid w:val="00EB4601"/>
    <w:pPr>
      <w:ind w:firstLine="0"/>
    </w:pPr>
  </w:style>
  <w:style w:type="paragraph" w:styleId="ListContinue3">
    <w:name w:val="List Continue 3"/>
    <w:basedOn w:val="List3"/>
    <w:rsid w:val="00EB4601"/>
    <w:pPr>
      <w:ind w:left="1021" w:firstLine="0"/>
    </w:pPr>
  </w:style>
  <w:style w:type="paragraph" w:styleId="ListContinue4">
    <w:name w:val="List Continue 4"/>
    <w:basedOn w:val="List4"/>
    <w:rsid w:val="00EB4601"/>
    <w:pPr>
      <w:ind w:firstLine="0"/>
    </w:pPr>
  </w:style>
  <w:style w:type="paragraph" w:styleId="ListContinue5">
    <w:name w:val="List Continue 5"/>
    <w:basedOn w:val="List5"/>
    <w:rsid w:val="00EB4601"/>
    <w:pPr>
      <w:ind w:firstLine="0"/>
    </w:pPr>
  </w:style>
  <w:style w:type="paragraph" w:styleId="ListNumber3">
    <w:name w:val="List Number 3"/>
    <w:basedOn w:val="List3"/>
    <w:rsid w:val="00EB4601"/>
    <w:pPr>
      <w:numPr>
        <w:numId w:val="5"/>
      </w:numPr>
    </w:pPr>
  </w:style>
  <w:style w:type="paragraph" w:styleId="ListNumber4">
    <w:name w:val="List Number 4"/>
    <w:basedOn w:val="List4"/>
    <w:rsid w:val="00EB4601"/>
    <w:pPr>
      <w:numPr>
        <w:numId w:val="6"/>
      </w:numPr>
    </w:pPr>
  </w:style>
  <w:style w:type="paragraph" w:styleId="ListNumber5">
    <w:name w:val="List Number 5"/>
    <w:basedOn w:val="List5"/>
    <w:rsid w:val="00EB4601"/>
    <w:pPr>
      <w:numPr>
        <w:numId w:val="7"/>
      </w:numPr>
    </w:pPr>
  </w:style>
  <w:style w:type="paragraph" w:styleId="BlockText">
    <w:name w:val="Block Text"/>
    <w:basedOn w:val="Normal"/>
    <w:rsid w:val="00EB4601"/>
    <w:pPr>
      <w:spacing w:after="120"/>
      <w:ind w:left="1440" w:right="1440"/>
    </w:pPr>
  </w:style>
  <w:style w:type="character" w:customStyle="1" w:styleId="Subscript">
    <w:name w:val="Subscript"/>
    <w:basedOn w:val="DefaultParagraphFont"/>
    <w:rsid w:val="00EB4601"/>
    <w:rPr>
      <w:sz w:val="16"/>
      <w:vertAlign w:val="subscript"/>
    </w:rPr>
  </w:style>
  <w:style w:type="character" w:customStyle="1" w:styleId="Superscript">
    <w:name w:val="Superscript"/>
    <w:basedOn w:val="DefaultParagraphFont"/>
    <w:rsid w:val="00EB4601"/>
    <w:rPr>
      <w:sz w:val="16"/>
      <w:vertAlign w:val="superscript"/>
    </w:rPr>
  </w:style>
  <w:style w:type="character" w:customStyle="1" w:styleId="Symbols">
    <w:name w:val="Symbols"/>
    <w:basedOn w:val="DefaultParagraphFont"/>
    <w:rsid w:val="00EB4601"/>
    <w:rPr>
      <w:rFonts w:ascii="Symbol" w:hAnsi="Symbol"/>
    </w:rPr>
  </w:style>
  <w:style w:type="character" w:customStyle="1" w:styleId="MenuOptions">
    <w:name w:val="Menu Options"/>
    <w:basedOn w:val="DefaultParagraphFont"/>
    <w:rsid w:val="00EB4601"/>
    <w:rPr>
      <w:rFonts w:ascii="Arial Narrow" w:hAnsi="Arial Narrow"/>
      <w:smallCaps/>
    </w:rPr>
  </w:style>
  <w:style w:type="character" w:customStyle="1" w:styleId="Buttons">
    <w:name w:val="Buttons"/>
    <w:basedOn w:val="DefaultParagraphFont"/>
    <w:rsid w:val="00EB4601"/>
    <w:rPr>
      <w:b/>
    </w:rPr>
  </w:style>
  <w:style w:type="character" w:customStyle="1" w:styleId="Underlined">
    <w:name w:val="Underlined"/>
    <w:basedOn w:val="DefaultParagraphFont"/>
    <w:rsid w:val="00EB4601"/>
    <w:rPr>
      <w:u w:val="single"/>
    </w:rPr>
  </w:style>
  <w:style w:type="paragraph" w:customStyle="1" w:styleId="TableBodyTextRight">
    <w:name w:val="Table Body Text Right"/>
    <w:basedOn w:val="TableBodyText"/>
    <w:rsid w:val="00EB4601"/>
    <w:pPr>
      <w:widowControl w:val="0"/>
      <w:autoSpaceDE w:val="0"/>
      <w:autoSpaceDN w:val="0"/>
      <w:adjustRightInd w:val="0"/>
      <w:jc w:val="right"/>
    </w:pPr>
    <w:rPr>
      <w:rFonts w:cs="Arial"/>
      <w:szCs w:val="18"/>
    </w:rPr>
  </w:style>
  <w:style w:type="paragraph" w:customStyle="1" w:styleId="CopyrightText">
    <w:name w:val="Copyright Text"/>
    <w:basedOn w:val="BodyText"/>
    <w:rsid w:val="00EB4601"/>
    <w:rPr>
      <w:sz w:val="18"/>
    </w:rPr>
  </w:style>
  <w:style w:type="paragraph" w:customStyle="1" w:styleId="BodySmallRight">
    <w:name w:val="Body Small Right"/>
    <w:basedOn w:val="BodyTextRight"/>
    <w:rsid w:val="00EB4601"/>
    <w:rPr>
      <w:sz w:val="18"/>
      <w:szCs w:val="18"/>
    </w:rPr>
  </w:style>
  <w:style w:type="paragraph" w:customStyle="1" w:styleId="MarginEdition">
    <w:name w:val="Margin Edition"/>
    <w:basedOn w:val="MarginNote"/>
    <w:rsid w:val="00EB4601"/>
    <w:pPr>
      <w:spacing w:before="0" w:after="0"/>
    </w:pPr>
    <w:rPr>
      <w:rFonts w:ascii="Times New Roman" w:hAnsi="Times New Roman"/>
      <w:color w:val="999999"/>
    </w:rPr>
  </w:style>
  <w:style w:type="paragraph" w:customStyle="1" w:styleId="Spacer">
    <w:name w:val="Spacer"/>
    <w:basedOn w:val="Normal"/>
    <w:rsid w:val="00EB4601"/>
    <w:rPr>
      <w:sz w:val="2"/>
      <w:szCs w:val="2"/>
    </w:rPr>
  </w:style>
  <w:style w:type="character" w:customStyle="1" w:styleId="Small">
    <w:name w:val="Small"/>
    <w:basedOn w:val="DefaultParagraphFont"/>
    <w:rsid w:val="00EB4601"/>
    <w:rPr>
      <w:sz w:val="16"/>
    </w:rPr>
  </w:style>
  <w:style w:type="paragraph" w:customStyle="1" w:styleId="WideTable">
    <w:name w:val="Wide Table"/>
    <w:basedOn w:val="Normal"/>
    <w:rsid w:val="00EB4601"/>
    <w:pPr>
      <w:ind w:left="-1418"/>
    </w:pPr>
    <w:rPr>
      <w:sz w:val="2"/>
      <w:szCs w:val="2"/>
    </w:rPr>
  </w:style>
  <w:style w:type="character" w:styleId="PageNumber">
    <w:name w:val="page number"/>
    <w:basedOn w:val="DefaultParagraphFont"/>
    <w:rsid w:val="00EB4601"/>
  </w:style>
  <w:style w:type="paragraph" w:styleId="Quote">
    <w:name w:val="Quote"/>
    <w:basedOn w:val="Heading1"/>
    <w:link w:val="QuoteChar"/>
    <w:qFormat/>
    <w:rsid w:val="00EB4601"/>
    <w:rPr>
      <w:b w:val="0"/>
      <w:sz w:val="72"/>
      <w:szCs w:val="72"/>
      <w:lang w:val="en-NZ"/>
    </w:rPr>
  </w:style>
  <w:style w:type="character" w:customStyle="1" w:styleId="QuoteChar">
    <w:name w:val="Quote Char"/>
    <w:basedOn w:val="DefaultParagraphFont"/>
    <w:link w:val="Quote"/>
    <w:rsid w:val="00EB46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601"/>
    <w:pPr>
      <w:pageBreakBefore/>
    </w:pPr>
  </w:style>
  <w:style w:type="paragraph" w:customStyle="1" w:styleId="Border">
    <w:name w:val="Border"/>
    <w:basedOn w:val="Normal"/>
    <w:qFormat/>
    <w:rsid w:val="00EB46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601"/>
    <w:rPr>
      <w:b/>
      <w:bCs/>
      <w:i/>
      <w:iCs/>
      <w:color w:val="auto"/>
    </w:rPr>
  </w:style>
  <w:style w:type="paragraph" w:styleId="IntenseQuote">
    <w:name w:val="Intense Quote"/>
    <w:basedOn w:val="Normal"/>
    <w:next w:val="Normal"/>
    <w:link w:val="IntenseQuoteChar"/>
    <w:uiPriority w:val="30"/>
    <w:qFormat/>
    <w:rsid w:val="00EB46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6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601"/>
    <w:rPr>
      <w:smallCaps/>
      <w:color w:val="auto"/>
      <w:u w:val="single"/>
    </w:rPr>
  </w:style>
  <w:style w:type="character" w:styleId="IntenseReference">
    <w:name w:val="Intense Reference"/>
    <w:basedOn w:val="DefaultParagraphFont"/>
    <w:uiPriority w:val="32"/>
    <w:qFormat/>
    <w:rsid w:val="00EB4601"/>
    <w:rPr>
      <w:b/>
      <w:bCs/>
      <w:smallCaps/>
      <w:color w:val="auto"/>
      <w:spacing w:val="5"/>
      <w:u w:val="single"/>
    </w:rPr>
  </w:style>
  <w:style w:type="paragraph" w:customStyle="1" w:styleId="2ColumnHeading">
    <w:name w:val="2Column Heading"/>
    <w:basedOn w:val="BodyText"/>
    <w:qFormat/>
    <w:rsid w:val="00EB4601"/>
    <w:pPr>
      <w:spacing w:after="60"/>
      <w:ind w:left="-2268"/>
    </w:pPr>
    <w:rPr>
      <w:b/>
    </w:rPr>
  </w:style>
  <w:style w:type="paragraph" w:customStyle="1" w:styleId="Heading1TOC">
    <w:name w:val="Heading1 TOC"/>
    <w:basedOn w:val="Normal"/>
    <w:qFormat/>
    <w:rsid w:val="00EB4601"/>
    <w:pPr>
      <w:spacing w:before="240" w:after="120"/>
    </w:pPr>
    <w:rPr>
      <w:rFonts w:ascii="Times New Roman" w:hAnsi="Times New Roman"/>
      <w:b/>
      <w:sz w:val="32"/>
    </w:rPr>
  </w:style>
  <w:style w:type="paragraph" w:customStyle="1" w:styleId="Heading2TOC">
    <w:name w:val="Heading2 TOC"/>
    <w:basedOn w:val="Normal"/>
    <w:qFormat/>
    <w:rsid w:val="00EB4601"/>
    <w:pPr>
      <w:spacing w:before="240" w:after="60"/>
    </w:pPr>
    <w:rPr>
      <w:rFonts w:ascii="Times New Roman" w:hAnsi="Times New Roman"/>
      <w:b/>
      <w:sz w:val="28"/>
    </w:rPr>
  </w:style>
  <w:style w:type="character" w:customStyle="1" w:styleId="Underline">
    <w:name w:val="Underline"/>
    <w:basedOn w:val="DefaultParagraphFont"/>
    <w:qFormat/>
    <w:rsid w:val="00EB4601"/>
    <w:rPr>
      <w:u w:val="single"/>
    </w:rPr>
  </w:style>
  <w:style w:type="character" w:customStyle="1" w:styleId="BoldandItalics">
    <w:name w:val="Bold and Italics"/>
    <w:qFormat/>
    <w:rsid w:val="00EB4601"/>
    <w:rPr>
      <w:b/>
      <w:i/>
      <w:u w:val="none"/>
    </w:rPr>
  </w:style>
  <w:style w:type="paragraph" w:styleId="BalloonText">
    <w:name w:val="Balloon Text"/>
    <w:basedOn w:val="Normal"/>
    <w:link w:val="BalloonTextChar"/>
    <w:rsid w:val="00EB4601"/>
    <w:rPr>
      <w:rFonts w:ascii="Tahoma" w:hAnsi="Tahoma" w:cs="Tahoma"/>
      <w:sz w:val="16"/>
      <w:szCs w:val="16"/>
    </w:rPr>
  </w:style>
  <w:style w:type="character" w:customStyle="1" w:styleId="BalloonTextChar">
    <w:name w:val="Balloon Text Char"/>
    <w:basedOn w:val="DefaultParagraphFont"/>
    <w:link w:val="BalloonText"/>
    <w:rsid w:val="00EB46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6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6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601"/>
    <w:rPr>
      <w:b/>
      <w:color w:val="660033"/>
      <w:spacing w:val="0"/>
    </w:rPr>
  </w:style>
  <w:style w:type="paragraph" w:customStyle="1" w:styleId="Nameditemlist">
    <w:name w:val="Named item list"/>
    <w:basedOn w:val="BodyText"/>
    <w:qFormat/>
    <w:rsid w:val="00EB4601"/>
    <w:pPr>
      <w:tabs>
        <w:tab w:val="left" w:pos="2835"/>
      </w:tabs>
      <w:ind w:left="2835" w:hanging="2835"/>
    </w:pPr>
  </w:style>
  <w:style w:type="paragraph" w:customStyle="1" w:styleId="BodyTextnopadding">
    <w:name w:val="Body Text no padding"/>
    <w:basedOn w:val="BodyText"/>
    <w:qFormat/>
    <w:rsid w:val="00EB4601"/>
    <w:pPr>
      <w:spacing w:before="0" w:after="0"/>
    </w:pPr>
  </w:style>
  <w:style w:type="paragraph" w:customStyle="1" w:styleId="BodyTextBold">
    <w:name w:val="Body Text Bold"/>
    <w:basedOn w:val="BodyText"/>
    <w:qFormat/>
    <w:rsid w:val="00EB4601"/>
    <w:rPr>
      <w:b/>
    </w:rPr>
  </w:style>
  <w:style w:type="character" w:styleId="Hyperlink">
    <w:name w:val="Hyperlink"/>
    <w:basedOn w:val="DefaultParagraphFont"/>
    <w:uiPriority w:val="99"/>
    <w:unhideWhenUsed/>
    <w:rsid w:val="00724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6539</Characters>
  <Application>Microsoft Office Word</Application>
  <DocSecurity>0</DocSecurity>
  <Lines>225</Lines>
  <Paragraphs>122</Paragraphs>
  <ScaleCrop>false</ScaleCrop>
  <Company>Author-it Software Corporation Ltd.</Company>
  <LinksUpToDate>false</LinksUpToDate>
  <CharactersWithSpaces>7363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UEECD0017 Establish and follow a competency development plan in an electrotechnology engineering discipline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