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D52" w:rsidP="00A64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UEECD0016 Document and apply measures to control WHS risks associated with electrotechnology work</w:t>
      </w:r>
      <w:r>
        <w:fldChar w:fldCharType="end"/>
      </w:r>
    </w:p>
    <w:p w:rsidR="00A64D52" w:rsidP="00A64D52">
      <w:pPr>
        <w:pStyle w:val="Version"/>
        <w:sectPr w:rsidSect="00B62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28FF" w:rsidP="00B628FF">
      <w:pPr>
        <w:pStyle w:val="SuperHeading"/>
      </w:pPr>
      <w:r w:rsidRPr="00B628FF">
        <w:t>UEECD0016 Document and apply measures to control WHS risks associated with electrotechnology work</w:t>
      </w:r>
    </w:p>
    <w:p w:rsidR="00000000" w:rsidRPr="00B628FF" w:rsidP="00B628FF">
      <w:pPr>
        <w:pStyle w:val="Heading1"/>
      </w:pPr>
      <w:bookmarkStart w:id="1" w:name="O_1185286"/>
      <w:bookmarkEnd w:id="1"/>
      <w:r w:rsidRPr="00B628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Release 2.  This minor update is the second release of this unit of competency in the UEE Electrotechnology Training Package.</w:t>
            </w:r>
          </w:p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Duplicate content removed from Knowledge Evidence.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Release 1. This is the first release of this unit of competency in the UEE Ele</w:t>
            </w:r>
            <w:r w:rsidRPr="00B628FF">
              <w:t>ctrotechnology Training Package.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2" w:name="O_1185285"/>
      <w:bookmarkEnd w:id="2"/>
      <w:r w:rsidRPr="00B628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This unit involves the skills and knowledge required to identify, document and apply work health and safety (WHS)/occupational health and safety (OHS) hazard and risk control measures associ</w:t>
            </w:r>
            <w:r w:rsidRPr="00B628FF">
              <w:t>ated with electrotechnology work.</w:t>
            </w:r>
          </w:p>
          <w:p w:rsidR="00000000" w:rsidRPr="00B628FF" w:rsidP="00B628FF">
            <w:pPr>
              <w:pStyle w:val="BodyText"/>
            </w:pPr>
            <w:r w:rsidRPr="00B628FF">
              <w:t>It includes identifying workplace hazards, assigning levels of risk, developing control measures to eliminate and/or mitigate risks, reviewing risk control measures and maintaining documentation of hazards, risk control me</w:t>
            </w:r>
            <w:r w:rsidRPr="00B628FF">
              <w:t>asures and their application in accordance with compliance procedures.</w:t>
            </w:r>
          </w:p>
          <w:p w:rsidR="00000000" w:rsidRPr="00B628FF" w:rsidP="00B628FF">
            <w:pPr>
              <w:pStyle w:val="BodyText"/>
            </w:pPr>
            <w:r w:rsidRPr="00B628FF">
              <w:t>This unit addresses information, processes and techniques for the application of WHS/OHS, specific to working in the electrotechnology sector and is essential for workers without manage</w:t>
            </w:r>
            <w:r w:rsidRPr="00B628FF">
              <w:t>rial or supervisory responsibilities.</w:t>
            </w:r>
          </w:p>
          <w:p w:rsidR="00000000" w:rsidRPr="00B628FF" w:rsidP="00B628FF">
            <w:pPr>
              <w:pStyle w:val="BodyText"/>
            </w:pPr>
            <w:r w:rsidRPr="00B628FF">
              <w:t>Typically, this unit will relate to the type of job being undertaken, electrical conditions, energy levels, radiation levels, toxic substances, airborne particles, pressure discharge, explosive atmosphere, worksite loc</w:t>
            </w:r>
            <w:r w:rsidRPr="00B628FF">
              <w:t>ation, general worksite conditions, specific work location, moving parts, tools and equipment, workers competence and/or capacity and/or personal effects.</w:t>
            </w:r>
          </w:p>
          <w:p w:rsidR="00000000" w:rsidRPr="00B628FF" w:rsidP="00B628FF">
            <w:pPr>
              <w:pStyle w:val="BodyText"/>
            </w:pPr>
            <w:r w:rsidRPr="00B628FF">
              <w:t>No licensing, legislative or certification requirements apply to this unit at the time of publication</w:t>
            </w:r>
            <w:r w:rsidRPr="00B628FF">
              <w:t>.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3" w:name="O_1185284"/>
      <w:bookmarkEnd w:id="3"/>
      <w:r w:rsidRPr="00B628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UEECD0007 Apply work health and safety regulations, codes and practices in the workplace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4" w:name="O_1185283"/>
      <w:bookmarkEnd w:id="4"/>
      <w:r w:rsidRPr="00B628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Cross Discipline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5" w:name="O_1185282"/>
      <w:bookmarkEnd w:id="5"/>
      <w:r w:rsidRPr="00B628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Electrotechnology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6" w:name="O_1185281"/>
      <w:bookmarkEnd w:id="6"/>
      <w:r w:rsidRPr="00B628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PERFORMANCE CRITERIA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Performance criteria describe the performance needed to demonstrate achievement of the element.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rPr>
                <w:rStyle w:val="SpecialBold"/>
              </w:rPr>
              <w:t>Id</w:t>
            </w:r>
            <w:r w:rsidRPr="00B628FF">
              <w:rPr>
                <w:rStyle w:val="SpecialBold"/>
              </w:rPr>
              <w:t>entify and document hazards and risks</w:t>
            </w:r>
            <w:r w:rsidRPr="00B628FF">
              <w:t xml:space="preserve"> </w:t>
            </w:r>
            <w:r w:rsidRPr="00B628FF">
              <w:rPr>
                <w:rStyle w:val="SpecialBold"/>
              </w:rPr>
              <w:t>associated with electrotechnology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Hazards are identified and documented by undertaking a job analysis and worksite inspection in consultation with relevant person/s and in accordance with workplace procedures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Risks associated with identified hazards are assessed in consultation with relevant person/s, taking into account existing control measures and documented in accordance with workplace procedures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rPr>
                <w:rStyle w:val="SpecialBold"/>
              </w:rPr>
              <w:t>Assign levels of risk and develop and document control measures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Level of risk is assessed and prioritised for each identified hazard in consultation with relevant/s persons and in accordance with regulations and WHS/OHS workplace compliance procedures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Control measures for identified hazards are determined by applying the hierarchy of control and activities to eliminate and/or mitigate the risk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Level of risk is re-assessed to confirm the required control measures reduce the risk level to as</w:t>
            </w:r>
            <w:r w:rsidRPr="00B628FF">
              <w:t xml:space="preserve"> low as reasonably practicable 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Hazards risk level and control measures are agreed to in consultation with relevant stakeholders and documented in accordance with workplace procedures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rPr>
                <w:rStyle w:val="SpecialBold"/>
              </w:rPr>
              <w:t>Monitor, review and document risk control measures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Documented control measures are recorded in workplace risk register and made available for reference by relevant person/s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Control measures are reviewed and modified, as required, in consultation with relevant person/s in accordance with workplace pr</w:t>
            </w:r>
            <w:r w:rsidRPr="00B628FF">
              <w:t>ocedures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Document and apply measures to control WHS/OHS risks associated with electrotechnology work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Changes and updates are made to relevant documentation, risk register as additional hazards are identified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Documentation of hazards, risks control measures and their application are filed in accordance with workplace procedures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7" w:name="O_1185280"/>
      <w:bookmarkEnd w:id="7"/>
      <w:r w:rsidRPr="00B628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Foundation skills essential to performance are explicit in the performance criteria of this unit of competency.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8" w:name="O_1185279"/>
      <w:bookmarkEnd w:id="8"/>
      <w:r w:rsidRPr="00B628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Range is restricted to essential operating conditions and any other variables essential to the work env</w:t>
            </w:r>
            <w:r w:rsidRPr="00B628FF">
              <w:t>ironment.</w:t>
            </w:r>
          </w:p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Non-essential conditions may be found in the Companion Volume Implementation Guide.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Documenting and applying WHS risks must be</w:t>
            </w:r>
            <w:r w:rsidRPr="00B628FF">
              <w:t xml:space="preserve"> demonstrated in relation to electrotechnology installation, testing, inspection, fault finding, maintenance or development work functions and include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ListBullet"/>
            </w:pPr>
            <w:r w:rsidRPr="00B628FF">
              <w:t>relevant WHS/OHS legislation, regulations and codes of practice related to devices and sy</w:t>
            </w:r>
            <w:r w:rsidRPr="00B628FF">
              <w:t>stems and hazards present in residential, commercial and industrial workplaces</w:t>
            </w:r>
          </w:p>
          <w:p w:rsidR="00000000" w:rsidRPr="00B628FF" w:rsidP="00B628FF">
            <w:pPr>
              <w:pStyle w:val="ListBullet"/>
            </w:pPr>
            <w:r w:rsidRPr="00B628FF">
              <w:t>accepted industry work procedures and the specific safety procedures and work instructions for a particular workplace or organisation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9" w:name="O_1185278"/>
      <w:bookmarkEnd w:id="9"/>
      <w:r w:rsidRPr="00B628FF">
        <w:t>Unit Mapping Informati</w:t>
      </w:r>
      <w:r w:rsidRPr="00B628FF">
        <w:t>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This unit replaces and is equivalent to UEENEEE137A Document and apply measures to control OHS risks associated with electrotechnology work.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10" w:name="O_1185287"/>
      <w:bookmarkEnd w:id="10"/>
      <w:r w:rsidRPr="00B628FF">
        <w:t>Links</w:t>
      </w:r>
    </w:p>
    <w:p w:rsidR="00000000" w:rsidRPr="00B628FF" w:rsidP="00A64D52">
      <w:pPr>
        <w:pStyle w:val="BodyText"/>
      </w:pPr>
      <w:r w:rsidRPr="00B628FF">
        <w:t>C</w:t>
      </w:r>
      <w:r w:rsidRPr="00B628FF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C318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628FF" w:rsidP="00A64D52">
      <w:pPr>
        <w:pStyle w:val="BodyText"/>
        <w:sectPr w:rsidSect="00B628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28FF" w:rsidP="00B628FF">
      <w:pPr>
        <w:pStyle w:val="SuperHeading"/>
      </w:pPr>
      <w:r w:rsidRPr="00B628FF">
        <w:t>Assessment Requirements for UEECD0016 Document and apply measure</w:t>
      </w:r>
      <w:r w:rsidRPr="00B628FF">
        <w:t>s to control WHS risks associated with electrotechnology work</w:t>
      </w:r>
    </w:p>
    <w:p w:rsidR="00000000" w:rsidRPr="00B628FF" w:rsidP="00B628FF">
      <w:pPr>
        <w:pStyle w:val="Heading1"/>
      </w:pPr>
      <w:bookmarkStart w:id="11" w:name="O_1185276"/>
      <w:bookmarkEnd w:id="11"/>
      <w:r w:rsidRPr="00B628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Release 2.  This minor update is the second release of this unit of competency in the UEE Electrotechnology Training Package.</w:t>
            </w:r>
          </w:p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Duplicate content removed fro</w:t>
            </w:r>
            <w:r w:rsidRPr="00B628FF">
              <w:t>m Knowledge Evidence.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Release 1. This is the first release of this unit of competency in the UEE Electrotechnology Training Package.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12" w:name="O_1185275"/>
      <w:bookmarkEnd w:id="12"/>
      <w:r w:rsidRPr="00B628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8FF">
            <w:pPr>
              <w:pStyle w:val="BodyText"/>
              <w:rPr>
                <w:lang w:val="en-NZ"/>
              </w:rPr>
            </w:pPr>
            <w:r w:rsidRPr="00B628FF">
              <w:t>Evidence required to demonstrate competence in this unit must be relevant to and</w:t>
            </w:r>
            <w:r w:rsidRPr="00B628FF">
              <w:t xml:space="preserve"> satisfy all of the requirements of the elements, performance criteria and range of conditions on at least two separate occasions and include: </w:t>
            </w:r>
          </w:p>
        </w:tc>
      </w:tr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ListBullet"/>
            </w:pPr>
            <w:r w:rsidRPr="00B628FF">
              <w:t xml:space="preserve">applying measures to control work health and safety (WHS)/occupational health and safety (OHS) </w:t>
            </w:r>
            <w:r w:rsidRPr="00B628FF">
              <w:t>risks, including:</w:t>
            </w:r>
          </w:p>
          <w:p w:rsidR="00000000" w:rsidRPr="00B628FF" w:rsidP="00B628FF">
            <w:pPr>
              <w:pStyle w:val="ListBullet2"/>
            </w:pPr>
            <w:r w:rsidRPr="00B628FF">
              <w:t>identifying hazards by job analysis and/or work-site inspection</w:t>
            </w:r>
          </w:p>
          <w:p w:rsidR="00000000" w:rsidRPr="00B628FF" w:rsidP="00B628FF">
            <w:pPr>
              <w:pStyle w:val="ListBullet2"/>
            </w:pPr>
            <w:r w:rsidRPr="00B628FF">
              <w:t>documenting hazards</w:t>
            </w:r>
          </w:p>
          <w:p w:rsidR="00000000" w:rsidRPr="00B628FF" w:rsidP="00B628FF">
            <w:pPr>
              <w:pStyle w:val="ListBullet2"/>
            </w:pPr>
            <w:r w:rsidRPr="00B628FF">
              <w:t>determining risks associated with identified hazards</w:t>
            </w:r>
          </w:p>
          <w:p w:rsidR="00000000" w:rsidRPr="00B628FF" w:rsidP="00B628FF">
            <w:pPr>
              <w:pStyle w:val="ListBullet2"/>
            </w:pPr>
            <w:r w:rsidRPr="00B628FF">
              <w:t>determining the degree of risk in consultation with relevant person/s and in accordance with workpla</w:t>
            </w:r>
            <w:r w:rsidRPr="00B628FF">
              <w:t>ce requirements and documenting the level of risk</w:t>
            </w:r>
          </w:p>
          <w:p w:rsidR="00000000" w:rsidRPr="00B628FF" w:rsidP="00B628FF">
            <w:pPr>
              <w:pStyle w:val="ListBullet2"/>
            </w:pPr>
            <w:r w:rsidRPr="00B628FF">
              <w:t>working with a group to identify effective hazard control measures</w:t>
            </w:r>
          </w:p>
          <w:p w:rsidR="00000000" w:rsidRPr="00B628FF" w:rsidP="00B628FF">
            <w:pPr>
              <w:pStyle w:val="ListBullet2"/>
            </w:pPr>
            <w:r w:rsidRPr="00B628FF">
              <w:t>working with a group to modify and/or develop safe work methods</w:t>
            </w:r>
          </w:p>
          <w:p w:rsidR="00000000" w:rsidRPr="00B628FF" w:rsidP="00B628FF">
            <w:pPr>
              <w:pStyle w:val="ListBullet2"/>
            </w:pPr>
            <w:r w:rsidRPr="00B628FF">
              <w:t>utilising the hierarchy of control to develop reasonably practicable contro</w:t>
            </w:r>
            <w:r w:rsidRPr="00B628FF">
              <w:t>l measures to eliminate or control risk</w:t>
            </w:r>
          </w:p>
          <w:p w:rsidR="00000000" w:rsidRPr="00B628FF" w:rsidP="00B628FF">
            <w:pPr>
              <w:pStyle w:val="ListBullet2"/>
            </w:pPr>
            <w:r w:rsidRPr="00B628FF">
              <w:t>reassessing the level of risk and documenting the reassessed level of risk</w:t>
            </w:r>
          </w:p>
          <w:p w:rsidR="00000000" w:rsidRPr="00B628FF" w:rsidP="00B628FF">
            <w:pPr>
              <w:pStyle w:val="ListBullet2"/>
            </w:pPr>
            <w:r w:rsidRPr="00B628FF">
              <w:t>documenting control measures</w:t>
            </w:r>
          </w:p>
          <w:p w:rsidR="00000000" w:rsidRPr="00B628FF" w:rsidP="00B628FF">
            <w:pPr>
              <w:pStyle w:val="ListBullet2"/>
            </w:pPr>
            <w:r w:rsidRPr="00B628FF">
              <w:t>updating worksite risk register</w:t>
            </w:r>
          </w:p>
          <w:p w:rsidR="00000000" w:rsidRPr="00B628FF" w:rsidP="00B628FF">
            <w:pPr>
              <w:pStyle w:val="ListBullet2"/>
            </w:pPr>
            <w:r w:rsidRPr="00B628FF">
              <w:t>monitoring, reviewing relevant control measure documentation to ensure control measures remain valid</w:t>
            </w:r>
          </w:p>
          <w:p w:rsidR="00000000" w:rsidRPr="00B628FF" w:rsidP="00B628FF">
            <w:pPr>
              <w:pStyle w:val="ListBullet2"/>
            </w:pPr>
            <w:r w:rsidRPr="00B628FF">
              <w:t>reviewing job-specific and/or worksite processes to ensure control measures remain valid</w:t>
            </w:r>
          </w:p>
          <w:p w:rsidR="00000000" w:rsidRPr="00B628FF" w:rsidP="00B628FF">
            <w:pPr>
              <w:pStyle w:val="ListBullet2"/>
            </w:pPr>
            <w:r w:rsidRPr="00B628FF">
              <w:t>identifying job-specific and/or worksite changes and modifying haz</w:t>
            </w:r>
            <w:r w:rsidRPr="00B628FF">
              <w:t>ard, risk and control measure documentation</w:t>
            </w:r>
          </w:p>
          <w:p w:rsidR="00000000" w:rsidRPr="00B628FF" w:rsidP="00B628FF">
            <w:pPr>
              <w:pStyle w:val="ListBullet2"/>
            </w:pPr>
            <w:r w:rsidRPr="00B628FF">
              <w:t>following workplace requirements for filing control measure documentation</w:t>
            </w:r>
          </w:p>
          <w:p w:rsidR="00000000" w:rsidRPr="00B628FF" w:rsidP="00B628FF">
            <w:pPr>
              <w:pStyle w:val="ListBullet2"/>
            </w:pPr>
            <w:r w:rsidRPr="00B628FF">
              <w:t>identifying practical control measures for dealing with the hazards on a construction worksite</w:t>
            </w:r>
          </w:p>
          <w:p w:rsidR="00000000" w:rsidRPr="00B628FF" w:rsidP="00B628FF">
            <w:pPr>
              <w:pStyle w:val="ListBullet2"/>
            </w:pPr>
            <w:r w:rsidRPr="00B628FF">
              <w:t xml:space="preserve">identifying practical control measures for </w:t>
            </w:r>
            <w:r w:rsidRPr="00B628FF">
              <w:t>dealing with the hazards of low voltage (LV) equipment</w:t>
            </w:r>
          </w:p>
          <w:p w:rsidR="00000000" w:rsidRPr="00B628FF" w:rsidP="00B628FF">
            <w:pPr>
              <w:pStyle w:val="ListBullet2"/>
            </w:pPr>
            <w:r w:rsidRPr="00B628FF">
              <w:t>identifying practical control measures for dealing with the hazards of high voltage (HV).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13" w:name="O_1185274"/>
      <w:bookmarkEnd w:id="13"/>
      <w:r w:rsidRPr="00B628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Evidence required to demonstrate competence in this unit must be releva</w:t>
            </w:r>
            <w:r w:rsidRPr="00B628FF">
              <w:t xml:space="preserve">nt to and satisfy all of the requirements of the elements, performance criteria and range of conditions and include knowledge of: </w:t>
            </w:r>
          </w:p>
          <w:p w:rsidR="00000000" w:rsidRPr="00B628FF" w:rsidP="00B628FF">
            <w:pPr>
              <w:pStyle w:val="ListBullet"/>
            </w:pPr>
            <w:r w:rsidRPr="00B628FF">
              <w:t>risk management and assessment of risks, including:</w:t>
            </w:r>
          </w:p>
          <w:p w:rsidR="00000000" w:rsidRPr="00B628FF" w:rsidP="00B628FF">
            <w:pPr>
              <w:pStyle w:val="ListBullet2"/>
            </w:pPr>
            <w:r w:rsidRPr="00B628FF">
              <w:t>principle and purpose of risk management</w:t>
            </w:r>
          </w:p>
          <w:p w:rsidR="00000000" w:rsidRPr="00B628FF" w:rsidP="00B628FF">
            <w:pPr>
              <w:pStyle w:val="ListBullet2"/>
            </w:pPr>
            <w:r w:rsidRPr="00B628FF">
              <w:t>processes for conducting a risk assessment</w:t>
            </w:r>
          </w:p>
          <w:p w:rsidR="00000000" w:rsidRPr="00B628FF" w:rsidP="00B628FF">
            <w:pPr>
              <w:pStyle w:val="ListBullet2"/>
            </w:pPr>
            <w:r w:rsidRPr="00B628FF">
              <w:t>hazard identification by job analysis and work-site inspection</w:t>
            </w:r>
          </w:p>
          <w:p w:rsidR="00000000" w:rsidRPr="00B628FF" w:rsidP="00B628FF">
            <w:pPr>
              <w:pStyle w:val="ListBullet2"/>
            </w:pPr>
            <w:r w:rsidRPr="00B628FF">
              <w:t>recording hazards and assessing risk</w:t>
            </w:r>
          </w:p>
          <w:p w:rsidR="00000000" w:rsidRPr="00B628FF" w:rsidP="00B628FF">
            <w:pPr>
              <w:pStyle w:val="ListBullet"/>
            </w:pPr>
            <w:r w:rsidRPr="00B628FF">
              <w:t>recognising and assigning a level of risk, including:</w:t>
            </w:r>
          </w:p>
          <w:p w:rsidR="00000000" w:rsidRPr="00B628FF" w:rsidP="00B628FF">
            <w:pPr>
              <w:pStyle w:val="ListBullet2"/>
            </w:pPr>
            <w:r w:rsidRPr="00B628FF">
              <w:t>high (potential to kill or permanent disability)</w:t>
            </w:r>
          </w:p>
          <w:p w:rsidR="00000000" w:rsidRPr="00B628FF" w:rsidP="00B628FF">
            <w:pPr>
              <w:pStyle w:val="ListBullet2"/>
            </w:pPr>
            <w:r w:rsidRPr="00B628FF">
              <w:t>medium (</w:t>
            </w:r>
            <w:r w:rsidRPr="00B628FF">
              <w:t>potential to cause an injury or illness of a permanent nature)</w:t>
            </w:r>
          </w:p>
          <w:p w:rsidR="00000000" w:rsidRPr="00B628FF" w:rsidP="00B628FF">
            <w:pPr>
              <w:pStyle w:val="ListBullet2"/>
            </w:pPr>
            <w:r w:rsidRPr="00B628FF">
              <w:t>low (potential to cause a minor injury requiring first aid but no permanent disability)</w:t>
            </w:r>
          </w:p>
          <w:p w:rsidR="00000000" w:rsidRPr="00B628FF" w:rsidP="00B628FF">
            <w:pPr>
              <w:pStyle w:val="ListBullet2"/>
            </w:pPr>
            <w:r w:rsidRPr="00B628FF">
              <w:t>the likelihood of an incident happening</w:t>
            </w:r>
          </w:p>
          <w:p w:rsidR="00000000" w:rsidRPr="00B628FF" w:rsidP="00B628FF">
            <w:pPr>
              <w:pStyle w:val="ListBullet2"/>
            </w:pPr>
            <w:r w:rsidRPr="00B628FF">
              <w:t>risk level matrix</w:t>
            </w:r>
          </w:p>
          <w:p w:rsidR="00000000" w:rsidRPr="00B628FF" w:rsidP="00B628FF">
            <w:pPr>
              <w:pStyle w:val="ListBullet"/>
            </w:pPr>
            <w:r w:rsidRPr="00B628FF">
              <w:t>identifying control measures to eliminate or control risk, including:</w:t>
            </w:r>
          </w:p>
          <w:p w:rsidR="00000000" w:rsidRPr="00B628FF" w:rsidP="00B628FF">
            <w:pPr>
              <w:pStyle w:val="ListBullet2"/>
            </w:pPr>
            <w:r w:rsidRPr="00B628FF">
              <w:t>hierarchy of control measures</w:t>
            </w:r>
          </w:p>
          <w:p w:rsidR="00000000" w:rsidRPr="00B628FF" w:rsidP="00B628FF">
            <w:pPr>
              <w:pStyle w:val="ListBullet2"/>
            </w:pPr>
            <w:r w:rsidRPr="00B628FF">
              <w:t>what constitutes a reasonably practicable control measure</w:t>
            </w:r>
          </w:p>
          <w:p w:rsidR="00000000" w:rsidRPr="00B628FF" w:rsidP="00B628FF">
            <w:pPr>
              <w:pStyle w:val="ListBullet2"/>
            </w:pPr>
            <w:r w:rsidRPr="00B628FF">
              <w:t>monitoring and reviewing processes to ensure control measures remain valid</w:t>
            </w:r>
          </w:p>
          <w:p w:rsidR="00000000" w:rsidRPr="00B628FF" w:rsidP="00B628FF">
            <w:pPr>
              <w:pStyle w:val="ListBullet"/>
            </w:pPr>
            <w:r w:rsidRPr="00B628FF">
              <w:t>control measure docum</w:t>
            </w:r>
            <w:r w:rsidRPr="00B628FF">
              <w:t xml:space="preserve">entation, including: </w:t>
            </w:r>
          </w:p>
          <w:p w:rsidR="00000000" w:rsidRPr="00B628FF" w:rsidP="00B628FF">
            <w:pPr>
              <w:pStyle w:val="ListBullet2"/>
            </w:pPr>
            <w:r w:rsidRPr="00B628FF">
              <w:t>job safety analysis (JSAs)</w:t>
            </w:r>
          </w:p>
          <w:p w:rsidR="00000000" w:rsidRPr="00B628FF" w:rsidP="00B628FF">
            <w:pPr>
              <w:pStyle w:val="ListBullet2"/>
            </w:pPr>
            <w:r w:rsidRPr="00B628FF">
              <w:t>safe work method statements (SWMS)</w:t>
            </w:r>
          </w:p>
          <w:p w:rsidR="00000000" w:rsidRPr="00B628FF" w:rsidP="00B628FF">
            <w:pPr>
              <w:pStyle w:val="ListBullet2"/>
            </w:pPr>
            <w:r w:rsidRPr="00B628FF">
              <w:t>risk registers</w:t>
            </w:r>
          </w:p>
          <w:p w:rsidR="00000000" w:rsidRPr="00B628FF" w:rsidP="00B628FF">
            <w:pPr>
              <w:pStyle w:val="ListBullet2"/>
            </w:pPr>
            <w:r w:rsidRPr="00B628FF">
              <w:t>relevant industry standards</w:t>
            </w:r>
          </w:p>
          <w:p w:rsidR="00000000" w:rsidRPr="00B628FF" w:rsidP="00B628FF">
            <w:pPr>
              <w:pStyle w:val="ListBullet"/>
            </w:pPr>
            <w:r w:rsidRPr="00B628FF">
              <w:t>construction site hazards, risks and control measures, including:</w:t>
            </w:r>
          </w:p>
          <w:p w:rsidR="00000000" w:rsidRPr="00B628FF" w:rsidP="00B628FF">
            <w:pPr>
              <w:pStyle w:val="ListBullet2"/>
            </w:pPr>
            <w:r w:rsidRPr="00B628FF">
              <w:t>manual and mechanical handling</w:t>
            </w:r>
          </w:p>
          <w:p w:rsidR="00000000" w:rsidRPr="00B628FF" w:rsidP="00B628FF">
            <w:pPr>
              <w:pStyle w:val="ListBullet2"/>
            </w:pPr>
            <w:r w:rsidRPr="00B628FF">
              <w:t>noise, dusts, gases and chemi</w:t>
            </w:r>
            <w:r w:rsidRPr="00B628FF">
              <w:t xml:space="preserve">cals </w:t>
            </w:r>
          </w:p>
          <w:p w:rsidR="00000000" w:rsidRPr="00B628FF" w:rsidP="00B628FF">
            <w:pPr>
              <w:pStyle w:val="ListBullet2"/>
            </w:pPr>
            <w:r w:rsidRPr="00B628FF">
              <w:t>working at heights</w:t>
            </w:r>
          </w:p>
          <w:p w:rsidR="00000000" w:rsidRPr="00B628FF" w:rsidP="00B628FF">
            <w:pPr>
              <w:pStyle w:val="ListBullet2"/>
            </w:pPr>
            <w:r w:rsidRPr="00B628FF">
              <w:t>working in confined spaces</w:t>
            </w:r>
          </w:p>
          <w:p w:rsidR="00000000" w:rsidRPr="00B628FF" w:rsidP="00B628FF">
            <w:pPr>
              <w:pStyle w:val="ListBullet2"/>
            </w:pPr>
            <w:r w:rsidRPr="00B628FF">
              <w:t>harmful airborne contaminants: fibres of thermal insulation, fibrous cement materials, asbestos, silica and other fibres in insulation materials</w:t>
            </w:r>
          </w:p>
          <w:p w:rsidR="00000000" w:rsidRPr="00B628FF" w:rsidP="00B628FF">
            <w:pPr>
              <w:pStyle w:val="ListBullet2"/>
            </w:pPr>
            <w:r w:rsidRPr="00B628FF">
              <w:t>harmful devices: laser equipped devices, gas torches and welding equipment</w:t>
            </w:r>
          </w:p>
          <w:p w:rsidR="00000000" w:rsidRPr="00B628FF" w:rsidP="00B628FF">
            <w:pPr>
              <w:pStyle w:val="ListBullet2"/>
            </w:pPr>
            <w:r w:rsidRPr="00B628FF">
              <w:t>harmful materials: gases including refrigerants, industrial cleaning agents, fibres of optical cable, thermal insulation, glues and other setting agents</w:t>
            </w:r>
          </w:p>
          <w:p w:rsidR="00000000" w:rsidRPr="00B628FF" w:rsidP="00B628FF">
            <w:pPr>
              <w:pStyle w:val="ListBullet"/>
            </w:pPr>
            <w:r w:rsidRPr="00B628FF">
              <w:t xml:space="preserve">hazards, risks and control </w:t>
            </w:r>
            <w:r w:rsidRPr="00B628FF">
              <w:t>measures associated with HV, including:</w:t>
            </w:r>
          </w:p>
          <w:p w:rsidR="00000000" w:rsidRPr="00B628FF" w:rsidP="00B628FF">
            <w:pPr>
              <w:pStyle w:val="ListBullet2"/>
            </w:pPr>
            <w:r w:rsidRPr="00B628FF">
              <w:t>control measures used for dealing with the hazards of HV</w:t>
            </w:r>
          </w:p>
          <w:p w:rsidR="00000000" w:rsidRPr="00B628FF" w:rsidP="00B628FF">
            <w:pPr>
              <w:pStyle w:val="ListBullet2"/>
            </w:pPr>
            <w:r w:rsidRPr="00B628FF">
              <w:t xml:space="preserve">parts of an electrical system and equipment where HV is likely </w:t>
            </w:r>
          </w:p>
          <w:p w:rsidR="00000000" w:rsidRPr="00B628FF" w:rsidP="00B628FF">
            <w:pPr>
              <w:pStyle w:val="ListBullet2"/>
            </w:pPr>
            <w:r w:rsidRPr="00B628FF">
              <w:t>the terms ‘touch voltage’, ‘step voltage’, ‘induced voltage’, ‘stored energy’ and ‘creepage’ a</w:t>
            </w:r>
            <w:r w:rsidRPr="00B628FF">
              <w:t>s they relate to the hazards of HV</w:t>
            </w:r>
          </w:p>
          <w:p w:rsidR="00000000" w:rsidRPr="00B628FF" w:rsidP="00B628FF">
            <w:pPr>
              <w:pStyle w:val="ListBullet2"/>
            </w:pPr>
            <w:r w:rsidRPr="00B628FF">
              <w:t>Australian and New Zealand Standards (AS/NZS) requirements for safety services and issues related to HV installations</w:t>
            </w:r>
          </w:p>
          <w:p w:rsidR="00000000" w:rsidRPr="00B628FF" w:rsidP="00B628FF">
            <w:pPr>
              <w:pStyle w:val="ListBullet2"/>
            </w:pPr>
            <w:r w:rsidRPr="00B628FF">
              <w:t>consultation and the requirement for the use of authorised personnel for undertaking isolations, mainte</w:t>
            </w:r>
            <w:r w:rsidRPr="00B628FF">
              <w:t>nance and reporting of faults (including permit requirements)</w:t>
            </w:r>
          </w:p>
          <w:p w:rsidR="00000000" w:rsidRPr="00B628FF" w:rsidP="00B628FF">
            <w:pPr>
              <w:pStyle w:val="ListBullet"/>
            </w:pPr>
            <w:r w:rsidRPr="00B628FF">
              <w:t>hazards, risks and control measures associated with LV equipment, including:</w:t>
            </w:r>
          </w:p>
          <w:p w:rsidR="00000000" w:rsidRPr="00B628FF" w:rsidP="00B628FF">
            <w:pPr>
              <w:pStyle w:val="ListBullet2"/>
            </w:pPr>
            <w:r w:rsidRPr="00B628FF">
              <w:t>risks in modifying electrical installations, fault finding, maintenance and repair</w:t>
            </w:r>
          </w:p>
          <w:p w:rsidR="00000000" w:rsidRPr="00B628FF" w:rsidP="00B628FF">
            <w:pPr>
              <w:pStyle w:val="ListBullet2"/>
            </w:pPr>
            <w:r w:rsidRPr="00B628FF">
              <w:t>control measures before, while and after working on electrical installations, circuits and equipment</w:t>
            </w:r>
          </w:p>
          <w:p w:rsidR="00000000" w:rsidRPr="00B628FF" w:rsidP="00B628FF">
            <w:pPr>
              <w:pStyle w:val="ListBullet2"/>
            </w:pPr>
            <w:r w:rsidRPr="00B628FF">
              <w:t>isolation and tagging-off procedures</w:t>
            </w:r>
          </w:p>
          <w:p w:rsidR="00000000" w:rsidRPr="00B628FF" w:rsidP="00B628FF">
            <w:pPr>
              <w:pStyle w:val="ListBullet2"/>
            </w:pPr>
            <w:r w:rsidRPr="00B628FF">
              <w:t>risks, restrictions and control measures for working live</w:t>
            </w:r>
          </w:p>
          <w:p w:rsidR="00000000" w:rsidRPr="00B628FF" w:rsidP="00B628FF">
            <w:pPr>
              <w:pStyle w:val="ListBullet2"/>
            </w:pPr>
            <w:r w:rsidRPr="00B628FF">
              <w:t xml:space="preserve">alternate supplies </w:t>
            </w:r>
          </w:p>
          <w:p w:rsidR="00000000" w:rsidRPr="00B628FF" w:rsidP="00B628FF">
            <w:pPr>
              <w:pStyle w:val="ListBullet"/>
            </w:pPr>
            <w:r w:rsidRPr="00B628FF">
              <w:t>hazards associated with extra-low volta</w:t>
            </w:r>
            <w:r w:rsidRPr="00B628FF">
              <w:t>ge (ELV), LV and high currents, including:</w:t>
            </w:r>
          </w:p>
          <w:p w:rsidR="00000000" w:rsidRPr="00B628FF" w:rsidP="00B628FF">
            <w:pPr>
              <w:pStyle w:val="ListBullet2"/>
            </w:pPr>
            <w:r w:rsidRPr="00B628FF">
              <w:t>arrangement of power distribution and circuits in electrical installations</w:t>
            </w:r>
          </w:p>
          <w:p w:rsidR="00000000" w:rsidRPr="00B628FF" w:rsidP="00B628FF">
            <w:pPr>
              <w:pStyle w:val="ListBullet2"/>
            </w:pPr>
            <w:r w:rsidRPr="00B628FF">
              <w:t>parts of an electrical system and equipment that operate at LV and ELV, and, where high currents are likely</w:t>
            </w:r>
          </w:p>
          <w:p w:rsidR="00000000" w:rsidRPr="00B628FF" w:rsidP="00B628FF">
            <w:pPr>
              <w:pStyle w:val="ListBullet"/>
            </w:pPr>
            <w:r w:rsidRPr="00B628FF">
              <w:t>hazards, risks and control m</w:t>
            </w:r>
            <w:r w:rsidRPr="00B628FF">
              <w:t>easures associated with disconnecting and reconnecting electrical equipment, including:</w:t>
            </w:r>
          </w:p>
          <w:p w:rsidR="00000000" w:rsidRPr="00B628FF" w:rsidP="00B628FF">
            <w:pPr>
              <w:pStyle w:val="ListBullet2"/>
            </w:pPr>
            <w:r w:rsidRPr="00B628FF">
              <w:t>isolation and tagging-off procedures</w:t>
            </w:r>
          </w:p>
          <w:p w:rsidR="00000000" w:rsidRPr="00B628FF" w:rsidP="00B628FF">
            <w:pPr>
              <w:pStyle w:val="ListBullet2"/>
            </w:pPr>
            <w:r w:rsidRPr="00B628FF">
              <w:t>alternate supplies (back-up supply and changeover switches).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14" w:name="O_1185273"/>
      <w:bookmarkEnd w:id="14"/>
      <w:r w:rsidRPr="00B628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8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8FF" w:rsidP="00B628FF">
            <w:pPr>
              <w:pStyle w:val="BodyText"/>
            </w:pPr>
            <w:r w:rsidRPr="00B628FF">
              <w:t>Assessors must hold credentials specified within the Standards for Registered Training Organisations current at the time of assessment.</w:t>
            </w:r>
          </w:p>
          <w:p w:rsidR="00000000" w:rsidRPr="00B628FF" w:rsidP="00B628FF">
            <w:pPr>
              <w:pStyle w:val="BodyText"/>
            </w:pPr>
            <w:r w:rsidRPr="00B628FF">
              <w:t>Assessment must satisfy the Principles of Assessment and Rules of Evidence and all regulatory requirements included with</w:t>
            </w:r>
            <w:r w:rsidRPr="00B628FF">
              <w:t>in the Standards for Registered Training Organisations current at the time of assessment.</w:t>
            </w:r>
          </w:p>
          <w:p w:rsidR="00000000" w:rsidRPr="00B628FF" w:rsidP="00B628FF">
            <w:pPr>
              <w:pStyle w:val="BodyText"/>
            </w:pPr>
            <w:r w:rsidRPr="00B628FF">
              <w:t>Assessment must occur in workplace operational situations where it is appropriate to do so; where this is not appropriate, assessment must occur in simulated workplac</w:t>
            </w:r>
            <w:r w:rsidRPr="00B628FF">
              <w:t>e operational situations that replicate workplace conditions.</w:t>
            </w:r>
          </w:p>
          <w:p w:rsidR="00000000" w:rsidRPr="00B628FF" w:rsidP="00B628FF">
            <w:pPr>
              <w:pStyle w:val="BodyText"/>
            </w:pPr>
            <w:r w:rsidRPr="00B628F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628FF" w:rsidP="00B628FF">
            <w:pPr>
              <w:pStyle w:val="BodyText"/>
            </w:pPr>
            <w:r w:rsidRPr="00B628FF">
              <w:t>Resources for assessment m</w:t>
            </w:r>
            <w:r w:rsidRPr="00B628FF">
              <w:t>ust include access to:</w:t>
            </w:r>
          </w:p>
          <w:p w:rsidR="00000000" w:rsidRPr="00B628FF" w:rsidP="00B628FF">
            <w:pPr>
              <w:pStyle w:val="ListBullet"/>
            </w:pPr>
            <w:r w:rsidRPr="00B628FF">
              <w:t>a range of relevant exercises, case studies and/or other simulations</w:t>
            </w:r>
          </w:p>
          <w:p w:rsidR="00000000" w:rsidRPr="00B628FF" w:rsidP="00B628FF">
            <w:pPr>
              <w:pStyle w:val="ListBullet"/>
            </w:pPr>
            <w:r w:rsidRPr="00B628FF">
              <w:t xml:space="preserve">relevant and appropriate materials, tools, equipment and personal protective equipment (PPE) currently used in industry </w:t>
            </w:r>
          </w:p>
          <w:p w:rsidR="00000000" w:rsidRPr="00B628FF" w:rsidP="00B628FF">
            <w:pPr>
              <w:pStyle w:val="ListBullet"/>
            </w:pPr>
            <w:r w:rsidRPr="00B628FF">
              <w:t>applicable documentation, including workpl</w:t>
            </w:r>
            <w:r w:rsidRPr="00B628FF">
              <w:t>ace procedures, equipment specifications, regulations, codes of practice and operation manuals.</w:t>
            </w:r>
          </w:p>
        </w:tc>
      </w:tr>
    </w:tbl>
    <w:p w:rsidR="00000000" w:rsidRPr="00B628FF" w:rsidP="00B628FF">
      <w:pPr>
        <w:pStyle w:val="NoPaddingFontSize1"/>
      </w:pPr>
    </w:p>
    <w:p w:rsidR="00000000" w:rsidRPr="00B628FF" w:rsidP="00B628FF">
      <w:pPr>
        <w:pStyle w:val="AllowPageBreak"/>
      </w:pPr>
    </w:p>
    <w:p w:rsidR="00000000" w:rsidRPr="00B628FF" w:rsidP="00B628FF">
      <w:pPr>
        <w:pStyle w:val="Heading1"/>
      </w:pPr>
      <w:bookmarkStart w:id="15" w:name="O_1185288"/>
      <w:bookmarkEnd w:id="15"/>
      <w:r w:rsidRPr="00B628FF">
        <w:t>Links</w:t>
      </w:r>
    </w:p>
    <w:p w:rsidR="00000000" w:rsidRPr="00B628FF" w:rsidP="00A64D52">
      <w:pPr>
        <w:pStyle w:val="BodyText"/>
      </w:pPr>
      <w:r w:rsidRPr="00B628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C318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628FF" w:rsidP="00B628FF"/>
    <w:sectPr w:rsidSect="00B628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FF" w:rsidRPr="00A64D52" w:rsidP="00A64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52" w:rsidP="00B62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4D52" w:rsidP="00B62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64D52" w:rsidP="00B628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FF" w:rsidP="00B62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4D52">
      <w:t>Approved</w:t>
    </w:r>
    <w:r w:rsidR="00A64D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4D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4D52">
      <w:rPr>
        <w:noProof/>
      </w:rPr>
      <w:t>5</w:t>
    </w:r>
    <w:r>
      <w:rPr>
        <w:noProof/>
      </w:rPr>
      <w:fldChar w:fldCharType="end"/>
    </w:r>
  </w:p>
  <w:p w:rsidR="00B628FF" w:rsidP="00B62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4D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4D52">
      <w:t>Powering Skills Organisation</w:t>
    </w:r>
    <w:r w:rsidR="00A64D52">
      <w:fldChar w:fldCharType="end"/>
    </w:r>
  </w:p>
  <w:p w:rsidR="00B628FF" w:rsidP="00B62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8FF" w:rsidRPr="00A64D52" w:rsidP="00A64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52" w:rsidRPr="002D2AF8" w:rsidP="00B62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UEECD0016 Document and apply measures to control WHS risks associated with electrotechnology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4D52" w:rsidP="00B628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8FF" w:rsidRPr="002D2AF8" w:rsidP="00B62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4D52">
      <w:t>UEECD0016 Document and apply measures to control WHS risks associated with electrotechnology work</w:t>
    </w:r>
    <w:r w:rsidR="00A64D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4D52">
      <w:rPr>
        <w:noProof/>
      </w:rPr>
      <w:t>2 March 2025</w:t>
    </w:r>
    <w:r>
      <w:fldChar w:fldCharType="end"/>
    </w:r>
  </w:p>
  <w:p w:rsidR="00B628FF" w:rsidP="00B62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AA0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E6E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F21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8FF"/>
  </w:style>
  <w:style w:type="character" w:customStyle="1" w:styleId="Heading1Char">
    <w:name w:val="Heading 1 Char"/>
    <w:basedOn w:val="DefaultParagraphFont"/>
    <w:link w:val="Heading1"/>
    <w:rsid w:val="00B62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8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8FF"/>
    <w:rPr>
      <w:b/>
      <w:spacing w:val="0"/>
    </w:rPr>
  </w:style>
  <w:style w:type="paragraph" w:styleId="ListBullet2">
    <w:name w:val="List Bullet 2"/>
    <w:basedOn w:val="List2"/>
    <w:rsid w:val="00B628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2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2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8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8FF"/>
    <w:rPr>
      <w:i/>
    </w:rPr>
  </w:style>
  <w:style w:type="paragraph" w:styleId="Caption">
    <w:name w:val="caption"/>
    <w:basedOn w:val="BodyText"/>
    <w:next w:val="Normal"/>
    <w:qFormat/>
    <w:rsid w:val="00B62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8FF"/>
  </w:style>
  <w:style w:type="paragraph" w:styleId="TableofFigures">
    <w:name w:val="table of figures"/>
    <w:basedOn w:val="Normal"/>
    <w:next w:val="Normal"/>
    <w:semiHidden/>
    <w:rsid w:val="00B62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8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28FF"/>
    <w:rPr>
      <w:rFonts w:ascii="Wingdings" w:hAnsi="Wingdings"/>
    </w:rPr>
  </w:style>
  <w:style w:type="paragraph" w:customStyle="1" w:styleId="TableHeading">
    <w:name w:val="Table Heading"/>
    <w:basedOn w:val="HeadingBase"/>
    <w:rsid w:val="00B628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8FF"/>
    <w:rPr>
      <w:color w:val="0033CC"/>
      <w:u w:val="none"/>
    </w:rPr>
  </w:style>
  <w:style w:type="paragraph" w:customStyle="1" w:styleId="BodyTextRight">
    <w:name w:val="Body Text Right"/>
    <w:basedOn w:val="BodyText"/>
    <w:rsid w:val="00B62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8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8FF"/>
    <w:rPr>
      <w:sz w:val="32"/>
    </w:rPr>
  </w:style>
  <w:style w:type="paragraph" w:customStyle="1" w:styleId="HeadingProcedure">
    <w:name w:val="Heading Procedure"/>
    <w:basedOn w:val="HeadingBase"/>
    <w:next w:val="Normal"/>
    <w:rsid w:val="00B62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8FF"/>
    <w:pPr>
      <w:spacing w:before="60" w:after="60"/>
    </w:pPr>
  </w:style>
  <w:style w:type="paragraph" w:styleId="ListContinue">
    <w:name w:val="List Continue"/>
    <w:basedOn w:val="List"/>
    <w:rsid w:val="00B628FF"/>
    <w:pPr>
      <w:ind w:firstLine="0"/>
    </w:pPr>
  </w:style>
  <w:style w:type="paragraph" w:customStyle="1" w:styleId="ListNote">
    <w:name w:val="List Note"/>
    <w:basedOn w:val="List"/>
    <w:rsid w:val="00B62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8FF"/>
    <w:rPr>
      <w:rFonts w:ascii="Courier New" w:hAnsi="Courier New"/>
    </w:rPr>
  </w:style>
  <w:style w:type="paragraph" w:customStyle="1" w:styleId="NoteBullet">
    <w:name w:val="Note Bullet"/>
    <w:basedOn w:val="Note"/>
    <w:rsid w:val="00B62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8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2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8FF"/>
    <w:rPr>
      <w:b/>
      <w:smallCaps/>
    </w:rPr>
  </w:style>
  <w:style w:type="paragraph" w:customStyle="1" w:styleId="TableListNumber">
    <w:name w:val="Table List Number"/>
    <w:basedOn w:val="ListNumber"/>
    <w:rsid w:val="00B62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8FF"/>
    <w:pPr>
      <w:numPr>
        <w:numId w:val="9"/>
      </w:numPr>
    </w:pPr>
  </w:style>
  <w:style w:type="paragraph" w:customStyle="1" w:styleId="ListAlpha2">
    <w:name w:val="List Alpha 2"/>
    <w:basedOn w:val="List2"/>
    <w:rsid w:val="00B628FF"/>
    <w:pPr>
      <w:numPr>
        <w:numId w:val="8"/>
      </w:numPr>
    </w:pPr>
  </w:style>
  <w:style w:type="paragraph" w:styleId="List2">
    <w:name w:val="List 2"/>
    <w:basedOn w:val="BodyText"/>
    <w:rsid w:val="00B62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8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8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28FF"/>
    <w:pPr>
      <w:numPr>
        <w:numId w:val="4"/>
      </w:numPr>
    </w:pPr>
  </w:style>
  <w:style w:type="paragraph" w:styleId="ListContinue2">
    <w:name w:val="List Continue 2"/>
    <w:basedOn w:val="List2"/>
    <w:rsid w:val="00B628FF"/>
    <w:pPr>
      <w:ind w:firstLine="0"/>
    </w:pPr>
  </w:style>
  <w:style w:type="paragraph" w:styleId="ListContinue3">
    <w:name w:val="List Continue 3"/>
    <w:basedOn w:val="List3"/>
    <w:rsid w:val="00B628FF"/>
    <w:pPr>
      <w:ind w:left="1021" w:firstLine="0"/>
    </w:pPr>
  </w:style>
  <w:style w:type="paragraph" w:styleId="ListContinue4">
    <w:name w:val="List Continue 4"/>
    <w:basedOn w:val="List4"/>
    <w:rsid w:val="00B628FF"/>
    <w:pPr>
      <w:ind w:firstLine="0"/>
    </w:pPr>
  </w:style>
  <w:style w:type="paragraph" w:styleId="ListContinue5">
    <w:name w:val="List Continue 5"/>
    <w:basedOn w:val="List5"/>
    <w:rsid w:val="00B628FF"/>
    <w:pPr>
      <w:ind w:firstLine="0"/>
    </w:pPr>
  </w:style>
  <w:style w:type="paragraph" w:styleId="ListNumber3">
    <w:name w:val="List Number 3"/>
    <w:basedOn w:val="List3"/>
    <w:rsid w:val="00B628FF"/>
    <w:pPr>
      <w:numPr>
        <w:numId w:val="5"/>
      </w:numPr>
    </w:pPr>
  </w:style>
  <w:style w:type="paragraph" w:styleId="ListNumber4">
    <w:name w:val="List Number 4"/>
    <w:basedOn w:val="List4"/>
    <w:rsid w:val="00B628FF"/>
    <w:pPr>
      <w:numPr>
        <w:numId w:val="6"/>
      </w:numPr>
    </w:pPr>
  </w:style>
  <w:style w:type="paragraph" w:styleId="ListNumber5">
    <w:name w:val="List Number 5"/>
    <w:basedOn w:val="List5"/>
    <w:rsid w:val="00B628FF"/>
    <w:pPr>
      <w:numPr>
        <w:numId w:val="7"/>
      </w:numPr>
    </w:pPr>
  </w:style>
  <w:style w:type="paragraph" w:styleId="BlockText">
    <w:name w:val="Block Text"/>
    <w:basedOn w:val="Normal"/>
    <w:rsid w:val="00B62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8FF"/>
    <w:rPr>
      <w:sz w:val="16"/>
      <w:vertAlign w:val="superscript"/>
    </w:rPr>
  </w:style>
  <w:style w:type="character" w:customStyle="1" w:styleId="Symbols">
    <w:name w:val="Symbols"/>
    <w:basedOn w:val="DefaultParagraphFont"/>
    <w:rsid w:val="00B628FF"/>
    <w:rPr>
      <w:rFonts w:ascii="Symbol" w:hAnsi="Symbol"/>
    </w:rPr>
  </w:style>
  <w:style w:type="character" w:customStyle="1" w:styleId="MenuOptions">
    <w:name w:val="Menu Options"/>
    <w:basedOn w:val="DefaultParagraphFont"/>
    <w:rsid w:val="00B62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8FF"/>
    <w:rPr>
      <w:b/>
    </w:rPr>
  </w:style>
  <w:style w:type="character" w:customStyle="1" w:styleId="Underlined">
    <w:name w:val="Underlined"/>
    <w:basedOn w:val="DefaultParagraphFont"/>
    <w:rsid w:val="00B628FF"/>
    <w:rPr>
      <w:u w:val="single"/>
    </w:rPr>
  </w:style>
  <w:style w:type="paragraph" w:customStyle="1" w:styleId="TableBodyTextRight">
    <w:name w:val="Table Body Text Right"/>
    <w:basedOn w:val="TableBodyText"/>
    <w:rsid w:val="00B62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8FF"/>
    <w:rPr>
      <w:sz w:val="18"/>
    </w:rPr>
  </w:style>
  <w:style w:type="paragraph" w:customStyle="1" w:styleId="BodySmallRight">
    <w:name w:val="Body Small Right"/>
    <w:basedOn w:val="BodyTextRight"/>
    <w:rsid w:val="00B628FF"/>
    <w:rPr>
      <w:sz w:val="18"/>
      <w:szCs w:val="18"/>
    </w:rPr>
  </w:style>
  <w:style w:type="paragraph" w:customStyle="1" w:styleId="MarginEdition">
    <w:name w:val="Margin Edition"/>
    <w:basedOn w:val="MarginNote"/>
    <w:rsid w:val="00B62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8FF"/>
    <w:rPr>
      <w:sz w:val="2"/>
      <w:szCs w:val="2"/>
    </w:rPr>
  </w:style>
  <w:style w:type="character" w:customStyle="1" w:styleId="Small">
    <w:name w:val="Small"/>
    <w:basedOn w:val="DefaultParagraphFont"/>
    <w:rsid w:val="00B628FF"/>
    <w:rPr>
      <w:sz w:val="16"/>
    </w:rPr>
  </w:style>
  <w:style w:type="paragraph" w:customStyle="1" w:styleId="WideTable">
    <w:name w:val="Wide Table"/>
    <w:basedOn w:val="Normal"/>
    <w:rsid w:val="00B62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8FF"/>
  </w:style>
  <w:style w:type="paragraph" w:styleId="Quote">
    <w:name w:val="Quote"/>
    <w:basedOn w:val="Heading1"/>
    <w:link w:val="QuoteChar"/>
    <w:qFormat/>
    <w:rsid w:val="00B62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8FF"/>
    <w:pPr>
      <w:pageBreakBefore/>
    </w:pPr>
  </w:style>
  <w:style w:type="paragraph" w:customStyle="1" w:styleId="Border">
    <w:name w:val="Border"/>
    <w:basedOn w:val="Normal"/>
    <w:qFormat/>
    <w:rsid w:val="00B62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8FF"/>
    <w:rPr>
      <w:u w:val="single"/>
    </w:rPr>
  </w:style>
  <w:style w:type="character" w:customStyle="1" w:styleId="BoldandItalics">
    <w:name w:val="Bold and Italics"/>
    <w:qFormat/>
    <w:rsid w:val="00B628FF"/>
    <w:rPr>
      <w:b/>
      <w:i/>
      <w:u w:val="none"/>
    </w:rPr>
  </w:style>
  <w:style w:type="paragraph" w:styleId="BalloonText">
    <w:name w:val="Balloon Text"/>
    <w:basedOn w:val="Normal"/>
    <w:link w:val="BalloonTextChar"/>
    <w:rsid w:val="00B62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8FF"/>
    <w:pPr>
      <w:spacing w:before="0" w:after="0"/>
    </w:pPr>
  </w:style>
  <w:style w:type="paragraph" w:customStyle="1" w:styleId="BodyTextBold">
    <w:name w:val="Body Text Bold"/>
    <w:basedOn w:val="BodyText"/>
    <w:qFormat/>
    <w:rsid w:val="00B628FF"/>
    <w:rPr>
      <w:b/>
    </w:rPr>
  </w:style>
  <w:style w:type="character" w:styleId="Hyperlink">
    <w:name w:val="Hyperlink"/>
    <w:basedOn w:val="DefaultParagraphFont"/>
    <w:uiPriority w:val="99"/>
    <w:unhideWhenUsed/>
    <w:rsid w:val="00A64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1609</Words>
  <Characters>10411</Characters>
  <Application>Microsoft Office Word</Application>
  <DocSecurity>0</DocSecurity>
  <Lines>297</Lines>
  <Paragraphs>174</Paragraphs>
  <ScaleCrop>false</ScaleCrop>
  <Company>Author-it Software Corporation Ltd.</Company>
  <LinksUpToDate>false</LinksUpToDate>
  <CharactersWithSpaces>11846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UEECD0016 Document and apply measures to control WHS risks associated with electrotechnology work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