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4C5" w:rsidP="00C45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UEECD0015 Develop engineering solutions to photonic system problems</w:t>
      </w:r>
      <w:r>
        <w:fldChar w:fldCharType="end"/>
      </w:r>
    </w:p>
    <w:p w:rsidR="00C454C5" w:rsidP="00C454C5">
      <w:pPr>
        <w:pStyle w:val="Version"/>
        <w:sectPr w:rsidSect="00544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901" w:rsidP="00544901">
      <w:pPr>
        <w:pStyle w:val="SuperHeading"/>
      </w:pPr>
      <w:r w:rsidRPr="00544901">
        <w:t>UEECD0015 Develop engineering solutions to photonic system problems</w:t>
      </w:r>
    </w:p>
    <w:p w:rsidR="00000000" w:rsidRPr="00544901" w:rsidP="00544901">
      <w:pPr>
        <w:pStyle w:val="Heading1"/>
      </w:pPr>
      <w:bookmarkStart w:id="1" w:name="O_1076373"/>
      <w:bookmarkEnd w:id="1"/>
      <w:r w:rsidRPr="005449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Release 1. This is the first release of this unit of competency in the UEE Electrotechnology Training Package.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2" w:name="O_1076374"/>
      <w:bookmarkEnd w:id="2"/>
      <w:r w:rsidRPr="005449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This unit involves the skills and knowledge required to develop engineering solutions to photonic system problems.</w:t>
            </w:r>
          </w:p>
          <w:p w:rsidR="00000000" w:rsidRPr="00544901" w:rsidP="00544901">
            <w:pPr>
              <w:pStyle w:val="BodyText"/>
            </w:pPr>
            <w:r w:rsidRPr="00544901">
              <w:t>It includes preparing and developing engineering solutions for photonic systems problems, and applying problem-solving techniques. It also in</w:t>
            </w:r>
            <w:r w:rsidRPr="00544901">
              <w:t>cludes testing, documenting and implementing engineering solutions.</w:t>
            </w:r>
          </w:p>
          <w:p w:rsidR="00000000" w:rsidRPr="00544901" w:rsidP="00544901">
            <w:pPr>
              <w:pStyle w:val="BodyText"/>
            </w:pPr>
            <w:r w:rsidRPr="00544901">
              <w:t>The skills and knowledge described in this unit require a licence or permit to practice in the workplace where work is carried out on electrical installations which are designed to operate</w:t>
            </w:r>
            <w:r w:rsidRPr="00544901">
              <w:t xml:space="preserve"> at voltages greater than 50 volt (V) alternating current (a.c.) or 120 V direct current (d.c.). </w:t>
            </w:r>
          </w:p>
          <w:p w:rsidR="00000000" w:rsidRPr="00544901" w:rsidP="00544901">
            <w:pPr>
              <w:pStyle w:val="BodyText"/>
            </w:pPr>
            <w:r w:rsidRPr="00544901">
              <w:t>Competency development activities in this unit are subject to regulations directly related to licensing. Where a licence or permit to practice is not held, sk</w:t>
            </w:r>
            <w:r w:rsidRPr="00544901">
              <w:t xml:space="preserve">ills and knowledge described in this unit require a relevant contract of training, such as an Australian Apprenticeship. </w:t>
            </w:r>
          </w:p>
          <w:p w:rsidR="00000000" w:rsidRPr="00544901" w:rsidP="00544901">
            <w:pPr>
              <w:pStyle w:val="BodyText"/>
            </w:pPr>
            <w:r w:rsidRPr="00544901">
              <w:t xml:space="preserve">Additional and/or other conditions may apply in some jurisdictions subject to regulations related to electrical work. Practice in the </w:t>
            </w:r>
            <w:r w:rsidRPr="00544901">
              <w:t>workplace and during training is also subject to work health and safety (WHS)/occupational health and safety (OHS) regulations.</w:t>
            </w:r>
          </w:p>
          <w:p w:rsidR="00000000" w:rsidRPr="00544901" w:rsidP="00544901">
            <w:pPr>
              <w:pStyle w:val="BodyText"/>
            </w:pPr>
            <w:r w:rsidRPr="00544901">
              <w:t>No other licensing, legislative or certification requirements apply to this unit at the time of publication.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3" w:name="O_1076375"/>
      <w:bookmarkEnd w:id="3"/>
      <w:r w:rsidRPr="005449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UEECD0007 Apply work health and safety regulations, codes and practices in the workplace</w:t>
            </w:r>
          </w:p>
          <w:p w:rsidR="00000000" w:rsidRPr="00544901" w:rsidP="00544901">
            <w:pPr>
              <w:pStyle w:val="BodyText"/>
            </w:pPr>
            <w:r w:rsidRPr="00544901">
              <w:t>UEEEC0065 Solve problems in basic electronic circuits</w:t>
            </w:r>
          </w:p>
          <w:p w:rsidR="00000000" w:rsidRPr="00544901" w:rsidP="00544901">
            <w:pPr>
              <w:pStyle w:val="BodyText"/>
            </w:pPr>
            <w:r w:rsidRPr="00544901">
              <w:t>or</w:t>
            </w:r>
          </w:p>
          <w:p w:rsidR="00000000" w:rsidRPr="00544901" w:rsidP="00544901">
            <w:pPr>
              <w:pStyle w:val="BodyText"/>
            </w:pPr>
            <w:r w:rsidRPr="00544901">
              <w:t>UEECD0043 Solve problems in direct current circuits</w:t>
            </w:r>
          </w:p>
          <w:p w:rsidR="00000000" w:rsidRPr="00544901" w:rsidP="00544901">
            <w:pPr>
              <w:pStyle w:val="BodyText"/>
            </w:pPr>
            <w:r w:rsidRPr="00544901">
              <w:t>or</w:t>
            </w:r>
          </w:p>
          <w:p w:rsidR="00000000" w:rsidRPr="00544901" w:rsidP="00544901">
            <w:pPr>
              <w:pStyle w:val="BodyText"/>
            </w:pPr>
            <w:r w:rsidRPr="00544901">
              <w:t>UEECD0044 Solve problems in multip</w:t>
            </w:r>
            <w:r w:rsidRPr="00544901">
              <w:t>le path circuits</w:t>
            </w:r>
          </w:p>
          <w:p w:rsidR="00000000" w:rsidRPr="00544901" w:rsidP="00544901">
            <w:pPr>
              <w:pStyle w:val="BodyText"/>
            </w:pPr>
            <w:r w:rsidRPr="00544901">
              <w:t>UEECD0046 Solve problems in single path circuits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4" w:name="O_1076376"/>
      <w:bookmarkEnd w:id="4"/>
      <w:r w:rsidRPr="005449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Cross Discipline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5" w:name="O_1076377"/>
      <w:bookmarkEnd w:id="5"/>
      <w:r w:rsidRPr="005449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Electrotechnology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6" w:name="O_1076378"/>
      <w:bookmarkEnd w:id="6"/>
      <w:r w:rsidRPr="005449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PERFORMANCE CRITERIA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Performance criteria describe the performance needed to demonstrate achievement of the element.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>Prepare to develop engineering solution for photonic systems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WHS/ OHS processes and workplace procedures for a given work area are identified, obtained and applied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WHS/OHS risk control measures and workplace procedures in preparation for the work are followed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Photonic system problems are determined from performance specifications and/or reports and in consultation with relevant person/s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Activities are planned in accordance with workplace procedures for timelines in consultation with others involved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1.</w:t>
            </w:r>
            <w:r w:rsidRPr="00544901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Strategies are identified, developed and implemented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>Develop engineering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WHS/OHS risk control measures and workplace procedures for carrying out the work are followed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Photonic technology, operation, device characteristics and applications are applied to developing solutions to photonic system problems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Parameters, specifications and performance requirements of photonic system problems are obtained in accordance wi</w:t>
            </w:r>
            <w:r w:rsidRPr="00544901">
              <w:t>th workplace procedures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Resolving photonic system problems is analysed to provide solutions in accordance with workplace procedures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Unplanned events are responded to in accordance with WHS/OHS requirements and workplace procedures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Qual</w:t>
            </w:r>
            <w:r w:rsidRPr="00544901">
              <w:t>ity of work is monitored and responded to in accordance with workplace procedures and/or relevant industry standards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rPr>
                <w:rStyle w:val="SpecialBold"/>
              </w:rPr>
              <w:t>Test</w:t>
            </w:r>
            <w:r w:rsidRPr="00544901">
              <w:t>,</w:t>
            </w:r>
            <w:r w:rsidRPr="00544901">
              <w:rPr>
                <w:rStyle w:val="SpecialBold"/>
              </w:rPr>
              <w:t xml:space="preserve"> document and implement engineering solution</w:t>
            </w:r>
            <w:r w:rsidRPr="00544901">
              <w:t>s</w:t>
            </w:r>
            <w:r w:rsidRPr="00544901">
              <w:rPr>
                <w:rStyle w:val="SpecialBold"/>
              </w:rPr>
              <w:t xml:space="preserve"> for photonic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Solutions to photonic problems are tested and modified as required in accordance with workplace procedures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 xml:space="preserve">Solutions and instructions for implementation are documented in accordance with WHS/OHS requirements and workplace procedures 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Relevant</w:t>
            </w:r>
            <w:r w:rsidRPr="00544901">
              <w:t xml:space="preserve"> person/s required to implement solutions to photonic system problems is coordinated in accordance with relevant industry standards and workplace procedures</w:t>
            </w:r>
          </w:p>
        </w:tc>
      </w:tr>
      <w:tr w:rsidTr="00544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Justification for solutions used to solve photonic system problems is documented in work rec</w:t>
            </w:r>
            <w:r w:rsidRPr="00544901">
              <w:t>ords in accordance with relevant industry standards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7" w:name="O_1076379"/>
      <w:bookmarkEnd w:id="7"/>
      <w:r w:rsidRPr="005449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Foundation skills essential to performance are explicit in the performance criteria of this unit of competency.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8" w:name="O_1076380"/>
      <w:bookmarkEnd w:id="8"/>
      <w:r w:rsidRPr="005449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Range is restricted to essential operating conditions and any other variables essential to the work environment.</w:t>
            </w:r>
          </w:p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Non-essential conditions may be found in the UEE Electrotechnology Training Package Companion Volume Implementation Guide.</w:t>
            </w:r>
          </w:p>
        </w:tc>
      </w:tr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901">
            <w:pPr>
              <w:pStyle w:val="BodyText"/>
              <w:rPr>
                <w:lang w:val="en-NZ"/>
              </w:rPr>
            </w:pPr>
            <w:r w:rsidRPr="00544901">
              <w:t>Developing enginee</w:t>
            </w:r>
            <w:r w:rsidRPr="00544901">
              <w:t xml:space="preserve">ring solutions must include the following: 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ListBullet"/>
            </w:pPr>
            <w:r w:rsidRPr="00544901">
              <w:t>at least two solution applications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9" w:name="O_1076381"/>
      <w:bookmarkEnd w:id="9"/>
      <w:r w:rsidRPr="005449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901" w:rsidP="00544901">
            <w:pPr>
              <w:pStyle w:val="BodyText"/>
            </w:pPr>
            <w:r w:rsidRPr="00544901">
              <w:t>This unit replaces and is equivalent to UEENEEE128A Develop engineering solutions to photonic system problems.</w:t>
            </w:r>
          </w:p>
        </w:tc>
      </w:tr>
    </w:tbl>
    <w:p w:rsidR="00000000" w:rsidRPr="00544901" w:rsidP="00544901">
      <w:pPr>
        <w:pStyle w:val="NoPaddingFontSize1"/>
      </w:pPr>
    </w:p>
    <w:p w:rsidR="00000000" w:rsidRPr="00544901" w:rsidP="00544901">
      <w:pPr>
        <w:pStyle w:val="AllowPageBreak"/>
      </w:pPr>
    </w:p>
    <w:p w:rsidR="00000000" w:rsidRPr="00544901" w:rsidP="00544901">
      <w:pPr>
        <w:pStyle w:val="Heading1"/>
      </w:pPr>
      <w:bookmarkStart w:id="10" w:name="O_1076388"/>
      <w:bookmarkEnd w:id="10"/>
      <w:r w:rsidRPr="00544901">
        <w:t>Links</w:t>
      </w:r>
    </w:p>
    <w:p w:rsidR="00000000" w:rsidRPr="00544901" w:rsidP="00C454C5">
      <w:pPr>
        <w:pStyle w:val="BodyText"/>
      </w:pPr>
      <w:r w:rsidRPr="0054490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81A4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44901" w:rsidP="00544901"/>
    <w:sectPr w:rsidSect="00544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01" w:rsidRPr="00C454C5" w:rsidP="00C45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C5" w:rsidP="00544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4C5" w:rsidP="00544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454C5" w:rsidP="00544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901" w:rsidRPr="00C454C5" w:rsidP="00C45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C5" w:rsidRPr="002D2AF8" w:rsidP="00544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UEECD0015 Develop engineering solutions to photonic system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454C5" w:rsidP="00544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8F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BAF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901"/>
  </w:style>
  <w:style w:type="character" w:customStyle="1" w:styleId="Heading1Char">
    <w:name w:val="Heading 1 Char"/>
    <w:basedOn w:val="DefaultParagraphFont"/>
    <w:link w:val="Heading1"/>
    <w:rsid w:val="00544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9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901"/>
    <w:rPr>
      <w:b/>
      <w:spacing w:val="0"/>
    </w:rPr>
  </w:style>
  <w:style w:type="paragraph" w:customStyle="1" w:styleId="SuperHeading">
    <w:name w:val="SuperHeading"/>
    <w:basedOn w:val="Normal"/>
    <w:rsid w:val="00544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4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9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901"/>
    <w:rPr>
      <w:i/>
    </w:rPr>
  </w:style>
  <w:style w:type="paragraph" w:styleId="Caption">
    <w:name w:val="caption"/>
    <w:basedOn w:val="BodyText"/>
    <w:next w:val="Normal"/>
    <w:qFormat/>
    <w:rsid w:val="00544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901"/>
  </w:style>
  <w:style w:type="paragraph" w:styleId="TableofFigures">
    <w:name w:val="table of figures"/>
    <w:basedOn w:val="Normal"/>
    <w:next w:val="Normal"/>
    <w:semiHidden/>
    <w:rsid w:val="00544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9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901"/>
    <w:rPr>
      <w:rFonts w:ascii="Wingdings" w:hAnsi="Wingdings"/>
    </w:rPr>
  </w:style>
  <w:style w:type="paragraph" w:customStyle="1" w:styleId="TableHeading">
    <w:name w:val="Table Heading"/>
    <w:basedOn w:val="HeadingBase"/>
    <w:rsid w:val="00544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901"/>
    <w:rPr>
      <w:color w:val="0033CC"/>
      <w:u w:val="none"/>
    </w:rPr>
  </w:style>
  <w:style w:type="paragraph" w:customStyle="1" w:styleId="BodyTextRight">
    <w:name w:val="Body Text Right"/>
    <w:basedOn w:val="BodyText"/>
    <w:rsid w:val="00544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9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901"/>
    <w:rPr>
      <w:sz w:val="32"/>
    </w:rPr>
  </w:style>
  <w:style w:type="paragraph" w:customStyle="1" w:styleId="HeadingProcedure">
    <w:name w:val="Heading Procedure"/>
    <w:basedOn w:val="HeadingBase"/>
    <w:next w:val="Normal"/>
    <w:rsid w:val="00544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901"/>
    <w:pPr>
      <w:spacing w:before="60" w:after="60"/>
    </w:pPr>
  </w:style>
  <w:style w:type="paragraph" w:styleId="ListContinue">
    <w:name w:val="List Continue"/>
    <w:basedOn w:val="List"/>
    <w:rsid w:val="00544901"/>
    <w:pPr>
      <w:ind w:firstLine="0"/>
    </w:pPr>
  </w:style>
  <w:style w:type="paragraph" w:customStyle="1" w:styleId="ListNote">
    <w:name w:val="List Note"/>
    <w:basedOn w:val="List"/>
    <w:rsid w:val="00544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901"/>
    <w:rPr>
      <w:rFonts w:ascii="Courier New" w:hAnsi="Courier New"/>
    </w:rPr>
  </w:style>
  <w:style w:type="paragraph" w:customStyle="1" w:styleId="NoteBullet">
    <w:name w:val="Note Bullet"/>
    <w:basedOn w:val="Note"/>
    <w:rsid w:val="00544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9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901"/>
    <w:rPr>
      <w:b/>
      <w:smallCaps/>
    </w:rPr>
  </w:style>
  <w:style w:type="paragraph" w:customStyle="1" w:styleId="TableListNumber">
    <w:name w:val="Table List Number"/>
    <w:basedOn w:val="ListNumber"/>
    <w:rsid w:val="00544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901"/>
    <w:pPr>
      <w:numPr>
        <w:numId w:val="8"/>
      </w:numPr>
    </w:pPr>
  </w:style>
  <w:style w:type="paragraph" w:customStyle="1" w:styleId="ListAlpha2">
    <w:name w:val="List Alpha 2"/>
    <w:basedOn w:val="List2"/>
    <w:rsid w:val="00544901"/>
    <w:pPr>
      <w:numPr>
        <w:numId w:val="7"/>
      </w:numPr>
    </w:pPr>
  </w:style>
  <w:style w:type="paragraph" w:styleId="List2">
    <w:name w:val="List 2"/>
    <w:basedOn w:val="BodyText"/>
    <w:rsid w:val="00544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9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9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901"/>
    <w:pPr>
      <w:numPr>
        <w:numId w:val="3"/>
      </w:numPr>
    </w:pPr>
  </w:style>
  <w:style w:type="paragraph" w:styleId="ListContinue2">
    <w:name w:val="List Continue 2"/>
    <w:basedOn w:val="List2"/>
    <w:rsid w:val="00544901"/>
    <w:pPr>
      <w:ind w:firstLine="0"/>
    </w:pPr>
  </w:style>
  <w:style w:type="paragraph" w:styleId="ListContinue3">
    <w:name w:val="List Continue 3"/>
    <w:basedOn w:val="List3"/>
    <w:rsid w:val="00544901"/>
    <w:pPr>
      <w:ind w:left="1021" w:firstLine="0"/>
    </w:pPr>
  </w:style>
  <w:style w:type="paragraph" w:styleId="ListContinue4">
    <w:name w:val="List Continue 4"/>
    <w:basedOn w:val="List4"/>
    <w:rsid w:val="00544901"/>
    <w:pPr>
      <w:ind w:firstLine="0"/>
    </w:pPr>
  </w:style>
  <w:style w:type="paragraph" w:styleId="ListContinue5">
    <w:name w:val="List Continue 5"/>
    <w:basedOn w:val="List5"/>
    <w:rsid w:val="00544901"/>
    <w:pPr>
      <w:ind w:firstLine="0"/>
    </w:pPr>
  </w:style>
  <w:style w:type="paragraph" w:styleId="ListNumber3">
    <w:name w:val="List Number 3"/>
    <w:basedOn w:val="List3"/>
    <w:rsid w:val="00544901"/>
    <w:pPr>
      <w:numPr>
        <w:numId w:val="4"/>
      </w:numPr>
    </w:pPr>
  </w:style>
  <w:style w:type="paragraph" w:styleId="ListNumber4">
    <w:name w:val="List Number 4"/>
    <w:basedOn w:val="List4"/>
    <w:rsid w:val="00544901"/>
    <w:pPr>
      <w:numPr>
        <w:numId w:val="5"/>
      </w:numPr>
    </w:pPr>
  </w:style>
  <w:style w:type="paragraph" w:styleId="ListNumber5">
    <w:name w:val="List Number 5"/>
    <w:basedOn w:val="List5"/>
    <w:rsid w:val="00544901"/>
    <w:pPr>
      <w:numPr>
        <w:numId w:val="6"/>
      </w:numPr>
    </w:pPr>
  </w:style>
  <w:style w:type="paragraph" w:styleId="BlockText">
    <w:name w:val="Block Text"/>
    <w:basedOn w:val="Normal"/>
    <w:rsid w:val="00544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901"/>
    <w:rPr>
      <w:sz w:val="16"/>
      <w:vertAlign w:val="superscript"/>
    </w:rPr>
  </w:style>
  <w:style w:type="character" w:customStyle="1" w:styleId="Symbols">
    <w:name w:val="Symbols"/>
    <w:basedOn w:val="DefaultParagraphFont"/>
    <w:rsid w:val="00544901"/>
    <w:rPr>
      <w:rFonts w:ascii="Symbol" w:hAnsi="Symbol"/>
    </w:rPr>
  </w:style>
  <w:style w:type="character" w:customStyle="1" w:styleId="MenuOptions">
    <w:name w:val="Menu Options"/>
    <w:basedOn w:val="DefaultParagraphFont"/>
    <w:rsid w:val="00544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901"/>
    <w:rPr>
      <w:b/>
    </w:rPr>
  </w:style>
  <w:style w:type="character" w:customStyle="1" w:styleId="Underlined">
    <w:name w:val="Underlined"/>
    <w:basedOn w:val="DefaultParagraphFont"/>
    <w:rsid w:val="00544901"/>
    <w:rPr>
      <w:u w:val="single"/>
    </w:rPr>
  </w:style>
  <w:style w:type="paragraph" w:customStyle="1" w:styleId="TableBodyTextRight">
    <w:name w:val="Table Body Text Right"/>
    <w:basedOn w:val="TableBodyText"/>
    <w:rsid w:val="00544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901"/>
    <w:rPr>
      <w:sz w:val="18"/>
    </w:rPr>
  </w:style>
  <w:style w:type="paragraph" w:customStyle="1" w:styleId="BodySmallRight">
    <w:name w:val="Body Small Right"/>
    <w:basedOn w:val="BodyTextRight"/>
    <w:rsid w:val="00544901"/>
    <w:rPr>
      <w:sz w:val="18"/>
      <w:szCs w:val="18"/>
    </w:rPr>
  </w:style>
  <w:style w:type="paragraph" w:customStyle="1" w:styleId="MarginEdition">
    <w:name w:val="Margin Edition"/>
    <w:basedOn w:val="MarginNote"/>
    <w:rsid w:val="00544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901"/>
    <w:rPr>
      <w:sz w:val="2"/>
      <w:szCs w:val="2"/>
    </w:rPr>
  </w:style>
  <w:style w:type="character" w:customStyle="1" w:styleId="Small">
    <w:name w:val="Small"/>
    <w:basedOn w:val="DefaultParagraphFont"/>
    <w:rsid w:val="00544901"/>
    <w:rPr>
      <w:sz w:val="16"/>
    </w:rPr>
  </w:style>
  <w:style w:type="paragraph" w:customStyle="1" w:styleId="WideTable">
    <w:name w:val="Wide Table"/>
    <w:basedOn w:val="Normal"/>
    <w:rsid w:val="00544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901"/>
  </w:style>
  <w:style w:type="paragraph" w:styleId="Quote">
    <w:name w:val="Quote"/>
    <w:basedOn w:val="Heading1"/>
    <w:link w:val="QuoteChar"/>
    <w:qFormat/>
    <w:rsid w:val="00544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901"/>
    <w:pPr>
      <w:pageBreakBefore/>
    </w:pPr>
  </w:style>
  <w:style w:type="paragraph" w:customStyle="1" w:styleId="Border">
    <w:name w:val="Border"/>
    <w:basedOn w:val="Normal"/>
    <w:qFormat/>
    <w:rsid w:val="00544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901"/>
    <w:rPr>
      <w:u w:val="single"/>
    </w:rPr>
  </w:style>
  <w:style w:type="character" w:customStyle="1" w:styleId="BoldandItalics">
    <w:name w:val="Bold and Italics"/>
    <w:qFormat/>
    <w:rsid w:val="00544901"/>
    <w:rPr>
      <w:b/>
      <w:i/>
      <w:u w:val="none"/>
    </w:rPr>
  </w:style>
  <w:style w:type="paragraph" w:styleId="BalloonText">
    <w:name w:val="Balloon Text"/>
    <w:basedOn w:val="Normal"/>
    <w:link w:val="BalloonTextChar"/>
    <w:rsid w:val="00544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901"/>
    <w:pPr>
      <w:spacing w:before="0" w:after="0"/>
    </w:pPr>
  </w:style>
  <w:style w:type="paragraph" w:customStyle="1" w:styleId="BodyTextBold">
    <w:name w:val="Body Text Bold"/>
    <w:basedOn w:val="BodyText"/>
    <w:qFormat/>
    <w:rsid w:val="00544901"/>
    <w:rPr>
      <w:b/>
    </w:rPr>
  </w:style>
  <w:style w:type="character" w:styleId="Hyperlink">
    <w:name w:val="Hyperlink"/>
    <w:basedOn w:val="DefaultParagraphFont"/>
    <w:uiPriority w:val="99"/>
    <w:unhideWhenUsed/>
    <w:rsid w:val="00C45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4434</Characters>
  <Application>Microsoft Office Word</Application>
  <DocSecurity>0</DocSecurity>
  <Lines>184</Lines>
  <Paragraphs>91</Paragraphs>
  <ScaleCrop>false</ScaleCrop>
  <Company>Author-it Software Corporation Ltd.</Company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UEECD0015 Develop engineering solutions to photonic system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