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361" w:rsidP="00174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UEECD0013 Develop and implement energy sector maintenance programs</w:t>
      </w:r>
      <w:r>
        <w:fldChar w:fldCharType="end"/>
      </w:r>
    </w:p>
    <w:p w:rsidR="00174361" w:rsidP="00174361">
      <w:pPr>
        <w:pStyle w:val="Version"/>
        <w:sectPr w:rsidSect="005550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019" w:rsidP="00555019">
      <w:pPr>
        <w:pStyle w:val="SuperHeading"/>
      </w:pPr>
      <w:r w:rsidRPr="00555019">
        <w:t>UEECD0013 Develop and implement energy sector maintenance programs</w:t>
      </w:r>
    </w:p>
    <w:p w:rsidR="00000000" w:rsidRPr="00555019" w:rsidP="00555019">
      <w:pPr>
        <w:pStyle w:val="Heading1"/>
      </w:pPr>
      <w:bookmarkStart w:id="1" w:name="O_1076335"/>
      <w:bookmarkEnd w:id="1"/>
      <w:r w:rsidRPr="005550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t>Release 1. This is the first release of this unit of competency in the UEE Electrotechnology Training Package.</w:t>
            </w:r>
          </w:p>
        </w:tc>
      </w:tr>
    </w:tbl>
    <w:p w:rsidR="00000000" w:rsidRPr="00555019" w:rsidP="00555019">
      <w:pPr>
        <w:pStyle w:val="NoPaddingFontSize1"/>
      </w:pPr>
    </w:p>
    <w:p w:rsidR="00000000" w:rsidRPr="00555019" w:rsidP="00555019">
      <w:pPr>
        <w:pStyle w:val="AllowPageBreak"/>
      </w:pPr>
    </w:p>
    <w:p w:rsidR="00000000" w:rsidRPr="00555019" w:rsidP="00555019">
      <w:pPr>
        <w:pStyle w:val="Heading1"/>
      </w:pPr>
      <w:bookmarkStart w:id="2" w:name="O_1076336"/>
      <w:bookmarkEnd w:id="2"/>
      <w:r w:rsidRPr="005550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t>This unit involves the skills and knowledge required to develop and implement energy sector maintenance programs.</w:t>
            </w:r>
          </w:p>
          <w:p w:rsidR="00000000" w:rsidRPr="00555019" w:rsidP="00555019">
            <w:pPr>
              <w:pStyle w:val="BodyText"/>
            </w:pPr>
            <w:r w:rsidRPr="00555019">
              <w:t xml:space="preserve">It includes preparing, developing and implementing maintenance programs. It also includes evaluating risks associated with equipment failure; </w:t>
            </w:r>
            <w:r w:rsidRPr="00555019">
              <w:t>developing maintenance frequency; adhering to repair/replacement policies; and developing, recording and reporting system.</w:t>
            </w:r>
          </w:p>
          <w:p w:rsidR="00000000" w:rsidRPr="00555019" w:rsidP="00555019">
            <w:pPr>
              <w:pStyle w:val="BodyText"/>
            </w:pPr>
            <w:r w:rsidRPr="00555019">
              <w:t>No licensing, legislative or certification requirements apply to this unit at the time of publication.</w:t>
            </w:r>
          </w:p>
        </w:tc>
      </w:tr>
    </w:tbl>
    <w:p w:rsidR="00000000" w:rsidRPr="00555019" w:rsidP="00555019">
      <w:pPr>
        <w:pStyle w:val="NoPaddingFontSize1"/>
      </w:pPr>
    </w:p>
    <w:p w:rsidR="00000000" w:rsidRPr="00555019" w:rsidP="00555019">
      <w:pPr>
        <w:pStyle w:val="AllowPageBreak"/>
      </w:pPr>
    </w:p>
    <w:p w:rsidR="00000000" w:rsidRPr="00555019" w:rsidP="00555019">
      <w:pPr>
        <w:pStyle w:val="Heading1"/>
      </w:pPr>
      <w:bookmarkStart w:id="3" w:name="O_1076337"/>
      <w:bookmarkEnd w:id="3"/>
      <w:r w:rsidRPr="00555019">
        <w:t>Pre-requi</w:t>
      </w:r>
      <w:r w:rsidRPr="00555019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t>Not applicable</w:t>
            </w:r>
          </w:p>
        </w:tc>
      </w:tr>
    </w:tbl>
    <w:p w:rsidR="00000000" w:rsidRPr="00555019" w:rsidP="00555019">
      <w:pPr>
        <w:pStyle w:val="NoPaddingFontSize1"/>
      </w:pPr>
    </w:p>
    <w:p w:rsidR="00000000" w:rsidRPr="00555019" w:rsidP="00555019">
      <w:pPr>
        <w:pStyle w:val="AllowPageBreak"/>
      </w:pPr>
    </w:p>
    <w:p w:rsidR="00000000" w:rsidRPr="00555019" w:rsidP="00555019">
      <w:pPr>
        <w:pStyle w:val="Heading1"/>
      </w:pPr>
      <w:bookmarkStart w:id="4" w:name="O_1076338"/>
      <w:bookmarkEnd w:id="4"/>
      <w:r w:rsidRPr="005550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t>Cross Discipline</w:t>
            </w:r>
          </w:p>
        </w:tc>
      </w:tr>
    </w:tbl>
    <w:p w:rsidR="00000000" w:rsidRPr="00555019" w:rsidP="00555019">
      <w:pPr>
        <w:pStyle w:val="NoPaddingFontSize1"/>
      </w:pPr>
    </w:p>
    <w:p w:rsidR="00000000" w:rsidRPr="00555019" w:rsidP="00555019">
      <w:pPr>
        <w:pStyle w:val="AllowPageBreak"/>
      </w:pPr>
    </w:p>
    <w:p w:rsidR="00000000" w:rsidRPr="00555019" w:rsidP="00555019">
      <w:pPr>
        <w:pStyle w:val="Heading1"/>
      </w:pPr>
      <w:bookmarkStart w:id="5" w:name="O_1076339"/>
      <w:bookmarkEnd w:id="5"/>
      <w:r w:rsidRPr="005550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t>Electrotechnology</w:t>
            </w:r>
          </w:p>
        </w:tc>
      </w:tr>
    </w:tbl>
    <w:p w:rsidR="00000000" w:rsidRPr="00555019" w:rsidP="00555019">
      <w:pPr>
        <w:pStyle w:val="NoPaddingFontSize1"/>
      </w:pPr>
    </w:p>
    <w:p w:rsidR="00000000" w:rsidRPr="00555019" w:rsidP="00555019">
      <w:pPr>
        <w:pStyle w:val="AllowPageBreak"/>
      </w:pPr>
    </w:p>
    <w:p w:rsidR="00000000" w:rsidRPr="00555019" w:rsidP="00555019">
      <w:pPr>
        <w:pStyle w:val="Heading1"/>
      </w:pPr>
      <w:bookmarkStart w:id="6" w:name="O_1076340"/>
      <w:bookmarkEnd w:id="6"/>
      <w:r w:rsidRPr="005550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PERFORMANCE CRITERIA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Performance criteria describe the performance needed to demonstrate achievement of the element.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rPr>
                <w:rStyle w:val="SpecialBold"/>
              </w:rPr>
              <w:t>Prepare maintenance requirements for energy sector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Work health and safety (WHS)/occupational health and safety (OHS) processes and workplace procedures for a given work area are identified, obtained and applied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 xml:space="preserve">WHS/OHS risk control measures and workplace </w:t>
            </w:r>
            <w:r w:rsidRPr="00555019">
              <w:t>procedures in preparation for the work are fo</w:t>
            </w:r>
            <w:r w:rsidRPr="00555019">
              <w:t>llowed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WHS/OHS and workplace procedures are developed for required practice skills, frequency and level of maintenance work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Maintenance program is determined from plant performance specifications and in consultation with relevant person/s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Relevant person/s is engaged to assess the risks with individual equipment failure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 xml:space="preserve">Level and frequency of repair/replacement for maintenance work is identified following manufacturer instructions in accordance with WHS/OHS and relevant industry </w:t>
            </w:r>
            <w:r w:rsidRPr="00555019">
              <w:t>standards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Systems to manage and record maintenance work are identified in accordance with workplace procedures and relevant industry standards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rPr>
                <w:rStyle w:val="SpecialBold"/>
              </w:rPr>
              <w:t>Develop and implement maintenance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Schedules detailing maintenance levels and frequency for equipment items are developed in accordance with risk assessment reports and manufacturer instructions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Workplace procedures for the maintenance program are developed and implemented in accorda</w:t>
            </w:r>
            <w:r w:rsidRPr="00555019">
              <w:t>nce with workplace schedule and relevant industry standards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Workplace procedures for records to be maintained are developed and implemented in accordance with workplace schedule and relevant industry standards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Maintenance program is documente</w:t>
            </w:r>
            <w:r w:rsidRPr="00555019">
              <w:t>d in accordance with relevant industry standards and workplace procedures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rPr>
                <w:rStyle w:val="SpecialBold"/>
              </w:rPr>
              <w:t>Evaluate maintenance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Periodic and sample inspection reports are used for maintenance quality and revision of maintenance schedule and frequency in accordance with workplace procedures</w:t>
            </w:r>
          </w:p>
        </w:tc>
      </w:tr>
      <w:tr w:rsidTr="005550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t>Maintenance schedule is reviewed and revised to maintain equipment to acceptable level</w:t>
            </w:r>
            <w:r w:rsidRPr="00555019">
              <w:t xml:space="preserve"> in accordance with workplace procedures </w:t>
            </w:r>
          </w:p>
        </w:tc>
      </w:tr>
    </w:tbl>
    <w:p w:rsidR="00000000" w:rsidRPr="00555019" w:rsidP="00555019">
      <w:pPr>
        <w:pStyle w:val="NoPaddingFontSize1"/>
      </w:pPr>
    </w:p>
    <w:p w:rsidR="00000000" w:rsidRPr="00555019" w:rsidP="00555019">
      <w:pPr>
        <w:pStyle w:val="AllowPageBreak"/>
      </w:pPr>
    </w:p>
    <w:p w:rsidR="00000000" w:rsidRPr="00555019" w:rsidP="00555019">
      <w:pPr>
        <w:pStyle w:val="Heading1"/>
      </w:pPr>
      <w:bookmarkStart w:id="7" w:name="O_1076341"/>
      <w:bookmarkEnd w:id="7"/>
      <w:r w:rsidRPr="005550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t xml:space="preserve">Foundation skills essential to performance are explicit in the performance criteria of this unit of </w:t>
            </w:r>
            <w:r w:rsidRPr="00555019">
              <w:t>competency.</w:t>
            </w:r>
          </w:p>
        </w:tc>
      </w:tr>
    </w:tbl>
    <w:p w:rsidR="00000000" w:rsidRPr="00555019" w:rsidP="00555019">
      <w:pPr>
        <w:pStyle w:val="NoPaddingFontSize1"/>
      </w:pPr>
    </w:p>
    <w:p w:rsidR="00000000" w:rsidRPr="00555019" w:rsidP="00555019">
      <w:pPr>
        <w:pStyle w:val="AllowPageBreak"/>
      </w:pPr>
    </w:p>
    <w:p w:rsidR="00000000" w:rsidRPr="00555019" w:rsidP="00555019">
      <w:pPr>
        <w:pStyle w:val="Heading1"/>
      </w:pPr>
      <w:bookmarkStart w:id="8" w:name="O_1076342"/>
      <w:bookmarkEnd w:id="8"/>
      <w:r w:rsidRPr="005550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55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t>Range is restricted to</w:t>
            </w:r>
            <w:r w:rsidRPr="00555019">
              <w:t xml:space="preserve"> essential operating conditions and any other variables essential to the work environment.</w:t>
            </w:r>
          </w:p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Non-essential conditions may be found in the UEE Electrotechnology Training Package Companion Volume Implementation Guide.</w:t>
            </w:r>
          </w:p>
        </w:tc>
      </w:tr>
      <w:tr w:rsidTr="00555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19">
            <w:pPr>
              <w:pStyle w:val="BodyText"/>
              <w:rPr>
                <w:lang w:val="en-NZ"/>
              </w:rPr>
            </w:pPr>
            <w:r w:rsidRPr="00555019">
              <w:t>Developing and implementing energy sector maintenance programs must include producing one workplace maintenance program and include at least ten different types of items included in the schedule: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ListBullet"/>
            </w:pPr>
            <w:r w:rsidRPr="00555019">
              <w:t>elements or variables included in the schedule</w:t>
            </w:r>
          </w:p>
        </w:tc>
      </w:tr>
    </w:tbl>
    <w:p w:rsidR="00000000" w:rsidRPr="00555019" w:rsidP="00555019">
      <w:pPr>
        <w:pStyle w:val="NoPaddingFontSize1"/>
      </w:pPr>
    </w:p>
    <w:p w:rsidR="00000000" w:rsidRPr="00555019" w:rsidP="00555019">
      <w:pPr>
        <w:pStyle w:val="AllowPageBreak"/>
      </w:pPr>
    </w:p>
    <w:p w:rsidR="00000000" w:rsidRPr="00555019" w:rsidP="00555019">
      <w:pPr>
        <w:pStyle w:val="Heading1"/>
      </w:pPr>
      <w:bookmarkStart w:id="9" w:name="O_1076343"/>
      <w:bookmarkEnd w:id="9"/>
      <w:r w:rsidRPr="005550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50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19" w:rsidP="00555019">
            <w:pPr>
              <w:pStyle w:val="BodyText"/>
            </w:pPr>
            <w:r w:rsidRPr="00555019">
              <w:t>This unit replaces and is equivalent to UEENEEE110A Develop and implement energy sector maintenance programs.</w:t>
            </w:r>
          </w:p>
        </w:tc>
      </w:tr>
    </w:tbl>
    <w:p w:rsidR="00000000" w:rsidRPr="00555019" w:rsidP="00555019">
      <w:pPr>
        <w:pStyle w:val="NoPaddingFontSize1"/>
      </w:pPr>
    </w:p>
    <w:p w:rsidR="00000000" w:rsidRPr="00555019" w:rsidP="00555019">
      <w:pPr>
        <w:pStyle w:val="AllowPageBreak"/>
      </w:pPr>
    </w:p>
    <w:p w:rsidR="00000000" w:rsidRPr="00555019" w:rsidP="00555019">
      <w:pPr>
        <w:pStyle w:val="Heading1"/>
      </w:pPr>
      <w:bookmarkStart w:id="10" w:name="O_1076350"/>
      <w:bookmarkEnd w:id="10"/>
      <w:r w:rsidRPr="00555019">
        <w:t>Links</w:t>
      </w:r>
    </w:p>
    <w:p w:rsidR="00000000" w:rsidRPr="00555019" w:rsidP="00174361">
      <w:pPr>
        <w:pStyle w:val="BodyText"/>
      </w:pPr>
      <w:r w:rsidRPr="0055501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117E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55019" w:rsidP="00555019"/>
    <w:sectPr w:rsidSect="005550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19" w:rsidRPr="00174361" w:rsidP="00174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61" w:rsidP="005550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361" w:rsidP="005550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74361" w:rsidP="005550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019" w:rsidRPr="00174361" w:rsidP="00174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61" w:rsidRPr="002D2AF8" w:rsidP="005550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UEECD0013 Develop and implement energy sector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74361" w:rsidP="005550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A80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E45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0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0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0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0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0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0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0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0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0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0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0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019"/>
  </w:style>
  <w:style w:type="character" w:customStyle="1" w:styleId="Heading1Char">
    <w:name w:val="Heading 1 Char"/>
    <w:basedOn w:val="DefaultParagraphFont"/>
    <w:link w:val="Heading1"/>
    <w:rsid w:val="005550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0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0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0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019"/>
    <w:rPr>
      <w:b/>
      <w:spacing w:val="0"/>
    </w:rPr>
  </w:style>
  <w:style w:type="paragraph" w:customStyle="1" w:styleId="SuperHeading">
    <w:name w:val="SuperHeading"/>
    <w:basedOn w:val="Normal"/>
    <w:rsid w:val="005550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0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50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0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0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0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0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0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0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0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0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0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0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0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0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0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0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0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0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0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0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0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0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0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0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0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0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0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0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0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0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019"/>
    <w:rPr>
      <w:i/>
    </w:rPr>
  </w:style>
  <w:style w:type="paragraph" w:styleId="Caption">
    <w:name w:val="caption"/>
    <w:basedOn w:val="BodyText"/>
    <w:next w:val="Normal"/>
    <w:qFormat/>
    <w:rsid w:val="005550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0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0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019"/>
  </w:style>
  <w:style w:type="paragraph" w:styleId="TableofFigures">
    <w:name w:val="table of figures"/>
    <w:basedOn w:val="Normal"/>
    <w:next w:val="Normal"/>
    <w:semiHidden/>
    <w:rsid w:val="005550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0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5019"/>
    <w:rPr>
      <w:rFonts w:ascii="Wingdings" w:hAnsi="Wingdings"/>
    </w:rPr>
  </w:style>
  <w:style w:type="paragraph" w:customStyle="1" w:styleId="TableHeading">
    <w:name w:val="Table Heading"/>
    <w:basedOn w:val="HeadingBase"/>
    <w:rsid w:val="005550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019"/>
    <w:rPr>
      <w:color w:val="0033CC"/>
      <w:u w:val="none"/>
    </w:rPr>
  </w:style>
  <w:style w:type="paragraph" w:customStyle="1" w:styleId="BodyTextRight">
    <w:name w:val="Body Text Right"/>
    <w:basedOn w:val="BodyText"/>
    <w:rsid w:val="005550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0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0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0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0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0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019"/>
    <w:rPr>
      <w:sz w:val="32"/>
    </w:rPr>
  </w:style>
  <w:style w:type="paragraph" w:customStyle="1" w:styleId="HeadingProcedure">
    <w:name w:val="Heading Procedure"/>
    <w:basedOn w:val="HeadingBase"/>
    <w:next w:val="Normal"/>
    <w:rsid w:val="005550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019"/>
    <w:pPr>
      <w:spacing w:before="60" w:after="60"/>
    </w:pPr>
  </w:style>
  <w:style w:type="paragraph" w:styleId="ListContinue">
    <w:name w:val="List Continue"/>
    <w:basedOn w:val="List"/>
    <w:rsid w:val="00555019"/>
    <w:pPr>
      <w:ind w:firstLine="0"/>
    </w:pPr>
  </w:style>
  <w:style w:type="paragraph" w:customStyle="1" w:styleId="ListNote">
    <w:name w:val="List Note"/>
    <w:basedOn w:val="List"/>
    <w:rsid w:val="005550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0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0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019"/>
    <w:rPr>
      <w:rFonts w:ascii="Courier New" w:hAnsi="Courier New"/>
    </w:rPr>
  </w:style>
  <w:style w:type="paragraph" w:customStyle="1" w:styleId="NoteBullet">
    <w:name w:val="Note Bullet"/>
    <w:basedOn w:val="Note"/>
    <w:rsid w:val="005550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0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0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0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0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50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0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019"/>
    <w:rPr>
      <w:b/>
      <w:smallCaps/>
    </w:rPr>
  </w:style>
  <w:style w:type="paragraph" w:customStyle="1" w:styleId="TableListNumber">
    <w:name w:val="Table List Number"/>
    <w:basedOn w:val="ListNumber"/>
    <w:rsid w:val="005550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0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019"/>
    <w:pPr>
      <w:numPr>
        <w:numId w:val="8"/>
      </w:numPr>
    </w:pPr>
  </w:style>
  <w:style w:type="paragraph" w:customStyle="1" w:styleId="ListAlpha2">
    <w:name w:val="List Alpha 2"/>
    <w:basedOn w:val="List2"/>
    <w:rsid w:val="00555019"/>
    <w:pPr>
      <w:numPr>
        <w:numId w:val="7"/>
      </w:numPr>
    </w:pPr>
  </w:style>
  <w:style w:type="paragraph" w:styleId="List2">
    <w:name w:val="List 2"/>
    <w:basedOn w:val="BodyText"/>
    <w:rsid w:val="005550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0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0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0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0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0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5019"/>
    <w:pPr>
      <w:numPr>
        <w:numId w:val="3"/>
      </w:numPr>
    </w:pPr>
  </w:style>
  <w:style w:type="paragraph" w:styleId="ListContinue2">
    <w:name w:val="List Continue 2"/>
    <w:basedOn w:val="List2"/>
    <w:rsid w:val="00555019"/>
    <w:pPr>
      <w:ind w:firstLine="0"/>
    </w:pPr>
  </w:style>
  <w:style w:type="paragraph" w:styleId="ListContinue3">
    <w:name w:val="List Continue 3"/>
    <w:basedOn w:val="List3"/>
    <w:rsid w:val="00555019"/>
    <w:pPr>
      <w:ind w:left="1021" w:firstLine="0"/>
    </w:pPr>
  </w:style>
  <w:style w:type="paragraph" w:styleId="ListContinue4">
    <w:name w:val="List Continue 4"/>
    <w:basedOn w:val="List4"/>
    <w:rsid w:val="00555019"/>
    <w:pPr>
      <w:ind w:firstLine="0"/>
    </w:pPr>
  </w:style>
  <w:style w:type="paragraph" w:styleId="ListContinue5">
    <w:name w:val="List Continue 5"/>
    <w:basedOn w:val="List5"/>
    <w:rsid w:val="00555019"/>
    <w:pPr>
      <w:ind w:firstLine="0"/>
    </w:pPr>
  </w:style>
  <w:style w:type="paragraph" w:styleId="ListNumber3">
    <w:name w:val="List Number 3"/>
    <w:basedOn w:val="List3"/>
    <w:rsid w:val="00555019"/>
    <w:pPr>
      <w:numPr>
        <w:numId w:val="4"/>
      </w:numPr>
    </w:pPr>
  </w:style>
  <w:style w:type="paragraph" w:styleId="ListNumber4">
    <w:name w:val="List Number 4"/>
    <w:basedOn w:val="List4"/>
    <w:rsid w:val="00555019"/>
    <w:pPr>
      <w:numPr>
        <w:numId w:val="5"/>
      </w:numPr>
    </w:pPr>
  </w:style>
  <w:style w:type="paragraph" w:styleId="ListNumber5">
    <w:name w:val="List Number 5"/>
    <w:basedOn w:val="List5"/>
    <w:rsid w:val="00555019"/>
    <w:pPr>
      <w:numPr>
        <w:numId w:val="6"/>
      </w:numPr>
    </w:pPr>
  </w:style>
  <w:style w:type="paragraph" w:styleId="BlockText">
    <w:name w:val="Block Text"/>
    <w:basedOn w:val="Normal"/>
    <w:rsid w:val="005550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0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019"/>
    <w:rPr>
      <w:sz w:val="16"/>
      <w:vertAlign w:val="superscript"/>
    </w:rPr>
  </w:style>
  <w:style w:type="character" w:customStyle="1" w:styleId="Symbols">
    <w:name w:val="Symbols"/>
    <w:basedOn w:val="DefaultParagraphFont"/>
    <w:rsid w:val="00555019"/>
    <w:rPr>
      <w:rFonts w:ascii="Symbol" w:hAnsi="Symbol"/>
    </w:rPr>
  </w:style>
  <w:style w:type="character" w:customStyle="1" w:styleId="MenuOptions">
    <w:name w:val="Menu Options"/>
    <w:basedOn w:val="DefaultParagraphFont"/>
    <w:rsid w:val="005550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019"/>
    <w:rPr>
      <w:b/>
    </w:rPr>
  </w:style>
  <w:style w:type="character" w:customStyle="1" w:styleId="Underlined">
    <w:name w:val="Underlined"/>
    <w:basedOn w:val="DefaultParagraphFont"/>
    <w:rsid w:val="00555019"/>
    <w:rPr>
      <w:u w:val="single"/>
    </w:rPr>
  </w:style>
  <w:style w:type="paragraph" w:customStyle="1" w:styleId="TableBodyTextRight">
    <w:name w:val="Table Body Text Right"/>
    <w:basedOn w:val="TableBodyText"/>
    <w:rsid w:val="005550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019"/>
    <w:rPr>
      <w:sz w:val="18"/>
    </w:rPr>
  </w:style>
  <w:style w:type="paragraph" w:customStyle="1" w:styleId="BodySmallRight">
    <w:name w:val="Body Small Right"/>
    <w:basedOn w:val="BodyTextRight"/>
    <w:rsid w:val="00555019"/>
    <w:rPr>
      <w:sz w:val="18"/>
      <w:szCs w:val="18"/>
    </w:rPr>
  </w:style>
  <w:style w:type="paragraph" w:customStyle="1" w:styleId="MarginEdition">
    <w:name w:val="Margin Edition"/>
    <w:basedOn w:val="MarginNote"/>
    <w:rsid w:val="005550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019"/>
    <w:rPr>
      <w:sz w:val="2"/>
      <w:szCs w:val="2"/>
    </w:rPr>
  </w:style>
  <w:style w:type="character" w:customStyle="1" w:styleId="Small">
    <w:name w:val="Small"/>
    <w:basedOn w:val="DefaultParagraphFont"/>
    <w:rsid w:val="00555019"/>
    <w:rPr>
      <w:sz w:val="16"/>
    </w:rPr>
  </w:style>
  <w:style w:type="paragraph" w:customStyle="1" w:styleId="WideTable">
    <w:name w:val="Wide Table"/>
    <w:basedOn w:val="Normal"/>
    <w:rsid w:val="005550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019"/>
  </w:style>
  <w:style w:type="paragraph" w:styleId="Quote">
    <w:name w:val="Quote"/>
    <w:basedOn w:val="Heading1"/>
    <w:link w:val="QuoteChar"/>
    <w:qFormat/>
    <w:rsid w:val="005550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0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019"/>
    <w:pPr>
      <w:pageBreakBefore/>
    </w:pPr>
  </w:style>
  <w:style w:type="paragraph" w:customStyle="1" w:styleId="Border">
    <w:name w:val="Border"/>
    <w:basedOn w:val="Normal"/>
    <w:qFormat/>
    <w:rsid w:val="005550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0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0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0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0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0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0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0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0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019"/>
    <w:rPr>
      <w:u w:val="single"/>
    </w:rPr>
  </w:style>
  <w:style w:type="character" w:customStyle="1" w:styleId="BoldandItalics">
    <w:name w:val="Bold and Italics"/>
    <w:qFormat/>
    <w:rsid w:val="00555019"/>
    <w:rPr>
      <w:b/>
      <w:i/>
      <w:u w:val="none"/>
    </w:rPr>
  </w:style>
  <w:style w:type="paragraph" w:styleId="BalloonText">
    <w:name w:val="Balloon Text"/>
    <w:basedOn w:val="Normal"/>
    <w:link w:val="BalloonTextChar"/>
    <w:rsid w:val="00555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0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0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0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0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0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019"/>
    <w:pPr>
      <w:spacing w:before="0" w:after="0"/>
    </w:pPr>
  </w:style>
  <w:style w:type="paragraph" w:customStyle="1" w:styleId="BodyTextBold">
    <w:name w:val="Body Text Bold"/>
    <w:basedOn w:val="BodyText"/>
    <w:qFormat/>
    <w:rsid w:val="00555019"/>
    <w:rPr>
      <w:b/>
    </w:rPr>
  </w:style>
  <w:style w:type="character" w:styleId="Hyperlink">
    <w:name w:val="Hyperlink"/>
    <w:basedOn w:val="DefaultParagraphFont"/>
    <w:uiPriority w:val="99"/>
    <w:unhideWhenUsed/>
    <w:rsid w:val="00174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3594</Characters>
  <Application>Microsoft Office Word</Application>
  <DocSecurity>0</DocSecurity>
  <Lines>163</Lines>
  <Paragraphs>76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UEECD0013 Develop and implement energy sector maintenance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