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3C08" w:rsidP="00A43C08">
      <w:pPr>
        <w:pStyle w:val="Title"/>
      </w:pPr>
      <w:r>
        <w:fldChar w:fldCharType="begin"/>
      </w:r>
      <w:r>
        <w:instrText xml:space="preserve"> TITLE   \* MERGEFORMAT </w:instrText>
      </w:r>
      <w:r>
        <w:fldChar w:fldCharType="separate"/>
      </w:r>
      <w:r>
        <w:t>UEECD0011 Comply with scheduled and preventative maintenance program processes</w:t>
      </w:r>
      <w:r>
        <w:fldChar w:fldCharType="end"/>
      </w:r>
    </w:p>
    <w:p w:rsidR="00A43C08" w:rsidP="00A43C08">
      <w:pPr>
        <w:pStyle w:val="Version"/>
        <w:sectPr w:rsidSect="00E136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36EB" w:rsidP="00E136EB">
      <w:pPr>
        <w:pStyle w:val="SuperHeading"/>
      </w:pPr>
      <w:r w:rsidRPr="00E136EB">
        <w:t>UEECD0011 Comply with scheduled and preventative maintenance program processes</w:t>
      </w:r>
    </w:p>
    <w:p w:rsidR="00000000" w:rsidRPr="00E136EB" w:rsidP="00E136EB">
      <w:pPr>
        <w:pStyle w:val="Heading1"/>
      </w:pPr>
      <w:bookmarkStart w:id="1" w:name="O_1076297"/>
      <w:bookmarkEnd w:id="1"/>
      <w:r w:rsidRPr="00E136EB">
        <w:t>Modification History</w:t>
      </w:r>
    </w:p>
    <w:tbl>
      <w:tblPr>
        <w:tblW w:w="9497" w:type="dxa"/>
        <w:tblLayout w:type="fixed"/>
        <w:tblCellMar>
          <w:left w:w="62" w:type="dxa"/>
          <w:right w:w="62" w:type="dxa"/>
        </w:tblCellMar>
        <w:tblLook w:val="0000"/>
      </w:tblPr>
      <w:tblGrid>
        <w:gridCol w:w="9497"/>
      </w:tblGrid>
      <w:tr w:rsidTr="00E136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36EB" w:rsidP="00E136EB">
            <w:pPr>
              <w:pStyle w:val="BodyText"/>
            </w:pPr>
            <w:r w:rsidRPr="00E136EB">
              <w:t>Release 1. This is the first release of this unit of competency in the UEE Electrotechnology Training Package.</w:t>
            </w:r>
          </w:p>
        </w:tc>
      </w:tr>
    </w:tbl>
    <w:p w:rsidR="00000000" w:rsidRPr="00E136EB" w:rsidP="00E136EB">
      <w:pPr>
        <w:pStyle w:val="NoPaddingFontSize1"/>
      </w:pPr>
    </w:p>
    <w:p w:rsidR="00000000" w:rsidRPr="00E136EB" w:rsidP="00E136EB">
      <w:pPr>
        <w:pStyle w:val="AllowPageBreak"/>
      </w:pPr>
    </w:p>
    <w:p w:rsidR="00000000" w:rsidRPr="00E136EB" w:rsidP="00E136EB">
      <w:pPr>
        <w:pStyle w:val="Heading1"/>
      </w:pPr>
      <w:bookmarkStart w:id="2" w:name="O_1076298"/>
      <w:bookmarkEnd w:id="2"/>
      <w:r w:rsidRPr="00E136EB">
        <w:t>Application</w:t>
      </w:r>
    </w:p>
    <w:tbl>
      <w:tblPr>
        <w:tblW w:w="9497" w:type="dxa"/>
        <w:tblLayout w:type="fixed"/>
        <w:tblCellMar>
          <w:left w:w="62" w:type="dxa"/>
          <w:right w:w="62" w:type="dxa"/>
        </w:tblCellMar>
        <w:tblLook w:val="0000"/>
      </w:tblPr>
      <w:tblGrid>
        <w:gridCol w:w="9497"/>
      </w:tblGrid>
      <w:tr w:rsidTr="00E136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36EB" w:rsidP="00E136EB">
            <w:pPr>
              <w:pStyle w:val="BodyText"/>
            </w:pPr>
            <w:r w:rsidRPr="00E136EB">
              <w:t xml:space="preserve">This unit involves the skills and knowledge required to comply with the quality assurance and risk management processes for scheduled and preventative maintenance of the electrotechnology aspects of plant and equipment. </w:t>
            </w:r>
          </w:p>
          <w:p w:rsidR="00000000" w:rsidRPr="00E136EB" w:rsidP="00E136EB">
            <w:pPr>
              <w:pStyle w:val="BodyText"/>
            </w:pPr>
            <w:r w:rsidRPr="00E136EB">
              <w:t>It includes working saf</w:t>
            </w:r>
            <w:r w:rsidRPr="00E136EB">
              <w:t>ely and to technical, quality and risk management standards, work specifications and maintenance schedules; sampling inspections; evaluating components and completing the necessary maintenance documentation.</w:t>
            </w:r>
          </w:p>
          <w:p w:rsidR="00000000" w:rsidRPr="00E136EB" w:rsidP="00E136EB">
            <w:pPr>
              <w:pStyle w:val="BodyText"/>
            </w:pPr>
            <w:r w:rsidRPr="00E136EB">
              <w:t>No licensing, legislative or certification requi</w:t>
            </w:r>
            <w:r w:rsidRPr="00E136EB">
              <w:t>rements apply to this unit at the time of publication.</w:t>
            </w:r>
          </w:p>
        </w:tc>
      </w:tr>
    </w:tbl>
    <w:p w:rsidR="00000000" w:rsidRPr="00E136EB" w:rsidP="00E136EB">
      <w:pPr>
        <w:pStyle w:val="NoPaddingFontSize1"/>
      </w:pPr>
    </w:p>
    <w:p w:rsidR="00000000" w:rsidRPr="00E136EB" w:rsidP="00E136EB">
      <w:pPr>
        <w:pStyle w:val="AllowPageBreak"/>
      </w:pPr>
    </w:p>
    <w:p w:rsidR="00000000" w:rsidRPr="00E136EB" w:rsidP="00E136EB">
      <w:pPr>
        <w:pStyle w:val="Heading1"/>
      </w:pPr>
      <w:bookmarkStart w:id="3" w:name="O_1076299"/>
      <w:bookmarkEnd w:id="3"/>
      <w:r w:rsidRPr="00E136EB">
        <w:t>Pre-requisite Unit</w:t>
      </w:r>
    </w:p>
    <w:tbl>
      <w:tblPr>
        <w:tblW w:w="9497" w:type="dxa"/>
        <w:tblLayout w:type="fixed"/>
        <w:tblCellMar>
          <w:left w:w="62" w:type="dxa"/>
          <w:right w:w="62" w:type="dxa"/>
        </w:tblCellMar>
        <w:tblLook w:val="0000"/>
      </w:tblPr>
      <w:tblGrid>
        <w:gridCol w:w="9497"/>
      </w:tblGrid>
      <w:tr w:rsidTr="00E136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36EB" w:rsidP="00E136EB">
            <w:pPr>
              <w:pStyle w:val="BodyText"/>
            </w:pPr>
            <w:r w:rsidRPr="00E136EB">
              <w:t>Not applicable</w:t>
            </w:r>
          </w:p>
        </w:tc>
      </w:tr>
    </w:tbl>
    <w:p w:rsidR="00000000" w:rsidRPr="00E136EB" w:rsidP="00E136EB">
      <w:pPr>
        <w:pStyle w:val="NoPaddingFontSize1"/>
      </w:pPr>
    </w:p>
    <w:p w:rsidR="00000000" w:rsidRPr="00E136EB" w:rsidP="00E136EB">
      <w:pPr>
        <w:pStyle w:val="AllowPageBreak"/>
      </w:pPr>
    </w:p>
    <w:p w:rsidR="00000000" w:rsidRPr="00E136EB" w:rsidP="00E136EB">
      <w:pPr>
        <w:pStyle w:val="Heading1"/>
      </w:pPr>
      <w:bookmarkStart w:id="4" w:name="O_1076300"/>
      <w:bookmarkEnd w:id="4"/>
      <w:r w:rsidRPr="00E136EB">
        <w:t>Competency Field</w:t>
      </w:r>
    </w:p>
    <w:tbl>
      <w:tblPr>
        <w:tblW w:w="9497" w:type="dxa"/>
        <w:tblLayout w:type="fixed"/>
        <w:tblCellMar>
          <w:left w:w="62" w:type="dxa"/>
          <w:right w:w="62" w:type="dxa"/>
        </w:tblCellMar>
        <w:tblLook w:val="0000"/>
      </w:tblPr>
      <w:tblGrid>
        <w:gridCol w:w="9497"/>
      </w:tblGrid>
      <w:tr w:rsidTr="00E136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36EB" w:rsidP="00E136EB">
            <w:pPr>
              <w:pStyle w:val="BodyText"/>
            </w:pPr>
            <w:r w:rsidRPr="00E136EB">
              <w:t>Cross Discipline</w:t>
            </w:r>
          </w:p>
        </w:tc>
      </w:tr>
    </w:tbl>
    <w:p w:rsidR="00000000" w:rsidRPr="00E136EB" w:rsidP="00E136EB">
      <w:pPr>
        <w:pStyle w:val="NoPaddingFontSize1"/>
      </w:pPr>
    </w:p>
    <w:p w:rsidR="00000000" w:rsidRPr="00E136EB" w:rsidP="00E136EB">
      <w:pPr>
        <w:pStyle w:val="AllowPageBreak"/>
      </w:pPr>
    </w:p>
    <w:p w:rsidR="00000000" w:rsidRPr="00E136EB" w:rsidP="00E136EB">
      <w:pPr>
        <w:pStyle w:val="Heading1"/>
      </w:pPr>
      <w:bookmarkStart w:id="5" w:name="O_1076301"/>
      <w:bookmarkEnd w:id="5"/>
      <w:r w:rsidRPr="00E136EB">
        <w:t>Unit Sector</w:t>
      </w:r>
    </w:p>
    <w:tbl>
      <w:tblPr>
        <w:tblW w:w="9497" w:type="dxa"/>
        <w:tblLayout w:type="fixed"/>
        <w:tblCellMar>
          <w:left w:w="62" w:type="dxa"/>
          <w:right w:w="62" w:type="dxa"/>
        </w:tblCellMar>
        <w:tblLook w:val="0000"/>
      </w:tblPr>
      <w:tblGrid>
        <w:gridCol w:w="9497"/>
      </w:tblGrid>
      <w:tr w:rsidTr="00E136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36EB" w:rsidP="00E136EB">
            <w:pPr>
              <w:pStyle w:val="BodyText"/>
            </w:pPr>
            <w:r w:rsidRPr="00E136EB">
              <w:t>Electrotechnology</w:t>
            </w:r>
          </w:p>
        </w:tc>
      </w:tr>
    </w:tbl>
    <w:p w:rsidR="00000000" w:rsidRPr="00E136EB" w:rsidP="00E136EB">
      <w:pPr>
        <w:pStyle w:val="NoPaddingFontSize1"/>
      </w:pPr>
    </w:p>
    <w:p w:rsidR="00000000" w:rsidRPr="00E136EB" w:rsidP="00E136EB">
      <w:pPr>
        <w:pStyle w:val="AllowPageBreak"/>
      </w:pPr>
    </w:p>
    <w:p w:rsidR="00000000" w:rsidRPr="00E136EB" w:rsidP="00E136EB">
      <w:pPr>
        <w:pStyle w:val="Heading1"/>
      </w:pPr>
      <w:bookmarkStart w:id="6" w:name="O_1076302"/>
      <w:bookmarkEnd w:id="6"/>
      <w:r w:rsidRPr="00E136EB">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E136E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E136EB" w:rsidP="00E136EB">
            <w:pPr>
              <w:pStyle w:val="BodyText"/>
            </w:pPr>
            <w:r w:rsidRPr="00E136E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136EB">
            <w:pPr>
              <w:pStyle w:val="BodyText"/>
              <w:rPr>
                <w:lang w:val="en-NZ"/>
              </w:rPr>
            </w:pPr>
            <w:r w:rsidRPr="00E136EB">
              <w:rPr>
                <w:rStyle w:val="SpecialBold"/>
              </w:rPr>
              <w:t>PERFORMANCE CRITERIA</w:t>
            </w:r>
          </w:p>
        </w:tc>
      </w:tr>
      <w:tr w:rsidTr="00E136E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E136EB">
            <w:pPr>
              <w:pStyle w:val="BodyText"/>
              <w:rPr>
                <w:lang w:val="en-NZ"/>
              </w:rPr>
            </w:pPr>
            <w:r w:rsidRPr="00E136E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136EB">
            <w:pPr>
              <w:pStyle w:val="BodyText"/>
              <w:rPr>
                <w:lang w:val="en-NZ"/>
              </w:rPr>
            </w:pPr>
            <w:r w:rsidRPr="00E136EB">
              <w:t>Performance criteria describe the performance needed to demonstrate achievement of the element.</w:t>
            </w:r>
          </w:p>
        </w:tc>
      </w:tr>
      <w:tr w:rsidTr="00E136E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136EB" w:rsidP="00E136EB">
            <w:pPr>
              <w:pStyle w:val="BodyText"/>
            </w:pPr>
            <w:r w:rsidRPr="00E136EB">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E136EB" w:rsidP="00E136EB">
            <w:pPr>
              <w:pStyle w:val="BodyText"/>
            </w:pPr>
            <w:r w:rsidRPr="00E136EB">
              <w:rPr>
                <w:rStyle w:val="SpecialBold"/>
              </w:rPr>
              <w:t>Prepare to comply with scheduled maintenance program process</w:t>
            </w:r>
          </w:p>
        </w:tc>
        <w:tc>
          <w:tcPr>
            <w:tcW w:w="697" w:type="dxa"/>
            <w:tcBorders>
              <w:top w:val="nil"/>
              <w:left w:val="nil"/>
              <w:bottom w:val="nil"/>
              <w:right w:val="nil"/>
            </w:tcBorders>
            <w:tcMar>
              <w:top w:w="0" w:type="dxa"/>
              <w:left w:w="62" w:type="dxa"/>
              <w:bottom w:w="0" w:type="dxa"/>
              <w:right w:w="62" w:type="dxa"/>
            </w:tcMar>
          </w:tcPr>
          <w:p w:rsidR="00000000" w:rsidP="00E136EB">
            <w:pPr>
              <w:pStyle w:val="BodyText"/>
              <w:rPr>
                <w:lang w:val="en-NZ"/>
              </w:rPr>
            </w:pPr>
            <w:r w:rsidRPr="00E136E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136EB">
            <w:pPr>
              <w:pStyle w:val="BodyText"/>
              <w:rPr>
                <w:lang w:val="en-NZ"/>
              </w:rPr>
            </w:pPr>
            <w:r w:rsidRPr="00E136EB">
              <w:t>Work health and safety (WHS)/occupational health and safety (OHS) requirements and workplace procedures for a given work area are identified, obtained and applied</w:t>
            </w:r>
          </w:p>
        </w:tc>
      </w:tr>
      <w:tr w:rsidTr="00E136E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136E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136EB">
            <w:pPr>
              <w:pStyle w:val="BodyText"/>
              <w:rPr>
                <w:lang w:val="en-NZ"/>
              </w:rPr>
            </w:pPr>
            <w:r w:rsidRPr="00E136E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136EB">
            <w:pPr>
              <w:pStyle w:val="BodyText"/>
              <w:rPr>
                <w:lang w:val="en-NZ"/>
              </w:rPr>
            </w:pPr>
            <w:r w:rsidRPr="00E136EB">
              <w:t>Hazards are identifie</w:t>
            </w:r>
            <w:r w:rsidRPr="00E136EB">
              <w:t>d, risks assessed and control measures implemented</w:t>
            </w:r>
          </w:p>
        </w:tc>
      </w:tr>
      <w:tr w:rsidTr="00E136E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136E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136EB">
            <w:pPr>
              <w:pStyle w:val="BodyText"/>
              <w:rPr>
                <w:lang w:val="en-NZ"/>
              </w:rPr>
            </w:pPr>
            <w:r w:rsidRPr="00E136E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136EB">
            <w:pPr>
              <w:pStyle w:val="BodyText"/>
              <w:rPr>
                <w:lang w:val="en-NZ"/>
              </w:rPr>
            </w:pPr>
            <w:r w:rsidRPr="00E136EB">
              <w:t>Maintenance schedule and process compliance requirements are confirmed with relevant person/s and work appropriately sequenced in accordance with workplace procedures</w:t>
            </w:r>
          </w:p>
        </w:tc>
      </w:tr>
      <w:tr w:rsidTr="00E136E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136E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136EB">
            <w:pPr>
              <w:pStyle w:val="BodyText"/>
              <w:rPr>
                <w:lang w:val="en-NZ"/>
              </w:rPr>
            </w:pPr>
            <w:r w:rsidRPr="00E136E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136EB">
            <w:pPr>
              <w:pStyle w:val="BodyText"/>
              <w:rPr>
                <w:lang w:val="en-NZ"/>
              </w:rPr>
            </w:pPr>
            <w:r w:rsidRPr="00E136EB">
              <w:t>Relevant person/s is consulted to ensure the work is coordinated effectively with others involved on the work site</w:t>
            </w:r>
          </w:p>
        </w:tc>
      </w:tr>
      <w:tr w:rsidTr="00E136E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136E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136EB">
            <w:pPr>
              <w:pStyle w:val="BodyText"/>
              <w:rPr>
                <w:lang w:val="en-NZ"/>
              </w:rPr>
            </w:pPr>
            <w:r w:rsidRPr="00E136E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136EB">
            <w:pPr>
              <w:pStyle w:val="BodyText"/>
              <w:rPr>
                <w:lang w:val="en-NZ"/>
              </w:rPr>
            </w:pPr>
            <w:r w:rsidRPr="00E136EB">
              <w:t>Location of equipment to be maintained is determined from maintenance schedule and/or system specifications and diagrams</w:t>
            </w:r>
          </w:p>
        </w:tc>
      </w:tr>
      <w:tr w:rsidTr="00E136E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136E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136EB">
            <w:pPr>
              <w:pStyle w:val="BodyText"/>
              <w:rPr>
                <w:lang w:val="en-NZ"/>
              </w:rPr>
            </w:pPr>
            <w:r w:rsidRPr="00E136EB">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E136EB">
            <w:pPr>
              <w:pStyle w:val="BodyText"/>
              <w:rPr>
                <w:lang w:val="en-NZ"/>
              </w:rPr>
            </w:pPr>
            <w:r w:rsidRPr="00E136EB">
              <w:t>Resour</w:t>
            </w:r>
            <w:r w:rsidRPr="00E136EB">
              <w:t>ces required to conduct the maintenance are obtained in accordance with workplace procedures and checked against job requirements</w:t>
            </w:r>
          </w:p>
        </w:tc>
      </w:tr>
      <w:tr w:rsidTr="00E136E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136E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136EB">
            <w:pPr>
              <w:pStyle w:val="BodyText"/>
              <w:rPr>
                <w:lang w:val="en-NZ"/>
              </w:rPr>
            </w:pPr>
            <w:r w:rsidRPr="00E136EB">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E136EB">
            <w:pPr>
              <w:pStyle w:val="BodyText"/>
              <w:rPr>
                <w:lang w:val="en-NZ"/>
              </w:rPr>
            </w:pPr>
            <w:r w:rsidRPr="00E136EB">
              <w:t>Tools, equipment and testing devices required to conduct the maintenance are obtained and checked for correct operation</w:t>
            </w:r>
            <w:r w:rsidRPr="00E136EB">
              <w:t xml:space="preserve"> and safety in accordance with workplace procedures </w:t>
            </w:r>
          </w:p>
        </w:tc>
      </w:tr>
      <w:tr w:rsidTr="00E136E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136EB" w:rsidP="00E136EB">
            <w:pPr>
              <w:pStyle w:val="BodyText"/>
            </w:pPr>
            <w:r w:rsidRPr="00E136EB">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E136EB" w:rsidP="00E136EB">
            <w:pPr>
              <w:pStyle w:val="BodyText"/>
            </w:pPr>
            <w:r w:rsidRPr="00E136EB">
              <w:rPr>
                <w:rStyle w:val="SpecialBold"/>
              </w:rPr>
              <w:t>Comply with scheduled maintenance program process</w:t>
            </w:r>
          </w:p>
        </w:tc>
        <w:tc>
          <w:tcPr>
            <w:tcW w:w="697" w:type="dxa"/>
            <w:tcBorders>
              <w:top w:val="nil"/>
              <w:left w:val="nil"/>
              <w:bottom w:val="nil"/>
              <w:right w:val="nil"/>
            </w:tcBorders>
            <w:tcMar>
              <w:top w:w="0" w:type="dxa"/>
              <w:left w:w="62" w:type="dxa"/>
              <w:bottom w:w="0" w:type="dxa"/>
              <w:right w:w="62" w:type="dxa"/>
            </w:tcMar>
          </w:tcPr>
          <w:p w:rsidR="00000000" w:rsidP="00E136EB">
            <w:pPr>
              <w:pStyle w:val="BodyText"/>
              <w:rPr>
                <w:lang w:val="en-NZ"/>
              </w:rPr>
            </w:pPr>
            <w:r w:rsidRPr="00E136E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136EB">
            <w:pPr>
              <w:pStyle w:val="BodyText"/>
              <w:rPr>
                <w:lang w:val="en-NZ"/>
              </w:rPr>
            </w:pPr>
            <w:r w:rsidRPr="00E136EB">
              <w:t>WHS/OHS risk control measures and workplace procedures for carrying out the work are followed</w:t>
            </w:r>
          </w:p>
        </w:tc>
      </w:tr>
      <w:tr w:rsidTr="00E136E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136E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136EB">
            <w:pPr>
              <w:pStyle w:val="BodyText"/>
              <w:rPr>
                <w:lang w:val="en-NZ"/>
              </w:rPr>
            </w:pPr>
            <w:r w:rsidRPr="00E136E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136EB">
            <w:pPr>
              <w:pStyle w:val="BodyText"/>
              <w:rPr>
                <w:lang w:val="en-NZ"/>
              </w:rPr>
            </w:pPr>
            <w:r w:rsidRPr="00E136EB">
              <w:t>Inspecting, testing or measuring on live and operating systems is conducted in accordance with WHS/OHS requirements and workplace procedures</w:t>
            </w:r>
          </w:p>
        </w:tc>
      </w:tr>
      <w:tr w:rsidTr="00E136E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136E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136EB">
            <w:pPr>
              <w:pStyle w:val="BodyText"/>
              <w:rPr>
                <w:lang w:val="en-NZ"/>
              </w:rPr>
            </w:pPr>
            <w:r w:rsidRPr="00E136E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136EB">
            <w:pPr>
              <w:pStyle w:val="BodyText"/>
              <w:rPr>
                <w:lang w:val="en-NZ"/>
              </w:rPr>
            </w:pPr>
            <w:r w:rsidRPr="00E136EB">
              <w:t>Circuits/machines/plant are checked and isolated as required in accordance with WHS/OHS requirements and wor</w:t>
            </w:r>
            <w:r w:rsidRPr="00E136EB">
              <w:t>kplace procedures</w:t>
            </w:r>
          </w:p>
        </w:tc>
      </w:tr>
      <w:tr w:rsidTr="00E136E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136E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136EB">
            <w:pPr>
              <w:pStyle w:val="BodyText"/>
              <w:rPr>
                <w:lang w:val="en-NZ"/>
              </w:rPr>
            </w:pPr>
            <w:r w:rsidRPr="00E136E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136EB">
            <w:pPr>
              <w:pStyle w:val="BodyText"/>
              <w:rPr>
                <w:lang w:val="en-NZ"/>
              </w:rPr>
            </w:pPr>
            <w:r w:rsidRPr="00E136EB">
              <w:t>Apparatus/components to be maintained are inspected and evaluated for compliance in accordance with maintenance schedule and operational and WHS/OHS requirements and workplace procedures</w:t>
            </w:r>
          </w:p>
        </w:tc>
      </w:tr>
      <w:tr w:rsidTr="00E136E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136E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136EB">
            <w:pPr>
              <w:pStyle w:val="BodyText"/>
              <w:rPr>
                <w:lang w:val="en-NZ"/>
              </w:rPr>
            </w:pPr>
            <w:r w:rsidRPr="00E136EB">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E136EB">
            <w:pPr>
              <w:pStyle w:val="BodyText"/>
              <w:rPr>
                <w:lang w:val="en-NZ"/>
              </w:rPr>
            </w:pPr>
            <w:r w:rsidRPr="00E136EB">
              <w:t>Non-compliant apparatus/components are documented and arrangements made for rectification in accordance with workplace procedures</w:t>
            </w:r>
          </w:p>
        </w:tc>
      </w:tr>
      <w:tr w:rsidTr="00E136E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136E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136EB">
            <w:pPr>
              <w:pStyle w:val="BodyText"/>
              <w:rPr>
                <w:lang w:val="en-NZ"/>
              </w:rPr>
            </w:pPr>
            <w:r w:rsidRPr="00E136EB">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E136EB">
            <w:pPr>
              <w:pStyle w:val="BodyText"/>
              <w:rPr>
                <w:lang w:val="en-NZ"/>
              </w:rPr>
            </w:pPr>
            <w:r w:rsidRPr="00E136EB">
              <w:t>Methods for dealing with unplanned situations are discussed with relevant person/s and documented in accordance with wo</w:t>
            </w:r>
            <w:r w:rsidRPr="00E136EB">
              <w:t>rkplace procedures</w:t>
            </w:r>
          </w:p>
        </w:tc>
      </w:tr>
      <w:tr w:rsidTr="00E136E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136E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136EB">
            <w:pPr>
              <w:pStyle w:val="BodyText"/>
              <w:rPr>
                <w:lang w:val="en-NZ"/>
              </w:rPr>
            </w:pPr>
            <w:r w:rsidRPr="00E136EB">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E136EB">
            <w:pPr>
              <w:pStyle w:val="BodyText"/>
              <w:rPr>
                <w:lang w:val="en-NZ"/>
              </w:rPr>
            </w:pPr>
            <w:r w:rsidRPr="00E136EB">
              <w:t>Quality checks of the maintenance are undertaken in accordance with workplace procedures</w:t>
            </w:r>
          </w:p>
        </w:tc>
      </w:tr>
      <w:tr w:rsidTr="00E136E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136E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136EB">
            <w:pPr>
              <w:pStyle w:val="BodyText"/>
              <w:rPr>
                <w:lang w:val="en-NZ"/>
              </w:rPr>
            </w:pPr>
            <w:r w:rsidRPr="00E136EB">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E136EB">
            <w:pPr>
              <w:pStyle w:val="BodyText"/>
              <w:rPr>
                <w:lang w:val="en-NZ"/>
              </w:rPr>
            </w:pPr>
            <w:r w:rsidRPr="00E136EB">
              <w:t>Maintenance process compliance is carried out efficiently without waste of materials or damage to apparatus, the surrounding environme</w:t>
            </w:r>
            <w:r w:rsidRPr="00E136EB">
              <w:t>nt or services using sustainable energy practices</w:t>
            </w:r>
          </w:p>
        </w:tc>
      </w:tr>
      <w:tr w:rsidTr="00E136E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136EB" w:rsidP="00E136EB">
            <w:pPr>
              <w:pStyle w:val="BodyText"/>
            </w:pPr>
            <w:r w:rsidRPr="00E136EB">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E136EB" w:rsidP="00E136EB">
            <w:pPr>
              <w:pStyle w:val="BodyText"/>
            </w:pPr>
            <w:r w:rsidRPr="00E136EB">
              <w:rPr>
                <w:rStyle w:val="SpecialBold"/>
              </w:rPr>
              <w:t>Complete maintenance compliance process</w:t>
            </w:r>
          </w:p>
        </w:tc>
        <w:tc>
          <w:tcPr>
            <w:tcW w:w="697" w:type="dxa"/>
            <w:tcBorders>
              <w:top w:val="nil"/>
              <w:left w:val="nil"/>
              <w:bottom w:val="nil"/>
              <w:right w:val="nil"/>
            </w:tcBorders>
            <w:tcMar>
              <w:top w:w="0" w:type="dxa"/>
              <w:left w:w="62" w:type="dxa"/>
              <w:bottom w:w="0" w:type="dxa"/>
              <w:right w:w="62" w:type="dxa"/>
            </w:tcMar>
          </w:tcPr>
          <w:p w:rsidR="00000000" w:rsidP="00E136EB">
            <w:pPr>
              <w:pStyle w:val="BodyText"/>
              <w:rPr>
                <w:lang w:val="en-NZ"/>
              </w:rPr>
            </w:pPr>
            <w:r w:rsidRPr="00E136E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136EB">
            <w:pPr>
              <w:pStyle w:val="BodyText"/>
              <w:rPr>
                <w:lang w:val="en-NZ"/>
              </w:rPr>
            </w:pPr>
            <w:r w:rsidRPr="00E136EB">
              <w:t>WHS/OHS risk control measures and workplace procedures for work completion are followed</w:t>
            </w:r>
          </w:p>
        </w:tc>
      </w:tr>
      <w:tr w:rsidTr="00E136E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136E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136EB">
            <w:pPr>
              <w:pStyle w:val="BodyText"/>
              <w:rPr>
                <w:lang w:val="en-NZ"/>
              </w:rPr>
            </w:pPr>
            <w:r w:rsidRPr="00E136E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136EB">
            <w:pPr>
              <w:pStyle w:val="BodyText"/>
              <w:rPr>
                <w:lang w:val="en-NZ"/>
              </w:rPr>
            </w:pPr>
            <w:r w:rsidRPr="00E136EB">
              <w:t>Work site and equipment are cleaned and made safe in ac</w:t>
            </w:r>
            <w:r w:rsidRPr="00E136EB">
              <w:t>cordance with WHS/OHS requirements and workplace procedures</w:t>
            </w:r>
          </w:p>
        </w:tc>
      </w:tr>
      <w:tr w:rsidTr="00E136E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136E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136EB">
            <w:pPr>
              <w:pStyle w:val="BodyText"/>
              <w:rPr>
                <w:lang w:val="en-NZ"/>
              </w:rPr>
            </w:pPr>
            <w:r w:rsidRPr="00E136E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136EB">
            <w:pPr>
              <w:pStyle w:val="BodyText"/>
              <w:rPr>
                <w:lang w:val="en-NZ"/>
              </w:rPr>
            </w:pPr>
            <w:r w:rsidRPr="00E136EB">
              <w:t>Final checks are made to verify that maintenance complies with WHS/OHS requirements, manufacturer specifications and workplace procedures</w:t>
            </w:r>
          </w:p>
        </w:tc>
      </w:tr>
      <w:tr w:rsidTr="00E136E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136E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136EB">
            <w:pPr>
              <w:pStyle w:val="BodyText"/>
              <w:rPr>
                <w:lang w:val="en-NZ"/>
              </w:rPr>
            </w:pPr>
            <w:r w:rsidRPr="00E136EB">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E136EB" w:rsidP="00E136EB">
            <w:pPr>
              <w:pStyle w:val="BodyText"/>
            </w:pPr>
            <w:r w:rsidRPr="00E136EB">
              <w:t>Maintenance completion is documented and rel</w:t>
            </w:r>
            <w:r w:rsidRPr="00E136EB">
              <w:t>evant person/s notified in accordance with workplace procedures</w:t>
            </w:r>
          </w:p>
        </w:tc>
      </w:tr>
    </w:tbl>
    <w:p w:rsidR="00000000" w:rsidRPr="00E136EB" w:rsidP="00E136EB">
      <w:pPr>
        <w:pStyle w:val="NoPaddingFontSize1"/>
      </w:pPr>
    </w:p>
    <w:p w:rsidR="00000000" w:rsidRPr="00E136EB" w:rsidP="00E136EB">
      <w:pPr>
        <w:pStyle w:val="AllowPageBreak"/>
      </w:pPr>
    </w:p>
    <w:p w:rsidR="00000000" w:rsidRPr="00E136EB" w:rsidP="00E136EB">
      <w:pPr>
        <w:pStyle w:val="Heading1"/>
      </w:pPr>
      <w:bookmarkStart w:id="7" w:name="O_1076303"/>
      <w:bookmarkEnd w:id="7"/>
      <w:r w:rsidRPr="00E136EB">
        <w:t>Foundation Skills</w:t>
      </w:r>
    </w:p>
    <w:tbl>
      <w:tblPr>
        <w:tblW w:w="9497" w:type="dxa"/>
        <w:tblLayout w:type="fixed"/>
        <w:tblCellMar>
          <w:left w:w="62" w:type="dxa"/>
          <w:right w:w="62" w:type="dxa"/>
        </w:tblCellMar>
        <w:tblLook w:val="0000"/>
      </w:tblPr>
      <w:tblGrid>
        <w:gridCol w:w="9497"/>
      </w:tblGrid>
      <w:tr w:rsidTr="00E136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36EB" w:rsidP="00E136EB">
            <w:pPr>
              <w:pStyle w:val="BodyText"/>
            </w:pPr>
            <w:r w:rsidRPr="00E136EB">
              <w:t>Foundation skills essential to performance are explicit in the performance criteria of this unit of competency.</w:t>
            </w:r>
          </w:p>
        </w:tc>
      </w:tr>
    </w:tbl>
    <w:p w:rsidR="00000000" w:rsidRPr="00E136EB" w:rsidP="00E136EB">
      <w:pPr>
        <w:pStyle w:val="NoPaddingFontSize1"/>
      </w:pPr>
    </w:p>
    <w:p w:rsidR="00000000" w:rsidRPr="00E136EB" w:rsidP="00E136EB">
      <w:pPr>
        <w:pStyle w:val="AllowPageBreak"/>
      </w:pPr>
    </w:p>
    <w:p w:rsidR="00000000" w:rsidRPr="00E136EB" w:rsidP="00E136EB">
      <w:pPr>
        <w:pStyle w:val="Heading1"/>
      </w:pPr>
      <w:bookmarkStart w:id="8" w:name="O_1076304"/>
      <w:bookmarkEnd w:id="8"/>
      <w:r w:rsidRPr="00E136EB">
        <w:t>Range of Conditions</w:t>
      </w:r>
    </w:p>
    <w:tbl>
      <w:tblPr>
        <w:tblW w:w="9497" w:type="dxa"/>
        <w:tblLayout w:type="fixed"/>
        <w:tblCellMar>
          <w:left w:w="62" w:type="dxa"/>
          <w:right w:w="62" w:type="dxa"/>
        </w:tblCellMar>
        <w:tblLook w:val="0000"/>
      </w:tblPr>
      <w:tblGrid>
        <w:gridCol w:w="4693"/>
        <w:gridCol w:w="4804"/>
      </w:tblGrid>
      <w:tr w:rsidTr="00E136EB">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E136EB" w:rsidP="00E136EB">
            <w:pPr>
              <w:pStyle w:val="BodyText"/>
            </w:pPr>
            <w:r w:rsidRPr="00E136EB">
              <w:t>Range is restricted to essential operating conditions and any other variables essential to the work environment.</w:t>
            </w:r>
          </w:p>
          <w:p w:rsidR="00000000" w:rsidP="00E136EB">
            <w:pPr>
              <w:pStyle w:val="BodyText"/>
              <w:rPr>
                <w:lang w:val="en-NZ"/>
              </w:rPr>
            </w:pPr>
            <w:r w:rsidRPr="00E136EB">
              <w:t>Non-essential conditions may be found in the UEE Electrotechnology Training Package Companion Volume Implementation Guide.</w:t>
            </w:r>
          </w:p>
        </w:tc>
      </w:tr>
      <w:tr w:rsidTr="00E136EB">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E136EB">
            <w:pPr>
              <w:pStyle w:val="BodyText"/>
              <w:rPr>
                <w:lang w:val="en-NZ"/>
              </w:rPr>
            </w:pPr>
            <w:r w:rsidRPr="00E136EB">
              <w:t>Complying with sch</w:t>
            </w:r>
            <w:r w:rsidRPr="00E136EB">
              <w:t xml:space="preserve">eduled and preventative maintenance processes must include at least the following: </w:t>
            </w:r>
          </w:p>
        </w:tc>
        <w:tc>
          <w:tcPr>
            <w:tcW w:w="4804" w:type="dxa"/>
            <w:tcBorders>
              <w:top w:val="nil"/>
              <w:left w:val="nil"/>
              <w:bottom w:val="nil"/>
              <w:right w:val="nil"/>
            </w:tcBorders>
            <w:tcMar>
              <w:top w:w="0" w:type="dxa"/>
              <w:left w:w="62" w:type="dxa"/>
              <w:bottom w:w="0" w:type="dxa"/>
              <w:right w:w="62" w:type="dxa"/>
            </w:tcMar>
          </w:tcPr>
          <w:p w:rsidR="00000000" w:rsidRPr="00E136EB" w:rsidP="00E136EB">
            <w:pPr>
              <w:pStyle w:val="ListBullet"/>
            </w:pPr>
            <w:r w:rsidRPr="00E136EB">
              <w:t>three different items of installed equipment</w:t>
            </w:r>
          </w:p>
        </w:tc>
      </w:tr>
    </w:tbl>
    <w:p w:rsidR="00000000" w:rsidRPr="00E136EB" w:rsidP="00E136EB">
      <w:pPr>
        <w:pStyle w:val="NoPaddingFontSize1"/>
      </w:pPr>
    </w:p>
    <w:p w:rsidR="00000000" w:rsidRPr="00E136EB" w:rsidP="00E136EB">
      <w:pPr>
        <w:pStyle w:val="AllowPageBreak"/>
      </w:pPr>
    </w:p>
    <w:p w:rsidR="00000000" w:rsidRPr="00E136EB" w:rsidP="00E136EB">
      <w:pPr>
        <w:pStyle w:val="Heading1"/>
      </w:pPr>
      <w:bookmarkStart w:id="9" w:name="O_1076305"/>
      <w:bookmarkEnd w:id="9"/>
      <w:r w:rsidRPr="00E136EB">
        <w:t>Unit Mapping Information</w:t>
      </w:r>
    </w:p>
    <w:tbl>
      <w:tblPr>
        <w:tblW w:w="9497" w:type="dxa"/>
        <w:tblLayout w:type="fixed"/>
        <w:tblCellMar>
          <w:left w:w="62" w:type="dxa"/>
          <w:right w:w="62" w:type="dxa"/>
        </w:tblCellMar>
        <w:tblLook w:val="0000"/>
      </w:tblPr>
      <w:tblGrid>
        <w:gridCol w:w="9497"/>
      </w:tblGrid>
      <w:tr w:rsidTr="00E136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36EB" w:rsidP="00E136EB">
            <w:pPr>
              <w:pStyle w:val="BodyText"/>
            </w:pPr>
            <w:r w:rsidRPr="00E136EB">
              <w:t>This unit replaces and is equivalent to UEENEEE009B Comply with scheduled and preventative maintenance program processes.</w:t>
            </w:r>
          </w:p>
        </w:tc>
      </w:tr>
    </w:tbl>
    <w:p w:rsidR="00000000" w:rsidRPr="00E136EB" w:rsidP="00E136EB">
      <w:pPr>
        <w:pStyle w:val="NoPaddingFontSize1"/>
      </w:pPr>
    </w:p>
    <w:p w:rsidR="00000000" w:rsidRPr="00E136EB" w:rsidP="00E136EB">
      <w:pPr>
        <w:pStyle w:val="AllowPageBreak"/>
      </w:pPr>
    </w:p>
    <w:p w:rsidR="00000000" w:rsidRPr="00E136EB" w:rsidP="00E136EB">
      <w:pPr>
        <w:pStyle w:val="Heading1"/>
      </w:pPr>
      <w:bookmarkStart w:id="10" w:name="O_1076312"/>
      <w:bookmarkEnd w:id="10"/>
      <w:r w:rsidRPr="00E136EB">
        <w:t>Links</w:t>
      </w:r>
    </w:p>
    <w:p w:rsidR="00000000" w:rsidRPr="00E136EB" w:rsidP="00A43C08">
      <w:pPr>
        <w:pStyle w:val="BodyText"/>
      </w:pPr>
      <w:r w:rsidRPr="00E136EB">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E25B15">
        <w:rPr>
          <w:rStyle w:val="Hyperlink"/>
        </w:rPr>
        <w:t>https://vetnet.gov.au/Pages/TrainingDocs.aspx?q=b8a8f136-5421-4ce1-92e0-2b50341431b6</w:t>
      </w:r>
      <w:r>
        <w:fldChar w:fldCharType="end"/>
      </w:r>
    </w:p>
    <w:p w:rsidR="00000000" w:rsidRPr="00E136EB" w:rsidP="00E136EB"/>
    <w:sectPr w:rsidSect="00E136E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6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6EB" w:rsidRPr="00A43C08" w:rsidP="00A43C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6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C08" w:rsidP="00E136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43C08" w:rsidP="00E136E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A43C08" w:rsidP="00E136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6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C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36EB" w:rsidRPr="00A43C08" w:rsidP="00A43C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6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C08" w:rsidRPr="002D2AF8" w:rsidP="00E136EB">
    <w:pPr>
      <w:pStyle w:val="Header"/>
      <w:framePr w:wrap="around"/>
    </w:pPr>
    <w:r>
      <w:fldChar w:fldCharType="begin"/>
    </w:r>
    <w:r>
      <w:instrText xml:space="preserve"> TITLE   \* MERGEFORMAT </w:instrText>
    </w:r>
    <w:r>
      <w:fldChar w:fldCharType="separate"/>
    </w:r>
    <w:r>
      <w:t>UEECD0011 Comply with scheduled and preventative maintenance program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A43C08" w:rsidP="00E136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9B4E4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6EED6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36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36EB"/>
    <w:pPr>
      <w:spacing w:before="360" w:after="60"/>
      <w:outlineLvl w:val="0"/>
    </w:pPr>
    <w:rPr>
      <w:sz w:val="32"/>
    </w:rPr>
  </w:style>
  <w:style w:type="paragraph" w:styleId="Heading2">
    <w:name w:val="heading 2"/>
    <w:basedOn w:val="HeadingBase"/>
    <w:next w:val="BodyText"/>
    <w:link w:val="Heading2Char"/>
    <w:qFormat/>
    <w:rsid w:val="00E136EB"/>
    <w:pPr>
      <w:keepLines/>
      <w:spacing w:before="240" w:after="120"/>
      <w:outlineLvl w:val="1"/>
    </w:pPr>
    <w:rPr>
      <w:sz w:val="28"/>
      <w:szCs w:val="40"/>
    </w:rPr>
  </w:style>
  <w:style w:type="paragraph" w:styleId="Heading3">
    <w:name w:val="heading 3"/>
    <w:basedOn w:val="HeadingBase"/>
    <w:next w:val="BodyText"/>
    <w:link w:val="Heading3Char"/>
    <w:qFormat/>
    <w:rsid w:val="00E136EB"/>
    <w:pPr>
      <w:spacing w:before="180" w:after="120"/>
      <w:outlineLvl w:val="2"/>
    </w:pPr>
    <w:rPr>
      <w:spacing w:val="-10"/>
      <w:kern w:val="32"/>
    </w:rPr>
  </w:style>
  <w:style w:type="paragraph" w:styleId="Heading4">
    <w:name w:val="heading 4"/>
    <w:basedOn w:val="HeadingBase"/>
    <w:next w:val="BodyText"/>
    <w:link w:val="Heading4Char"/>
    <w:qFormat/>
    <w:rsid w:val="00E136EB"/>
    <w:pPr>
      <w:spacing w:before="160" w:after="120"/>
      <w:outlineLvl w:val="3"/>
    </w:pPr>
    <w:rPr>
      <w:sz w:val="22"/>
    </w:rPr>
  </w:style>
  <w:style w:type="paragraph" w:styleId="Heading5">
    <w:name w:val="heading 5"/>
    <w:basedOn w:val="HeadingBase"/>
    <w:next w:val="Normal"/>
    <w:link w:val="Heading5Char"/>
    <w:qFormat/>
    <w:rsid w:val="00E136EB"/>
    <w:pPr>
      <w:spacing w:before="80"/>
      <w:outlineLvl w:val="4"/>
    </w:pPr>
    <w:rPr>
      <w:color w:val="918585"/>
      <w:sz w:val="20"/>
    </w:rPr>
  </w:style>
  <w:style w:type="paragraph" w:styleId="Heading6">
    <w:name w:val="heading 6"/>
    <w:basedOn w:val="HeadingBase"/>
    <w:next w:val="Normal"/>
    <w:link w:val="Heading6Char"/>
    <w:qFormat/>
    <w:rsid w:val="00E136EB"/>
    <w:pPr>
      <w:spacing w:before="60"/>
      <w:outlineLvl w:val="5"/>
    </w:pPr>
    <w:rPr>
      <w:color w:val="918585"/>
      <w:sz w:val="20"/>
    </w:rPr>
  </w:style>
  <w:style w:type="paragraph" w:styleId="Heading7">
    <w:name w:val="heading 7"/>
    <w:basedOn w:val="Normal"/>
    <w:next w:val="Normal"/>
    <w:link w:val="Heading7Char"/>
    <w:qFormat/>
    <w:rsid w:val="00E136EB"/>
    <w:pPr>
      <w:ind w:left="720"/>
      <w:outlineLvl w:val="6"/>
    </w:pPr>
    <w:rPr>
      <w:i/>
    </w:rPr>
  </w:style>
  <w:style w:type="paragraph" w:styleId="Heading8">
    <w:name w:val="heading 8"/>
    <w:basedOn w:val="Normal"/>
    <w:next w:val="Normal"/>
    <w:link w:val="Heading8Char"/>
    <w:qFormat/>
    <w:rsid w:val="00E136EB"/>
    <w:pPr>
      <w:ind w:left="720"/>
      <w:outlineLvl w:val="7"/>
    </w:pPr>
    <w:rPr>
      <w:i/>
    </w:rPr>
  </w:style>
  <w:style w:type="paragraph" w:styleId="Heading9">
    <w:name w:val="heading 9"/>
    <w:basedOn w:val="Normal"/>
    <w:next w:val="Normal"/>
    <w:link w:val="Heading9Char"/>
    <w:qFormat/>
    <w:rsid w:val="00E136EB"/>
    <w:pPr>
      <w:ind w:left="720"/>
      <w:outlineLvl w:val="8"/>
    </w:pPr>
    <w:rPr>
      <w:i/>
    </w:rPr>
  </w:style>
  <w:style w:type="character" w:default="1" w:styleId="DefaultParagraphFont">
    <w:name w:val="Default Paragraph Font"/>
    <w:uiPriority w:val="1"/>
    <w:unhideWhenUsed/>
    <w:rsid w:val="00E136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36EB"/>
  </w:style>
  <w:style w:type="character" w:customStyle="1" w:styleId="Heading1Char">
    <w:name w:val="Heading 1 Char"/>
    <w:basedOn w:val="DefaultParagraphFont"/>
    <w:link w:val="Heading1"/>
    <w:rsid w:val="00E136EB"/>
    <w:rPr>
      <w:rFonts w:ascii="Times New Roman" w:eastAsia="Times New Roman" w:hAnsi="Times New Roman" w:cs="Times New Roman"/>
      <w:b/>
      <w:sz w:val="32"/>
      <w:szCs w:val="20"/>
      <w:lang w:eastAsia="en-US"/>
    </w:rPr>
  </w:style>
  <w:style w:type="paragraph" w:styleId="BodyText">
    <w:name w:val="Body Text"/>
    <w:basedOn w:val="Normal"/>
    <w:link w:val="BodyTextChar"/>
    <w:rsid w:val="00E136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36EB"/>
    <w:rPr>
      <w:rFonts w:ascii="Times New Roman" w:eastAsia="Times New Roman" w:hAnsi="Times New Roman" w:cs="Times New Roman"/>
      <w:sz w:val="24"/>
      <w:lang w:eastAsia="en-US"/>
    </w:rPr>
  </w:style>
  <w:style w:type="paragraph" w:styleId="ListBullet">
    <w:name w:val="List Bullet"/>
    <w:basedOn w:val="List"/>
    <w:rsid w:val="00E136EB"/>
    <w:pPr>
      <w:numPr>
        <w:numId w:val="11"/>
      </w:numPr>
      <w:tabs>
        <w:tab w:val="clear" w:pos="340"/>
      </w:tabs>
      <w:spacing w:before="40" w:after="40"/>
    </w:pPr>
  </w:style>
  <w:style w:type="character" w:customStyle="1" w:styleId="SpecialBold">
    <w:name w:val="Special Bold"/>
    <w:basedOn w:val="DefaultParagraphFont"/>
    <w:rsid w:val="00E136EB"/>
    <w:rPr>
      <w:b/>
      <w:spacing w:val="0"/>
    </w:rPr>
  </w:style>
  <w:style w:type="paragraph" w:customStyle="1" w:styleId="SuperHeading">
    <w:name w:val="SuperHeading"/>
    <w:basedOn w:val="Normal"/>
    <w:rsid w:val="00E136EB"/>
    <w:pPr>
      <w:spacing w:before="240" w:after="120"/>
      <w:outlineLvl w:val="0"/>
    </w:pPr>
    <w:rPr>
      <w:rFonts w:ascii="Times New Roman" w:hAnsi="Times New Roman"/>
      <w:b/>
      <w:sz w:val="32"/>
    </w:rPr>
  </w:style>
  <w:style w:type="paragraph" w:customStyle="1" w:styleId="AllowPageBreak">
    <w:name w:val="AllowPageBreak"/>
    <w:rsid w:val="00E136E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136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36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36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36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36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36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36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36EB"/>
    <w:rPr>
      <w:rFonts w:ascii="Courier New" w:eastAsia="Times New Roman" w:hAnsi="Courier New" w:cs="Times New Roman"/>
      <w:i/>
      <w:szCs w:val="20"/>
      <w:lang w:eastAsia="en-US"/>
    </w:rPr>
  </w:style>
  <w:style w:type="paragraph" w:customStyle="1" w:styleId="HeadingBase">
    <w:name w:val="Heading Base"/>
    <w:rsid w:val="00E136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36EB"/>
    <w:pPr>
      <w:tabs>
        <w:tab w:val="right" w:leader="dot" w:pos="9072"/>
      </w:tabs>
      <w:ind w:left="567"/>
    </w:pPr>
    <w:rPr>
      <w:szCs w:val="22"/>
    </w:rPr>
  </w:style>
  <w:style w:type="paragraph" w:customStyle="1" w:styleId="TOCBase">
    <w:name w:val="TOC Base"/>
    <w:rsid w:val="00E136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36EB"/>
    <w:pPr>
      <w:tabs>
        <w:tab w:val="right" w:leader="dot" w:pos="9072"/>
      </w:tabs>
      <w:spacing w:before="40" w:after="40"/>
      <w:ind w:left="284"/>
    </w:pPr>
    <w:rPr>
      <w:rFonts w:ascii="Times New Roman" w:hAnsi="Times New Roman"/>
    </w:rPr>
  </w:style>
  <w:style w:type="paragraph" w:styleId="TOC1">
    <w:name w:val="toc 1"/>
    <w:basedOn w:val="TOCBase"/>
    <w:next w:val="Normal"/>
    <w:rsid w:val="00E136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36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36EB"/>
    <w:rPr>
      <w:rFonts w:ascii="Times New Roman" w:eastAsia="Times New Roman" w:hAnsi="Times New Roman" w:cs="Times New Roman"/>
      <w:sz w:val="16"/>
      <w:lang w:eastAsia="en-US"/>
    </w:rPr>
  </w:style>
  <w:style w:type="paragraph" w:styleId="Title">
    <w:name w:val="Title"/>
    <w:basedOn w:val="HeadingBase"/>
    <w:link w:val="TitleChar"/>
    <w:qFormat/>
    <w:rsid w:val="00E136EB"/>
    <w:pPr>
      <w:spacing w:before="5040"/>
      <w:jc w:val="center"/>
    </w:pPr>
    <w:rPr>
      <w:sz w:val="48"/>
      <w:szCs w:val="72"/>
      <w:lang w:val="en-US"/>
    </w:rPr>
  </w:style>
  <w:style w:type="character" w:customStyle="1" w:styleId="TitleChar">
    <w:name w:val="Title Char"/>
    <w:basedOn w:val="DefaultParagraphFont"/>
    <w:link w:val="Title"/>
    <w:rsid w:val="00E136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36EB"/>
    <w:pPr>
      <w:tabs>
        <w:tab w:val="left" w:pos="3600"/>
        <w:tab w:val="left" w:pos="3958"/>
      </w:tabs>
    </w:pPr>
  </w:style>
  <w:style w:type="paragraph" w:styleId="List">
    <w:name w:val="List"/>
    <w:basedOn w:val="BodyText"/>
    <w:next w:val="BodyText"/>
    <w:rsid w:val="00E136EB"/>
    <w:pPr>
      <w:tabs>
        <w:tab w:val="left" w:pos="340"/>
      </w:tabs>
      <w:spacing w:before="60" w:after="60"/>
      <w:ind w:left="340" w:hanging="340"/>
    </w:pPr>
  </w:style>
  <w:style w:type="paragraph" w:customStyle="1" w:styleId="Note">
    <w:name w:val="Note"/>
    <w:basedOn w:val="BodyText"/>
    <w:rsid w:val="00E136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36EB"/>
    <w:pPr>
      <w:framePr w:wrap="auto" w:hAnchor="text" w:y="6049"/>
    </w:pPr>
    <w:rPr>
      <w:color w:val="000000"/>
      <w:sz w:val="40"/>
    </w:rPr>
  </w:style>
  <w:style w:type="paragraph" w:customStyle="1" w:styleId="TOCTitle">
    <w:name w:val="TOCTitle"/>
    <w:basedOn w:val="Heading1"/>
    <w:rsid w:val="00E136EB"/>
    <w:pPr>
      <w:spacing w:after="240"/>
      <w:jc w:val="center"/>
      <w:outlineLvl w:val="9"/>
    </w:pPr>
    <w:rPr>
      <w:caps/>
    </w:rPr>
  </w:style>
  <w:style w:type="paragraph" w:customStyle="1" w:styleId="Version">
    <w:name w:val="Version"/>
    <w:rsid w:val="00E136E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36EB"/>
    <w:pPr>
      <w:numPr>
        <w:numId w:val="12"/>
      </w:numPr>
      <w:tabs>
        <w:tab w:val="clear" w:pos="680"/>
      </w:tabs>
    </w:pPr>
  </w:style>
  <w:style w:type="paragraph" w:styleId="Index1">
    <w:name w:val="index 1"/>
    <w:basedOn w:val="Normal"/>
    <w:next w:val="Normal"/>
    <w:semiHidden/>
    <w:rsid w:val="00E136EB"/>
    <w:pPr>
      <w:keepNext w:val="0"/>
      <w:tabs>
        <w:tab w:val="right" w:pos="4176"/>
      </w:tabs>
      <w:ind w:left="198" w:hanging="198"/>
    </w:pPr>
    <w:rPr>
      <w:rFonts w:ascii="Garamond" w:hAnsi="Garamond"/>
    </w:rPr>
  </w:style>
  <w:style w:type="paragraph" w:styleId="IndexHeading">
    <w:name w:val="index heading"/>
    <w:basedOn w:val="Normal"/>
    <w:next w:val="Index1"/>
    <w:semiHidden/>
    <w:rsid w:val="00E136EB"/>
    <w:pPr>
      <w:spacing w:before="120" w:after="120"/>
    </w:pPr>
    <w:rPr>
      <w:rFonts w:ascii="Arial" w:hAnsi="Arial"/>
      <w:b/>
      <w:color w:val="918585"/>
      <w:sz w:val="24"/>
    </w:rPr>
  </w:style>
  <w:style w:type="paragraph" w:styleId="Header">
    <w:name w:val="header"/>
    <w:basedOn w:val="Normal"/>
    <w:link w:val="HeaderChar"/>
    <w:rsid w:val="00E136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36EB"/>
    <w:rPr>
      <w:rFonts w:ascii="Times New Roman" w:eastAsia="Times New Roman" w:hAnsi="Times New Roman" w:cs="Times New Roman"/>
      <w:sz w:val="16"/>
      <w:szCs w:val="20"/>
      <w:lang w:val="en-GB" w:eastAsia="en-US"/>
    </w:rPr>
  </w:style>
  <w:style w:type="paragraph" w:customStyle="1" w:styleId="Chapter">
    <w:name w:val="Chapter"/>
    <w:basedOn w:val="Normal"/>
    <w:rsid w:val="00E136EB"/>
    <w:pPr>
      <w:spacing w:before="240"/>
    </w:pPr>
    <w:rPr>
      <w:rFonts w:ascii="Times New Roman" w:hAnsi="Times New Roman"/>
      <w:smallCaps/>
      <w:spacing w:val="80"/>
      <w:sz w:val="28"/>
    </w:rPr>
  </w:style>
  <w:style w:type="paragraph" w:customStyle="1" w:styleId="InChapter">
    <w:name w:val="InChapter"/>
    <w:basedOn w:val="Heading3"/>
    <w:rsid w:val="00E136EB"/>
    <w:pPr>
      <w:spacing w:after="240"/>
      <w:outlineLvl w:val="9"/>
    </w:pPr>
    <w:rPr>
      <w:noProof/>
    </w:rPr>
  </w:style>
  <w:style w:type="paragraph" w:styleId="Index2">
    <w:name w:val="index 2"/>
    <w:basedOn w:val="Normal"/>
    <w:next w:val="Normal"/>
    <w:semiHidden/>
    <w:rsid w:val="00E136EB"/>
    <w:pPr>
      <w:tabs>
        <w:tab w:val="right" w:pos="4176"/>
      </w:tabs>
      <w:ind w:left="568" w:hanging="284"/>
    </w:pPr>
    <w:rPr>
      <w:rFonts w:ascii="Garamond" w:hAnsi="Garamond"/>
    </w:rPr>
  </w:style>
  <w:style w:type="paragraph" w:customStyle="1" w:styleId="Byline">
    <w:name w:val="Byline"/>
    <w:rsid w:val="00E136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36EB"/>
    <w:pPr>
      <w:tabs>
        <w:tab w:val="clear" w:pos="3600"/>
        <w:tab w:val="clear" w:pos="3958"/>
      </w:tabs>
      <w:jc w:val="right"/>
    </w:pPr>
  </w:style>
  <w:style w:type="character" w:styleId="Emphasis">
    <w:name w:val="Emphasis"/>
    <w:basedOn w:val="DefaultParagraphFont"/>
    <w:qFormat/>
    <w:rsid w:val="00E136EB"/>
    <w:rPr>
      <w:i/>
    </w:rPr>
  </w:style>
  <w:style w:type="paragraph" w:styleId="Caption">
    <w:name w:val="caption"/>
    <w:basedOn w:val="BodyText"/>
    <w:next w:val="Normal"/>
    <w:qFormat/>
    <w:rsid w:val="00E136EB"/>
    <w:pPr>
      <w:framePr w:w="2268" w:hSpace="181" w:vSpace="181" w:wrap="around" w:vAnchor="text" w:hAnchor="page" w:x="1135" w:y="285" w:anchorLock="1"/>
    </w:pPr>
    <w:rPr>
      <w:i/>
    </w:rPr>
  </w:style>
  <w:style w:type="paragraph" w:customStyle="1" w:styleId="MiniTOCTitle">
    <w:name w:val="MiniTOCTitle"/>
    <w:basedOn w:val="Heading4"/>
    <w:rsid w:val="00E136EB"/>
    <w:pPr>
      <w:spacing w:before="240"/>
      <w:outlineLvl w:val="9"/>
    </w:pPr>
    <w:rPr>
      <w:noProof/>
      <w:sz w:val="24"/>
    </w:rPr>
  </w:style>
  <w:style w:type="paragraph" w:customStyle="1" w:styleId="MiniTOCItem">
    <w:name w:val="MiniTOCItem"/>
    <w:basedOn w:val="ListBullet"/>
    <w:rsid w:val="00E136EB"/>
    <w:pPr>
      <w:numPr>
        <w:numId w:val="0"/>
      </w:numPr>
      <w:tabs>
        <w:tab w:val="right" w:leader="dot" w:pos="6521"/>
      </w:tabs>
      <w:spacing w:before="0" w:after="0"/>
    </w:pPr>
  </w:style>
  <w:style w:type="paragraph" w:customStyle="1" w:styleId="TOFTitle">
    <w:name w:val="TOFTitle"/>
    <w:basedOn w:val="TOCTitle"/>
    <w:rsid w:val="00E136EB"/>
  </w:style>
  <w:style w:type="paragraph" w:styleId="TableofFigures">
    <w:name w:val="table of figures"/>
    <w:basedOn w:val="Normal"/>
    <w:next w:val="Normal"/>
    <w:semiHidden/>
    <w:rsid w:val="00E136EB"/>
    <w:pPr>
      <w:tabs>
        <w:tab w:val="right" w:leader="dot" w:pos="9072"/>
      </w:tabs>
      <w:ind w:left="970" w:hanging="403"/>
    </w:pPr>
    <w:rPr>
      <w:rFonts w:ascii="Times New Roman" w:hAnsi="Times New Roman"/>
      <w:b/>
    </w:rPr>
  </w:style>
  <w:style w:type="paragraph" w:styleId="ListNumber">
    <w:name w:val="List Number"/>
    <w:basedOn w:val="List"/>
    <w:rsid w:val="00E136EB"/>
    <w:pPr>
      <w:numPr>
        <w:numId w:val="14"/>
      </w:numPr>
      <w:tabs>
        <w:tab w:val="clear" w:pos="340"/>
      </w:tabs>
    </w:pPr>
  </w:style>
  <w:style w:type="character" w:customStyle="1" w:styleId="WingdingSymbols">
    <w:name w:val="Wingding Symbols"/>
    <w:rsid w:val="00E136EB"/>
    <w:rPr>
      <w:rFonts w:ascii="Wingdings" w:hAnsi="Wingdings"/>
    </w:rPr>
  </w:style>
  <w:style w:type="paragraph" w:customStyle="1" w:styleId="TableHeading">
    <w:name w:val="Table Heading"/>
    <w:basedOn w:val="HeadingBase"/>
    <w:rsid w:val="00E136EB"/>
    <w:pPr>
      <w:keepLines/>
      <w:pBdr>
        <w:bottom w:val="single" w:sz="6" w:space="1" w:color="918585"/>
      </w:pBdr>
      <w:spacing w:before="240"/>
    </w:pPr>
  </w:style>
  <w:style w:type="character" w:customStyle="1" w:styleId="HotSpot">
    <w:name w:val="HotSpot"/>
    <w:rsid w:val="00E136EB"/>
    <w:rPr>
      <w:color w:val="0033CC"/>
      <w:u w:val="none"/>
    </w:rPr>
  </w:style>
  <w:style w:type="paragraph" w:customStyle="1" w:styleId="BodyTextRight">
    <w:name w:val="Body Text Right"/>
    <w:basedOn w:val="BodyText"/>
    <w:rsid w:val="00E136EB"/>
    <w:pPr>
      <w:spacing w:before="0" w:after="0"/>
      <w:jc w:val="right"/>
    </w:pPr>
  </w:style>
  <w:style w:type="paragraph" w:styleId="Index3">
    <w:name w:val="index 3"/>
    <w:basedOn w:val="ListNumber2"/>
    <w:next w:val="Normal"/>
    <w:semiHidden/>
    <w:rsid w:val="00E136EB"/>
    <w:pPr>
      <w:numPr>
        <w:numId w:val="0"/>
      </w:numPr>
      <w:tabs>
        <w:tab w:val="right" w:leader="dot" w:pos="4176"/>
      </w:tabs>
    </w:pPr>
  </w:style>
  <w:style w:type="paragraph" w:styleId="ListNumber2">
    <w:name w:val="List Number 2"/>
    <w:basedOn w:val="List2"/>
    <w:rsid w:val="00E136EB"/>
    <w:pPr>
      <w:numPr>
        <w:numId w:val="9"/>
      </w:numPr>
      <w:tabs>
        <w:tab w:val="clear" w:pos="1060"/>
      </w:tabs>
    </w:pPr>
  </w:style>
  <w:style w:type="paragraph" w:customStyle="1" w:styleId="MarginNote">
    <w:name w:val="Margin Note"/>
    <w:basedOn w:val="BodyText"/>
    <w:rsid w:val="00E136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36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36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36EB"/>
    <w:rPr>
      <w:sz w:val="32"/>
    </w:rPr>
  </w:style>
  <w:style w:type="paragraph" w:customStyle="1" w:styleId="HeadingProcedure">
    <w:name w:val="Heading Procedure"/>
    <w:basedOn w:val="HeadingBase"/>
    <w:next w:val="Normal"/>
    <w:rsid w:val="00E136EB"/>
    <w:pPr>
      <w:tabs>
        <w:tab w:val="left" w:pos="0"/>
      </w:tabs>
      <w:spacing w:before="120" w:after="60"/>
    </w:pPr>
    <w:rPr>
      <w:i/>
      <w:color w:val="918585"/>
      <w:sz w:val="22"/>
    </w:rPr>
  </w:style>
  <w:style w:type="paragraph" w:customStyle="1" w:styleId="TableBodyText">
    <w:name w:val="Table Body Text"/>
    <w:basedOn w:val="BodyText"/>
    <w:rsid w:val="00E136EB"/>
    <w:pPr>
      <w:spacing w:before="60" w:after="60"/>
    </w:pPr>
  </w:style>
  <w:style w:type="paragraph" w:styleId="ListContinue">
    <w:name w:val="List Continue"/>
    <w:basedOn w:val="List"/>
    <w:rsid w:val="00E136EB"/>
    <w:pPr>
      <w:ind w:firstLine="0"/>
    </w:pPr>
  </w:style>
  <w:style w:type="paragraph" w:customStyle="1" w:styleId="ListNote">
    <w:name w:val="List Note"/>
    <w:basedOn w:val="List"/>
    <w:rsid w:val="00E136EB"/>
    <w:pPr>
      <w:pBdr>
        <w:top w:val="single" w:sz="6" w:space="2" w:color="918585"/>
        <w:bottom w:val="single" w:sz="6" w:space="2" w:color="918585"/>
      </w:pBdr>
      <w:tabs>
        <w:tab w:val="left" w:pos="1021"/>
      </w:tabs>
      <w:ind w:firstLine="0"/>
    </w:pPr>
  </w:style>
  <w:style w:type="paragraph" w:customStyle="1" w:styleId="Warning">
    <w:name w:val="Warning"/>
    <w:basedOn w:val="BodyText"/>
    <w:rsid w:val="00E136EB"/>
    <w:pPr>
      <w:shd w:val="clear" w:color="auto" w:fill="D9D9D9"/>
      <w:tabs>
        <w:tab w:val="left" w:pos="992"/>
      </w:tabs>
      <w:ind w:left="119" w:right="119"/>
    </w:pPr>
    <w:rPr>
      <w:sz w:val="20"/>
    </w:rPr>
  </w:style>
  <w:style w:type="paragraph" w:customStyle="1" w:styleId="MarginIcons">
    <w:name w:val="Margin Icons"/>
    <w:basedOn w:val="BodyText"/>
    <w:rsid w:val="00E136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36EB"/>
    <w:rPr>
      <w:rFonts w:ascii="Courier New" w:hAnsi="Courier New"/>
    </w:rPr>
  </w:style>
  <w:style w:type="paragraph" w:customStyle="1" w:styleId="NoteBullet">
    <w:name w:val="Note Bullet"/>
    <w:basedOn w:val="Note"/>
    <w:rsid w:val="00E136EB"/>
    <w:pPr>
      <w:tabs>
        <w:tab w:val="clear" w:pos="680"/>
      </w:tabs>
      <w:spacing w:before="60" w:after="60"/>
    </w:pPr>
  </w:style>
  <w:style w:type="paragraph" w:customStyle="1" w:styleId="SubHeading2">
    <w:name w:val="SubHeading2"/>
    <w:basedOn w:val="HeadingBase"/>
    <w:rsid w:val="00E136EB"/>
    <w:pPr>
      <w:spacing w:before="240" w:after="60"/>
    </w:pPr>
    <w:rPr>
      <w:sz w:val="20"/>
    </w:rPr>
  </w:style>
  <w:style w:type="paragraph" w:customStyle="1" w:styleId="SubHeading1">
    <w:name w:val="SubHeading1"/>
    <w:basedOn w:val="HeadingBase"/>
    <w:rsid w:val="00E136EB"/>
    <w:pPr>
      <w:spacing w:before="240" w:after="60"/>
    </w:pPr>
    <w:rPr>
      <w:color w:val="918585"/>
      <w:sz w:val="22"/>
    </w:rPr>
  </w:style>
  <w:style w:type="paragraph" w:customStyle="1" w:styleId="SideHeading">
    <w:name w:val="Side Heading"/>
    <w:basedOn w:val="HeadingBase"/>
    <w:rsid w:val="00E136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36EB"/>
    <w:pPr>
      <w:numPr>
        <w:numId w:val="10"/>
      </w:numPr>
    </w:pPr>
  </w:style>
  <w:style w:type="paragraph" w:styleId="PlainText">
    <w:name w:val="Plain Text"/>
    <w:basedOn w:val="Normal"/>
    <w:link w:val="PlainTextChar"/>
    <w:rsid w:val="00E136EB"/>
    <w:rPr>
      <w:sz w:val="20"/>
    </w:rPr>
  </w:style>
  <w:style w:type="character" w:customStyle="1" w:styleId="PlainTextChar">
    <w:name w:val="Plain Text Char"/>
    <w:basedOn w:val="DefaultParagraphFont"/>
    <w:link w:val="PlainText"/>
    <w:rsid w:val="00E136EB"/>
    <w:rPr>
      <w:rFonts w:ascii="Courier New" w:eastAsia="Times New Roman" w:hAnsi="Courier New" w:cs="Times New Roman"/>
      <w:sz w:val="20"/>
      <w:szCs w:val="20"/>
      <w:lang w:eastAsia="en-US"/>
    </w:rPr>
  </w:style>
  <w:style w:type="character" w:customStyle="1" w:styleId="MenuOption">
    <w:name w:val="Menu Option"/>
    <w:basedOn w:val="DefaultParagraphFont"/>
    <w:rsid w:val="00E136EB"/>
    <w:rPr>
      <w:b/>
      <w:smallCaps/>
    </w:rPr>
  </w:style>
  <w:style w:type="paragraph" w:customStyle="1" w:styleId="TableListNumber">
    <w:name w:val="Table List Number"/>
    <w:basedOn w:val="ListNumber"/>
    <w:rsid w:val="00E136EB"/>
    <w:pPr>
      <w:numPr>
        <w:numId w:val="0"/>
      </w:numPr>
    </w:pPr>
  </w:style>
  <w:style w:type="paragraph" w:styleId="TOC4">
    <w:name w:val="toc 4"/>
    <w:basedOn w:val="TOCBase"/>
    <w:next w:val="Normal"/>
    <w:semiHidden/>
    <w:rsid w:val="00E136EB"/>
    <w:pPr>
      <w:tabs>
        <w:tab w:val="right" w:leader="dot" w:pos="9071"/>
      </w:tabs>
      <w:ind w:left="1701"/>
    </w:pPr>
  </w:style>
  <w:style w:type="paragraph" w:customStyle="1" w:styleId="ListAlpha">
    <w:name w:val="List Alpha"/>
    <w:basedOn w:val="List"/>
    <w:rsid w:val="00E136EB"/>
    <w:pPr>
      <w:numPr>
        <w:numId w:val="8"/>
      </w:numPr>
    </w:pPr>
  </w:style>
  <w:style w:type="paragraph" w:customStyle="1" w:styleId="ListAlpha2">
    <w:name w:val="List Alpha 2"/>
    <w:basedOn w:val="List2"/>
    <w:rsid w:val="00E136EB"/>
    <w:pPr>
      <w:numPr>
        <w:numId w:val="7"/>
      </w:numPr>
    </w:pPr>
  </w:style>
  <w:style w:type="paragraph" w:styleId="List2">
    <w:name w:val="List 2"/>
    <w:basedOn w:val="BodyText"/>
    <w:rsid w:val="00E136EB"/>
    <w:pPr>
      <w:tabs>
        <w:tab w:val="left" w:pos="680"/>
      </w:tabs>
      <w:spacing w:before="60" w:after="60"/>
      <w:ind w:left="680" w:hanging="340"/>
    </w:pPr>
  </w:style>
  <w:style w:type="paragraph" w:styleId="List3">
    <w:name w:val="List 3"/>
    <w:basedOn w:val="BodyText"/>
    <w:rsid w:val="00E136EB"/>
    <w:pPr>
      <w:tabs>
        <w:tab w:val="left" w:pos="1021"/>
      </w:tabs>
      <w:spacing w:before="60" w:after="60"/>
      <w:ind w:left="1020" w:hanging="340"/>
    </w:pPr>
  </w:style>
  <w:style w:type="paragraph" w:styleId="List4">
    <w:name w:val="List 4"/>
    <w:basedOn w:val="BodyText"/>
    <w:rsid w:val="00E136EB"/>
    <w:pPr>
      <w:tabs>
        <w:tab w:val="left" w:pos="1361"/>
      </w:tabs>
      <w:spacing w:before="60" w:after="60"/>
      <w:ind w:left="1361" w:hanging="340"/>
    </w:pPr>
  </w:style>
  <w:style w:type="paragraph" w:styleId="List5">
    <w:name w:val="List 5"/>
    <w:basedOn w:val="BodyText"/>
    <w:rsid w:val="00E136EB"/>
    <w:pPr>
      <w:tabs>
        <w:tab w:val="left" w:pos="1701"/>
      </w:tabs>
      <w:spacing w:before="60" w:after="60"/>
      <w:ind w:left="1701" w:hanging="340"/>
    </w:pPr>
  </w:style>
  <w:style w:type="paragraph" w:styleId="ListBullet3">
    <w:name w:val="List Bullet 3"/>
    <w:basedOn w:val="List3"/>
    <w:rsid w:val="00E136EB"/>
    <w:pPr>
      <w:numPr>
        <w:numId w:val="13"/>
      </w:numPr>
      <w:tabs>
        <w:tab w:val="clear" w:pos="1021"/>
      </w:tabs>
      <w:ind w:left="1037" w:hanging="357"/>
    </w:pPr>
  </w:style>
  <w:style w:type="paragraph" w:styleId="ListBullet4">
    <w:name w:val="List Bullet 4"/>
    <w:basedOn w:val="List4"/>
    <w:rsid w:val="00E136EB"/>
    <w:pPr>
      <w:numPr>
        <w:numId w:val="2"/>
      </w:numPr>
      <w:tabs>
        <w:tab w:val="clear" w:pos="1361"/>
      </w:tabs>
    </w:pPr>
  </w:style>
  <w:style w:type="paragraph" w:styleId="ListBullet5">
    <w:name w:val="List Bullet 5"/>
    <w:basedOn w:val="List5"/>
    <w:rsid w:val="00E136EB"/>
    <w:pPr>
      <w:numPr>
        <w:numId w:val="3"/>
      </w:numPr>
    </w:pPr>
  </w:style>
  <w:style w:type="paragraph" w:styleId="ListContinue2">
    <w:name w:val="List Continue 2"/>
    <w:basedOn w:val="List2"/>
    <w:rsid w:val="00E136EB"/>
    <w:pPr>
      <w:ind w:firstLine="0"/>
    </w:pPr>
  </w:style>
  <w:style w:type="paragraph" w:styleId="ListContinue3">
    <w:name w:val="List Continue 3"/>
    <w:basedOn w:val="List3"/>
    <w:rsid w:val="00E136EB"/>
    <w:pPr>
      <w:ind w:left="1021" w:firstLine="0"/>
    </w:pPr>
  </w:style>
  <w:style w:type="paragraph" w:styleId="ListContinue4">
    <w:name w:val="List Continue 4"/>
    <w:basedOn w:val="List4"/>
    <w:rsid w:val="00E136EB"/>
    <w:pPr>
      <w:ind w:firstLine="0"/>
    </w:pPr>
  </w:style>
  <w:style w:type="paragraph" w:styleId="ListContinue5">
    <w:name w:val="List Continue 5"/>
    <w:basedOn w:val="List5"/>
    <w:rsid w:val="00E136EB"/>
    <w:pPr>
      <w:ind w:firstLine="0"/>
    </w:pPr>
  </w:style>
  <w:style w:type="paragraph" w:styleId="ListNumber3">
    <w:name w:val="List Number 3"/>
    <w:basedOn w:val="List3"/>
    <w:rsid w:val="00E136EB"/>
    <w:pPr>
      <w:numPr>
        <w:numId w:val="4"/>
      </w:numPr>
    </w:pPr>
  </w:style>
  <w:style w:type="paragraph" w:styleId="ListNumber4">
    <w:name w:val="List Number 4"/>
    <w:basedOn w:val="List4"/>
    <w:rsid w:val="00E136EB"/>
    <w:pPr>
      <w:numPr>
        <w:numId w:val="5"/>
      </w:numPr>
    </w:pPr>
  </w:style>
  <w:style w:type="paragraph" w:styleId="ListNumber5">
    <w:name w:val="List Number 5"/>
    <w:basedOn w:val="List5"/>
    <w:rsid w:val="00E136EB"/>
    <w:pPr>
      <w:numPr>
        <w:numId w:val="6"/>
      </w:numPr>
    </w:pPr>
  </w:style>
  <w:style w:type="paragraph" w:styleId="BlockText">
    <w:name w:val="Block Text"/>
    <w:basedOn w:val="Normal"/>
    <w:rsid w:val="00E136EB"/>
    <w:pPr>
      <w:spacing w:after="120"/>
      <w:ind w:left="1440" w:right="1440"/>
    </w:pPr>
  </w:style>
  <w:style w:type="character" w:customStyle="1" w:styleId="Subscript">
    <w:name w:val="Subscript"/>
    <w:basedOn w:val="DefaultParagraphFont"/>
    <w:rsid w:val="00E136EB"/>
    <w:rPr>
      <w:sz w:val="16"/>
      <w:vertAlign w:val="subscript"/>
    </w:rPr>
  </w:style>
  <w:style w:type="character" w:customStyle="1" w:styleId="Superscript">
    <w:name w:val="Superscript"/>
    <w:basedOn w:val="DefaultParagraphFont"/>
    <w:rsid w:val="00E136EB"/>
    <w:rPr>
      <w:sz w:val="16"/>
      <w:vertAlign w:val="superscript"/>
    </w:rPr>
  </w:style>
  <w:style w:type="character" w:customStyle="1" w:styleId="Symbols">
    <w:name w:val="Symbols"/>
    <w:basedOn w:val="DefaultParagraphFont"/>
    <w:rsid w:val="00E136EB"/>
    <w:rPr>
      <w:rFonts w:ascii="Symbol" w:hAnsi="Symbol"/>
    </w:rPr>
  </w:style>
  <w:style w:type="character" w:customStyle="1" w:styleId="MenuOptions">
    <w:name w:val="Menu Options"/>
    <w:basedOn w:val="DefaultParagraphFont"/>
    <w:rsid w:val="00E136EB"/>
    <w:rPr>
      <w:rFonts w:ascii="Arial Narrow" w:hAnsi="Arial Narrow"/>
      <w:smallCaps/>
    </w:rPr>
  </w:style>
  <w:style w:type="character" w:customStyle="1" w:styleId="Buttons">
    <w:name w:val="Buttons"/>
    <w:basedOn w:val="DefaultParagraphFont"/>
    <w:rsid w:val="00E136EB"/>
    <w:rPr>
      <w:b/>
    </w:rPr>
  </w:style>
  <w:style w:type="character" w:customStyle="1" w:styleId="Underlined">
    <w:name w:val="Underlined"/>
    <w:basedOn w:val="DefaultParagraphFont"/>
    <w:rsid w:val="00E136EB"/>
    <w:rPr>
      <w:u w:val="single"/>
    </w:rPr>
  </w:style>
  <w:style w:type="paragraph" w:customStyle="1" w:styleId="TableBodyTextRight">
    <w:name w:val="Table Body Text Right"/>
    <w:basedOn w:val="TableBodyText"/>
    <w:rsid w:val="00E136EB"/>
    <w:pPr>
      <w:widowControl w:val="0"/>
      <w:autoSpaceDE w:val="0"/>
      <w:autoSpaceDN w:val="0"/>
      <w:adjustRightInd w:val="0"/>
      <w:jc w:val="right"/>
    </w:pPr>
    <w:rPr>
      <w:rFonts w:cs="Arial"/>
      <w:szCs w:val="18"/>
    </w:rPr>
  </w:style>
  <w:style w:type="paragraph" w:customStyle="1" w:styleId="CopyrightText">
    <w:name w:val="Copyright Text"/>
    <w:basedOn w:val="BodyText"/>
    <w:rsid w:val="00E136EB"/>
    <w:rPr>
      <w:sz w:val="18"/>
    </w:rPr>
  </w:style>
  <w:style w:type="paragraph" w:customStyle="1" w:styleId="BodySmallRight">
    <w:name w:val="Body Small Right"/>
    <w:basedOn w:val="BodyTextRight"/>
    <w:rsid w:val="00E136EB"/>
    <w:rPr>
      <w:sz w:val="18"/>
      <w:szCs w:val="18"/>
    </w:rPr>
  </w:style>
  <w:style w:type="paragraph" w:customStyle="1" w:styleId="MarginEdition">
    <w:name w:val="Margin Edition"/>
    <w:basedOn w:val="MarginNote"/>
    <w:rsid w:val="00E136EB"/>
    <w:pPr>
      <w:spacing w:before="0" w:after="0"/>
    </w:pPr>
    <w:rPr>
      <w:rFonts w:ascii="Times New Roman" w:hAnsi="Times New Roman"/>
      <w:color w:val="999999"/>
    </w:rPr>
  </w:style>
  <w:style w:type="paragraph" w:customStyle="1" w:styleId="Spacer">
    <w:name w:val="Spacer"/>
    <w:basedOn w:val="Normal"/>
    <w:rsid w:val="00E136EB"/>
    <w:rPr>
      <w:sz w:val="2"/>
      <w:szCs w:val="2"/>
    </w:rPr>
  </w:style>
  <w:style w:type="character" w:customStyle="1" w:styleId="Small">
    <w:name w:val="Small"/>
    <w:basedOn w:val="DefaultParagraphFont"/>
    <w:rsid w:val="00E136EB"/>
    <w:rPr>
      <w:sz w:val="16"/>
    </w:rPr>
  </w:style>
  <w:style w:type="paragraph" w:customStyle="1" w:styleId="WideTable">
    <w:name w:val="Wide Table"/>
    <w:basedOn w:val="Normal"/>
    <w:rsid w:val="00E136EB"/>
    <w:pPr>
      <w:ind w:left="-1418"/>
    </w:pPr>
    <w:rPr>
      <w:sz w:val="2"/>
      <w:szCs w:val="2"/>
    </w:rPr>
  </w:style>
  <w:style w:type="character" w:styleId="PageNumber">
    <w:name w:val="page number"/>
    <w:basedOn w:val="DefaultParagraphFont"/>
    <w:rsid w:val="00E136EB"/>
  </w:style>
  <w:style w:type="paragraph" w:styleId="Quote">
    <w:name w:val="Quote"/>
    <w:basedOn w:val="Heading1"/>
    <w:link w:val="QuoteChar"/>
    <w:qFormat/>
    <w:rsid w:val="00E136EB"/>
    <w:rPr>
      <w:b w:val="0"/>
      <w:sz w:val="72"/>
      <w:szCs w:val="72"/>
      <w:lang w:val="en-NZ"/>
    </w:rPr>
  </w:style>
  <w:style w:type="character" w:customStyle="1" w:styleId="QuoteChar">
    <w:name w:val="Quote Char"/>
    <w:basedOn w:val="DefaultParagraphFont"/>
    <w:link w:val="Quote"/>
    <w:rsid w:val="00E136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36EB"/>
    <w:pPr>
      <w:pageBreakBefore/>
    </w:pPr>
  </w:style>
  <w:style w:type="paragraph" w:customStyle="1" w:styleId="Border">
    <w:name w:val="Border"/>
    <w:basedOn w:val="Normal"/>
    <w:qFormat/>
    <w:rsid w:val="00E136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36EB"/>
    <w:rPr>
      <w:b/>
      <w:bCs/>
      <w:i/>
      <w:iCs/>
      <w:color w:val="auto"/>
    </w:rPr>
  </w:style>
  <w:style w:type="paragraph" w:styleId="IntenseQuote">
    <w:name w:val="Intense Quote"/>
    <w:basedOn w:val="Normal"/>
    <w:next w:val="Normal"/>
    <w:link w:val="IntenseQuoteChar"/>
    <w:uiPriority w:val="30"/>
    <w:qFormat/>
    <w:rsid w:val="00E136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36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36EB"/>
    <w:rPr>
      <w:smallCaps/>
      <w:color w:val="auto"/>
      <w:u w:val="single"/>
    </w:rPr>
  </w:style>
  <w:style w:type="character" w:styleId="IntenseReference">
    <w:name w:val="Intense Reference"/>
    <w:basedOn w:val="DefaultParagraphFont"/>
    <w:uiPriority w:val="32"/>
    <w:qFormat/>
    <w:rsid w:val="00E136EB"/>
    <w:rPr>
      <w:b/>
      <w:bCs/>
      <w:smallCaps/>
      <w:color w:val="auto"/>
      <w:spacing w:val="5"/>
      <w:u w:val="single"/>
    </w:rPr>
  </w:style>
  <w:style w:type="paragraph" w:customStyle="1" w:styleId="2ColumnHeading">
    <w:name w:val="2Column Heading"/>
    <w:basedOn w:val="BodyText"/>
    <w:qFormat/>
    <w:rsid w:val="00E136EB"/>
    <w:pPr>
      <w:spacing w:after="60"/>
      <w:ind w:left="-2268"/>
    </w:pPr>
    <w:rPr>
      <w:b/>
    </w:rPr>
  </w:style>
  <w:style w:type="paragraph" w:customStyle="1" w:styleId="Heading1TOC">
    <w:name w:val="Heading1 TOC"/>
    <w:basedOn w:val="Normal"/>
    <w:qFormat/>
    <w:rsid w:val="00E136EB"/>
    <w:pPr>
      <w:spacing w:before="240" w:after="120"/>
    </w:pPr>
    <w:rPr>
      <w:rFonts w:ascii="Times New Roman" w:hAnsi="Times New Roman"/>
      <w:b/>
      <w:sz w:val="32"/>
    </w:rPr>
  </w:style>
  <w:style w:type="paragraph" w:customStyle="1" w:styleId="Heading2TOC">
    <w:name w:val="Heading2 TOC"/>
    <w:basedOn w:val="Normal"/>
    <w:qFormat/>
    <w:rsid w:val="00E136EB"/>
    <w:pPr>
      <w:spacing w:before="240" w:after="60"/>
    </w:pPr>
    <w:rPr>
      <w:rFonts w:ascii="Times New Roman" w:hAnsi="Times New Roman"/>
      <w:b/>
      <w:sz w:val="28"/>
    </w:rPr>
  </w:style>
  <w:style w:type="character" w:customStyle="1" w:styleId="Underline">
    <w:name w:val="Underline"/>
    <w:basedOn w:val="DefaultParagraphFont"/>
    <w:qFormat/>
    <w:rsid w:val="00E136EB"/>
    <w:rPr>
      <w:u w:val="single"/>
    </w:rPr>
  </w:style>
  <w:style w:type="character" w:customStyle="1" w:styleId="BoldandItalics">
    <w:name w:val="Bold and Italics"/>
    <w:qFormat/>
    <w:rsid w:val="00E136EB"/>
    <w:rPr>
      <w:b/>
      <w:i/>
      <w:u w:val="none"/>
    </w:rPr>
  </w:style>
  <w:style w:type="paragraph" w:styleId="BalloonText">
    <w:name w:val="Balloon Text"/>
    <w:basedOn w:val="Normal"/>
    <w:link w:val="BalloonTextChar"/>
    <w:rsid w:val="00E136EB"/>
    <w:rPr>
      <w:rFonts w:ascii="Tahoma" w:hAnsi="Tahoma" w:cs="Tahoma"/>
      <w:sz w:val="16"/>
      <w:szCs w:val="16"/>
    </w:rPr>
  </w:style>
  <w:style w:type="character" w:customStyle="1" w:styleId="BalloonTextChar">
    <w:name w:val="Balloon Text Char"/>
    <w:basedOn w:val="DefaultParagraphFont"/>
    <w:link w:val="BalloonText"/>
    <w:rsid w:val="00E136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36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36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36EB"/>
    <w:rPr>
      <w:b/>
      <w:color w:val="660033"/>
      <w:spacing w:val="0"/>
    </w:rPr>
  </w:style>
  <w:style w:type="paragraph" w:customStyle="1" w:styleId="Nameditemlist">
    <w:name w:val="Named item list"/>
    <w:basedOn w:val="BodyText"/>
    <w:qFormat/>
    <w:rsid w:val="00E136EB"/>
    <w:pPr>
      <w:tabs>
        <w:tab w:val="left" w:pos="2835"/>
      </w:tabs>
      <w:ind w:left="2835" w:hanging="2835"/>
    </w:pPr>
  </w:style>
  <w:style w:type="paragraph" w:customStyle="1" w:styleId="BodyTextnopadding">
    <w:name w:val="Body Text no padding"/>
    <w:basedOn w:val="BodyText"/>
    <w:qFormat/>
    <w:rsid w:val="00E136EB"/>
    <w:pPr>
      <w:spacing w:before="0" w:after="0"/>
    </w:pPr>
  </w:style>
  <w:style w:type="paragraph" w:customStyle="1" w:styleId="BodyTextBold">
    <w:name w:val="Body Text Bold"/>
    <w:basedOn w:val="BodyText"/>
    <w:qFormat/>
    <w:rsid w:val="00E136EB"/>
    <w:rPr>
      <w:b/>
    </w:rPr>
  </w:style>
  <w:style w:type="character" w:styleId="Hyperlink">
    <w:name w:val="Hyperlink"/>
    <w:basedOn w:val="DefaultParagraphFont"/>
    <w:uiPriority w:val="99"/>
    <w:unhideWhenUsed/>
    <w:rsid w:val="00A43C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650</Words>
  <Characters>4321</Characters>
  <Application>Microsoft Office Word</Application>
  <DocSecurity>0</DocSecurity>
  <Lines>205</Lines>
  <Paragraphs>90</Paragraphs>
  <ScaleCrop>false</ScaleCrop>
  <Company>Author-it Software Corporation Ltd.</Company>
  <LinksUpToDate>false</LinksUpToDate>
  <CharactersWithSpaces>4881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UEECD0011 Comply with scheduled and preventative maintenance program processes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2024-11-29T01:11:00Z</dcterms:created>
  <dcterms:modified xsi:type="dcterms:W3CDTF">2024-11-29T01:11:00Z</dcterms:modified>
</cp:coreProperties>
</file>