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341" w:rsidP="00910341">
      <w:pPr>
        <w:pStyle w:val="Title"/>
      </w:pPr>
      <w:r>
        <w:fldChar w:fldCharType="begin"/>
      </w:r>
      <w:r>
        <w:instrText xml:space="preserve"> TITLE   \* MERGEFORMAT </w:instrText>
      </w:r>
      <w:r>
        <w:fldChar w:fldCharType="separate"/>
      </w:r>
      <w:r>
        <w:t>Assessment Requirements for UEECD0010 Compile and produce an energy sector detailed report</w:t>
      </w:r>
      <w:r>
        <w:fldChar w:fldCharType="end"/>
      </w:r>
    </w:p>
    <w:p w:rsidR="00910341" w:rsidP="00910341">
      <w:pPr>
        <w:pStyle w:val="Version"/>
        <w:sectPr w:rsidSect="008447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734" w:rsidP="00844734">
      <w:pPr>
        <w:pStyle w:val="SuperHeading"/>
      </w:pPr>
      <w:r w:rsidRPr="00844734">
        <w:t>Assessment Requirements for UEECD0010 Compile and produce an energy sector detailed report</w:t>
      </w:r>
    </w:p>
    <w:p w:rsidR="00000000" w:rsidRPr="00844734" w:rsidP="00844734">
      <w:pPr>
        <w:pStyle w:val="Heading1"/>
      </w:pPr>
      <w:bookmarkStart w:id="1" w:name="O_1076288"/>
      <w:bookmarkEnd w:id="1"/>
      <w:r w:rsidRPr="00844734">
        <w:t>Modification History</w:t>
      </w:r>
    </w:p>
    <w:tbl>
      <w:tblPr>
        <w:tblW w:w="9497" w:type="dxa"/>
        <w:tblLayout w:type="fixed"/>
        <w:tblCellMar>
          <w:left w:w="62" w:type="dxa"/>
          <w:right w:w="62" w:type="dxa"/>
        </w:tblCellMar>
        <w:tblLook w:val="0000"/>
      </w:tblPr>
      <w:tblGrid>
        <w:gridCol w:w="9497"/>
      </w:tblGrid>
      <w:tr w:rsidTr="008447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734" w:rsidP="00844734">
            <w:pPr>
              <w:pStyle w:val="BodyText"/>
            </w:pPr>
            <w:r w:rsidRPr="00844734">
              <w:t>Release 1. This is the first release of this unit of competency in the UEE Electrotechnology Training Package.</w:t>
            </w:r>
          </w:p>
        </w:tc>
      </w:tr>
    </w:tbl>
    <w:p w:rsidR="00000000" w:rsidRPr="00844734" w:rsidP="00844734">
      <w:pPr>
        <w:pStyle w:val="NoPaddingFontSize1"/>
      </w:pPr>
    </w:p>
    <w:p w:rsidR="00000000" w:rsidRPr="00844734" w:rsidP="00844734">
      <w:pPr>
        <w:pStyle w:val="AllowPageBreak"/>
      </w:pPr>
    </w:p>
    <w:p w:rsidR="00000000" w:rsidRPr="00844734" w:rsidP="00844734">
      <w:pPr>
        <w:pStyle w:val="Heading1"/>
      </w:pPr>
      <w:bookmarkStart w:id="2" w:name="O_1076289"/>
      <w:bookmarkEnd w:id="2"/>
      <w:r w:rsidRPr="00844734">
        <w:t>Performance Evidence</w:t>
      </w:r>
    </w:p>
    <w:tbl>
      <w:tblPr>
        <w:tblW w:w="9497" w:type="dxa"/>
        <w:tblLayout w:type="fixed"/>
        <w:tblCellMar>
          <w:left w:w="62" w:type="dxa"/>
          <w:right w:w="62" w:type="dxa"/>
        </w:tblCellMar>
        <w:tblLook w:val="0000"/>
      </w:tblPr>
      <w:tblGrid>
        <w:gridCol w:w="9497"/>
      </w:tblGrid>
      <w:tr w:rsidTr="008447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4734">
            <w:pPr>
              <w:pStyle w:val="BodyText"/>
              <w:rPr>
                <w:lang w:val="en-NZ"/>
              </w:rPr>
            </w:pPr>
            <w:r w:rsidRPr="00844734">
              <w:t xml:space="preserve">Evidence required to demonstrate competence in this unit must be relevant to and satisfy all of the requirements of the elements and performance criteria on at least two separate occasions and include: </w:t>
            </w:r>
          </w:p>
        </w:tc>
      </w:tr>
      <w:tr w:rsidTr="008447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734" w:rsidP="00844734">
            <w:pPr>
              <w:pStyle w:val="ListBullet"/>
            </w:pPr>
            <w:r w:rsidRPr="00844734">
              <w:t>analysing energy sect</w:t>
            </w:r>
            <w:r w:rsidRPr="00844734">
              <w:t>or report information</w:t>
            </w:r>
          </w:p>
          <w:p w:rsidR="00000000" w:rsidRPr="00844734" w:rsidP="00844734">
            <w:pPr>
              <w:pStyle w:val="ListBullet"/>
            </w:pPr>
            <w:r w:rsidRPr="00844734">
              <w:t>applying relevant work health and safety (WHS)/occupational health safety (OHS) requirements</w:t>
            </w:r>
          </w:p>
          <w:p w:rsidR="00000000" w:rsidRPr="00844734" w:rsidP="00844734">
            <w:pPr>
              <w:pStyle w:val="ListBullet"/>
            </w:pPr>
            <w:r w:rsidRPr="00844734">
              <w:t>collaborating with relevant person/s in compiling report</w:t>
            </w:r>
          </w:p>
          <w:p w:rsidR="00000000" w:rsidRPr="00844734" w:rsidP="00844734">
            <w:pPr>
              <w:pStyle w:val="ListBullet"/>
            </w:pPr>
            <w:r w:rsidRPr="00844734">
              <w:t>compiling and producing an energy sector report, including:</w:t>
            </w:r>
          </w:p>
          <w:p w:rsidR="00000000" w:rsidRPr="00844734" w:rsidP="00844734">
            <w:pPr>
              <w:pStyle w:val="ListBullet2"/>
            </w:pPr>
            <w:r w:rsidRPr="00844734">
              <w:t>identifying workplace p</w:t>
            </w:r>
            <w:r w:rsidRPr="00844734">
              <w:t>olicies and procedures</w:t>
            </w:r>
          </w:p>
          <w:p w:rsidR="00000000" w:rsidRPr="00844734" w:rsidP="00844734">
            <w:pPr>
              <w:pStyle w:val="ListBullet2"/>
            </w:pPr>
            <w:r w:rsidRPr="00844734">
              <w:t>developing report brief incorporating scenarios and requirements</w:t>
            </w:r>
          </w:p>
          <w:p w:rsidR="00000000" w:rsidRPr="00844734" w:rsidP="00844734">
            <w:pPr>
              <w:pStyle w:val="ListBullet2"/>
            </w:pPr>
            <w:r w:rsidRPr="00844734">
              <w:t>communicating with relevant person/s to determine report requirements</w:t>
            </w:r>
          </w:p>
          <w:p w:rsidR="00000000" w:rsidRPr="00844734" w:rsidP="00844734">
            <w:pPr>
              <w:pStyle w:val="ListBullet2"/>
            </w:pPr>
            <w:r w:rsidRPr="00844734">
              <w:t>identifying scope and parameters of report</w:t>
            </w:r>
          </w:p>
          <w:p w:rsidR="00000000" w:rsidRPr="00844734" w:rsidP="00844734">
            <w:pPr>
              <w:pStyle w:val="ListBullet2"/>
            </w:pPr>
            <w:r w:rsidRPr="00844734">
              <w:t>determining impact of related works</w:t>
            </w:r>
          </w:p>
          <w:p w:rsidR="00000000" w:rsidRPr="00844734" w:rsidP="00844734">
            <w:pPr>
              <w:pStyle w:val="ListBullet2"/>
            </w:pPr>
            <w:r w:rsidRPr="00844734">
              <w:t>developing design brief incorporating scenarios and all requirements</w:t>
            </w:r>
          </w:p>
          <w:p w:rsidR="00000000" w:rsidRPr="00844734" w:rsidP="00844734">
            <w:pPr>
              <w:pStyle w:val="ListBullet"/>
            </w:pPr>
            <w:r w:rsidRPr="00844734">
              <w:t>identifying source, availability and reliability of information for report</w:t>
            </w:r>
          </w:p>
          <w:p w:rsidR="00000000" w:rsidRPr="00844734" w:rsidP="00844734">
            <w:pPr>
              <w:pStyle w:val="ListBullet"/>
            </w:pPr>
            <w:r w:rsidRPr="00844734">
              <w:t>obtaining approval for final energy sector report</w:t>
            </w:r>
          </w:p>
          <w:p w:rsidR="00000000" w:rsidRPr="00844734" w:rsidP="00844734">
            <w:pPr>
              <w:pStyle w:val="ListBullet"/>
            </w:pPr>
            <w:r w:rsidRPr="00844734">
              <w:t>presenting and discussing report with relevant person/s, incl</w:t>
            </w:r>
            <w:r w:rsidRPr="00844734">
              <w:t>uding presenting final report and reviewing and adjusting report to rectify anomalies</w:t>
            </w:r>
          </w:p>
          <w:p w:rsidR="00000000" w:rsidRPr="00844734" w:rsidP="00844734">
            <w:pPr>
              <w:pStyle w:val="ListBullet"/>
            </w:pPr>
            <w:r w:rsidRPr="00844734">
              <w:t xml:space="preserve">successfully negotiating alterations to proposed report. </w:t>
            </w:r>
          </w:p>
        </w:tc>
      </w:tr>
    </w:tbl>
    <w:p w:rsidR="00000000" w:rsidRPr="00844734" w:rsidP="00844734">
      <w:pPr>
        <w:pStyle w:val="NoPaddingFontSize1"/>
      </w:pPr>
    </w:p>
    <w:p w:rsidR="00000000" w:rsidRPr="00844734" w:rsidP="00844734">
      <w:pPr>
        <w:pStyle w:val="AllowPageBreak"/>
      </w:pPr>
    </w:p>
    <w:p w:rsidR="00000000" w:rsidRPr="00844734" w:rsidP="00844734">
      <w:pPr>
        <w:pStyle w:val="Heading1"/>
      </w:pPr>
      <w:bookmarkStart w:id="3" w:name="O_1076290"/>
      <w:bookmarkEnd w:id="3"/>
      <w:r w:rsidRPr="00844734">
        <w:t>Knowledge Evidence</w:t>
      </w:r>
    </w:p>
    <w:tbl>
      <w:tblPr>
        <w:tblW w:w="9497" w:type="dxa"/>
        <w:tblLayout w:type="fixed"/>
        <w:tblCellMar>
          <w:left w:w="62" w:type="dxa"/>
          <w:right w:w="62" w:type="dxa"/>
        </w:tblCellMar>
        <w:tblLook w:val="0000"/>
      </w:tblPr>
      <w:tblGrid>
        <w:gridCol w:w="9497"/>
      </w:tblGrid>
      <w:tr w:rsidTr="008447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4734">
            <w:pPr>
              <w:pStyle w:val="BodyText"/>
              <w:rPr>
                <w:lang w:val="en-NZ"/>
              </w:rPr>
            </w:pPr>
            <w:r w:rsidRPr="00844734">
              <w:t xml:space="preserve">Evidence required to demonstrate competence in this unit must be relevant to and satisfy all of the requirements of the elements and performance criteria and include knowledge of: </w:t>
            </w:r>
          </w:p>
        </w:tc>
      </w:tr>
      <w:tr w:rsidTr="008447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734" w:rsidP="00844734">
            <w:pPr>
              <w:pStyle w:val="ListBullet"/>
            </w:pPr>
            <w:r w:rsidRPr="00844734">
              <w:t>communicating with personnel, including:</w:t>
            </w:r>
          </w:p>
          <w:p w:rsidR="00000000" w:rsidRPr="00844734" w:rsidP="00844734">
            <w:pPr>
              <w:pStyle w:val="ListBullet2"/>
            </w:pPr>
            <w:r w:rsidRPr="00844734">
              <w:t>oral communications</w:t>
            </w:r>
          </w:p>
          <w:p w:rsidR="00000000" w:rsidRPr="00844734" w:rsidP="00844734">
            <w:pPr>
              <w:pStyle w:val="ListBullet2"/>
            </w:pPr>
            <w:r w:rsidRPr="00844734">
              <w:t>written procedures and work instructions</w:t>
            </w:r>
          </w:p>
          <w:p w:rsidR="00000000" w:rsidRPr="00844734" w:rsidP="00844734">
            <w:pPr>
              <w:pStyle w:val="ListBullet"/>
            </w:pPr>
            <w:r w:rsidRPr="00844734">
              <w:t>communicating with suppliers</w:t>
            </w:r>
          </w:p>
          <w:p w:rsidR="00000000" w:rsidRPr="00844734" w:rsidP="00844734">
            <w:pPr>
              <w:pStyle w:val="ListBullet"/>
            </w:pPr>
            <w:r w:rsidRPr="00844734">
              <w:t>communicating with customers</w:t>
            </w:r>
          </w:p>
          <w:p w:rsidR="00000000" w:rsidRPr="00844734" w:rsidP="00844734">
            <w:pPr>
              <w:pStyle w:val="ListBullet"/>
            </w:pPr>
            <w:r w:rsidRPr="00844734">
              <w:t>purpose and extent of maintaining work activities records in an enterprise, including:</w:t>
            </w:r>
          </w:p>
          <w:p w:rsidR="00000000" w:rsidRPr="00844734" w:rsidP="00844734">
            <w:pPr>
              <w:pStyle w:val="ListBullet2"/>
            </w:pPr>
            <w:r w:rsidRPr="00844734">
              <w:t xml:space="preserve">types of records for maintaining work activities in an enterprise </w:t>
            </w:r>
          </w:p>
          <w:p w:rsidR="00000000" w:rsidRPr="00844734" w:rsidP="00844734">
            <w:pPr>
              <w:pStyle w:val="ListBullet2"/>
            </w:pPr>
            <w:r w:rsidRPr="00844734">
              <w:t>m</w:t>
            </w:r>
            <w:r w:rsidRPr="00844734">
              <w:t>ethods for recording and maintaining work records</w:t>
            </w:r>
          </w:p>
          <w:p w:rsidR="00000000" w:rsidRPr="00844734" w:rsidP="00844734">
            <w:pPr>
              <w:pStyle w:val="ListBullet2"/>
            </w:pPr>
            <w:r w:rsidRPr="00844734">
              <w:t>work records required by regulation requirements</w:t>
            </w:r>
          </w:p>
          <w:p w:rsidR="00000000" w:rsidRPr="00844734" w:rsidP="00844734">
            <w:pPr>
              <w:pStyle w:val="ListBullet2"/>
            </w:pPr>
            <w:r w:rsidRPr="00844734">
              <w:t>using basic computer functions including:</w:t>
            </w:r>
          </w:p>
          <w:p w:rsidR="00000000" w:rsidRPr="00844734" w:rsidP="00844734">
            <w:pPr>
              <w:pStyle w:val="ListBullet3"/>
            </w:pPr>
            <w:r w:rsidRPr="00844734">
              <w:t>starting up</w:t>
            </w:r>
          </w:p>
          <w:p w:rsidR="00000000" w:rsidRPr="00844734" w:rsidP="00844734">
            <w:pPr>
              <w:pStyle w:val="ListBullet3"/>
            </w:pPr>
            <w:r w:rsidRPr="00844734">
              <w:t>selecting application</w:t>
            </w:r>
          </w:p>
          <w:p w:rsidR="00000000" w:rsidRPr="00844734" w:rsidP="00844734">
            <w:pPr>
              <w:pStyle w:val="ListBullet3"/>
            </w:pPr>
            <w:r w:rsidRPr="00844734">
              <w:t>entering information</w:t>
            </w:r>
          </w:p>
          <w:p w:rsidR="00000000" w:rsidRPr="00844734" w:rsidP="00844734">
            <w:pPr>
              <w:pStyle w:val="ListBullet3"/>
            </w:pPr>
            <w:r w:rsidRPr="00844734">
              <w:t>saving</w:t>
            </w:r>
          </w:p>
          <w:p w:rsidR="00000000" w:rsidRPr="00844734" w:rsidP="00844734">
            <w:pPr>
              <w:pStyle w:val="ListBullet3"/>
            </w:pPr>
            <w:r w:rsidRPr="00844734">
              <w:t>printing</w:t>
            </w:r>
          </w:p>
          <w:p w:rsidR="00000000" w:rsidRPr="00844734" w:rsidP="00844734">
            <w:pPr>
              <w:pStyle w:val="ListBullet"/>
            </w:pPr>
            <w:r w:rsidRPr="00844734">
              <w:t>techniques of analysis, including:</w:t>
            </w:r>
          </w:p>
          <w:p w:rsidR="00000000" w:rsidRPr="00844734" w:rsidP="00844734">
            <w:pPr>
              <w:pStyle w:val="ListBullet2"/>
            </w:pPr>
            <w:r w:rsidRPr="00844734">
              <w:t>use of appropriate sampling techniques to collect data</w:t>
            </w:r>
          </w:p>
          <w:p w:rsidR="00000000" w:rsidRPr="00844734" w:rsidP="00844734">
            <w:pPr>
              <w:pStyle w:val="ListBullet2"/>
            </w:pPr>
            <w:r w:rsidRPr="00844734">
              <w:t>types of data and classification</w:t>
            </w:r>
          </w:p>
          <w:p w:rsidR="00000000" w:rsidRPr="00844734" w:rsidP="00844734">
            <w:pPr>
              <w:pStyle w:val="ListBullet2"/>
            </w:pPr>
            <w:r w:rsidRPr="00844734">
              <w:t>effective questionnaire design</w:t>
            </w:r>
          </w:p>
          <w:p w:rsidR="00000000" w:rsidRPr="00844734" w:rsidP="00844734">
            <w:pPr>
              <w:pStyle w:val="ListBullet2"/>
            </w:pPr>
            <w:r w:rsidRPr="00844734">
              <w:t>data collection errors</w:t>
            </w:r>
          </w:p>
          <w:p w:rsidR="00000000" w:rsidRPr="00844734" w:rsidP="00844734">
            <w:pPr>
              <w:pStyle w:val="ListBullet2"/>
            </w:pPr>
            <w:r w:rsidRPr="00844734">
              <w:t>frequency tables</w:t>
            </w:r>
          </w:p>
          <w:p w:rsidR="00000000" w:rsidRPr="00844734" w:rsidP="00844734">
            <w:pPr>
              <w:pStyle w:val="ListBullet2"/>
            </w:pPr>
            <w:r w:rsidRPr="00844734">
              <w:t>statistical diagrams drawing and interpretation</w:t>
            </w:r>
          </w:p>
          <w:p w:rsidR="00000000" w:rsidRPr="00844734" w:rsidP="00844734">
            <w:pPr>
              <w:pStyle w:val="ListBullet2"/>
            </w:pPr>
            <w:r w:rsidRPr="00844734">
              <w:t>the general shape of a frequency distribution</w:t>
            </w:r>
          </w:p>
          <w:p w:rsidR="00000000" w:rsidRPr="00844734" w:rsidP="00844734">
            <w:pPr>
              <w:pStyle w:val="ListBullet2"/>
            </w:pPr>
            <w:r w:rsidRPr="00844734">
              <w:t>different types of diagrams</w:t>
            </w:r>
          </w:p>
          <w:p w:rsidR="00000000" w:rsidRPr="00844734" w:rsidP="00844734">
            <w:pPr>
              <w:pStyle w:val="ListBullet2"/>
            </w:pPr>
            <w:r w:rsidRPr="00844734">
              <w:t>mean time between failures calculations</w:t>
            </w:r>
          </w:p>
          <w:p w:rsidR="00000000" w:rsidRPr="00844734" w:rsidP="00844734">
            <w:pPr>
              <w:pStyle w:val="ListBullet"/>
            </w:pPr>
            <w:r w:rsidRPr="00844734">
              <w:t>summary of statistics, including:</w:t>
            </w:r>
          </w:p>
          <w:p w:rsidR="00000000" w:rsidRPr="00844734" w:rsidP="00844734">
            <w:pPr>
              <w:pStyle w:val="ListBullet2"/>
            </w:pPr>
            <w:r w:rsidRPr="00844734">
              <w:t>measures of central tendency</w:t>
            </w:r>
          </w:p>
          <w:p w:rsidR="00000000" w:rsidRPr="00844734" w:rsidP="00844734">
            <w:pPr>
              <w:pStyle w:val="ListBullet2"/>
            </w:pPr>
            <w:r w:rsidRPr="00844734">
              <w:t>measures of dispersion</w:t>
            </w:r>
          </w:p>
          <w:p w:rsidR="00000000" w:rsidRPr="00844734" w:rsidP="00844734">
            <w:pPr>
              <w:pStyle w:val="ListBullet2"/>
            </w:pPr>
            <w:r w:rsidRPr="00844734">
              <w:t>a 5-point summary for a given data set, box and whisker plot distribution</w:t>
            </w:r>
          </w:p>
          <w:p w:rsidR="00000000" w:rsidRPr="00844734" w:rsidP="00844734">
            <w:pPr>
              <w:pStyle w:val="ListBullet2"/>
            </w:pPr>
            <w:r w:rsidRPr="00844734">
              <w:t>data sets comparison using</w:t>
            </w:r>
            <w:r w:rsidRPr="00844734">
              <w:t xml:space="preserve"> measures of centre and spread</w:t>
            </w:r>
          </w:p>
          <w:p w:rsidR="00000000" w:rsidRPr="00844734" w:rsidP="00844734">
            <w:pPr>
              <w:pStyle w:val="ListBullet2"/>
            </w:pPr>
            <w:r w:rsidRPr="00844734">
              <w:t>the effect of outliers on measures of centre and spread</w:t>
            </w:r>
          </w:p>
          <w:p w:rsidR="00000000" w:rsidRPr="00844734" w:rsidP="00844734">
            <w:pPr>
              <w:pStyle w:val="ListBullet2"/>
            </w:pPr>
            <w:r w:rsidRPr="00844734">
              <w:t>use computer programs or calculators to simplify calculations</w:t>
            </w:r>
          </w:p>
          <w:p w:rsidR="00000000" w:rsidRPr="00844734" w:rsidP="00844734">
            <w:pPr>
              <w:pStyle w:val="ListBullet"/>
            </w:pPr>
            <w:r w:rsidRPr="00844734">
              <w:t>correlation and regression, including:</w:t>
            </w:r>
          </w:p>
          <w:p w:rsidR="00000000" w:rsidRPr="00844734" w:rsidP="00844734">
            <w:pPr>
              <w:pStyle w:val="ListBullet2"/>
            </w:pPr>
            <w:r w:rsidRPr="00844734">
              <w:t>bivariate data and scatter diagrams</w:t>
            </w:r>
          </w:p>
          <w:p w:rsidR="00000000" w:rsidRPr="00844734" w:rsidP="00844734">
            <w:pPr>
              <w:pStyle w:val="ListBullet2"/>
            </w:pPr>
            <w:r w:rsidRPr="00844734">
              <w:t>product-moment correlation coefficient calculation and interpretation</w:t>
            </w:r>
          </w:p>
          <w:p w:rsidR="00000000" w:rsidRPr="00844734" w:rsidP="00844734">
            <w:pPr>
              <w:pStyle w:val="ListBullet2"/>
            </w:pPr>
            <w:r w:rsidRPr="00844734">
              <w:t>difference between causation and correlation</w:t>
            </w:r>
          </w:p>
          <w:p w:rsidR="00000000" w:rsidRPr="00844734" w:rsidP="00844734">
            <w:pPr>
              <w:pStyle w:val="ListBullet2"/>
            </w:pPr>
            <w:r w:rsidRPr="00844734">
              <w:t>equations of regression lines from bivariate data with a calculator and line plotting on a scatter diagram</w:t>
            </w:r>
          </w:p>
          <w:p w:rsidR="00000000" w:rsidRPr="00844734" w:rsidP="00844734">
            <w:pPr>
              <w:pStyle w:val="ListBullet2"/>
            </w:pPr>
            <w:r w:rsidRPr="00844734">
              <w:t>using the equation of regression t</w:t>
            </w:r>
            <w:r w:rsidRPr="00844734">
              <w:t>o make predictions in practical situations</w:t>
            </w:r>
          </w:p>
          <w:p w:rsidR="00000000" w:rsidRPr="00844734" w:rsidP="00844734">
            <w:pPr>
              <w:pStyle w:val="ListBullet2"/>
            </w:pPr>
            <w:r w:rsidRPr="00844734">
              <w:t>investigation of practical problems using correlation and regression</w:t>
            </w:r>
          </w:p>
          <w:p w:rsidR="00000000" w:rsidRPr="00844734" w:rsidP="00844734">
            <w:pPr>
              <w:pStyle w:val="ListBullet"/>
            </w:pPr>
            <w:r w:rsidRPr="00844734">
              <w:t>investigation and reporting, including:</w:t>
            </w:r>
          </w:p>
          <w:p w:rsidR="00000000" w:rsidRPr="00844734" w:rsidP="00844734">
            <w:pPr>
              <w:pStyle w:val="ListBullet2"/>
            </w:pPr>
            <w:r w:rsidRPr="00844734">
              <w:t>presentation of a well formatted report with a clearly stated aim</w:t>
            </w:r>
          </w:p>
          <w:p w:rsidR="00000000" w:rsidRPr="00844734" w:rsidP="00844734">
            <w:pPr>
              <w:pStyle w:val="ListBullet2"/>
            </w:pPr>
            <w:r w:rsidRPr="00844734">
              <w:t>using the internet to obtain relevan</w:t>
            </w:r>
            <w:r w:rsidRPr="00844734">
              <w:t>t data</w:t>
            </w:r>
          </w:p>
          <w:p w:rsidR="00000000" w:rsidRPr="00844734" w:rsidP="00844734">
            <w:pPr>
              <w:pStyle w:val="ListBullet2"/>
            </w:pPr>
            <w:r w:rsidRPr="00844734">
              <w:t>description of the statistical method and design chosen to meet the aim of the investigation</w:t>
            </w:r>
          </w:p>
          <w:p w:rsidR="00000000" w:rsidRPr="00844734" w:rsidP="00844734">
            <w:pPr>
              <w:pStyle w:val="ListBullet2"/>
            </w:pPr>
            <w:r w:rsidRPr="00844734">
              <w:t>statistical analysis and results reporting</w:t>
            </w:r>
          </w:p>
          <w:p w:rsidR="00000000" w:rsidRPr="00844734" w:rsidP="00844734">
            <w:pPr>
              <w:pStyle w:val="ListBullet2"/>
            </w:pPr>
            <w:r w:rsidRPr="00844734">
              <w:t>evaluation and interpretation of the results of the investigation</w:t>
            </w:r>
          </w:p>
          <w:p w:rsidR="00000000" w:rsidRPr="00844734" w:rsidP="00844734">
            <w:pPr>
              <w:pStyle w:val="ListBullet2"/>
            </w:pPr>
            <w:r w:rsidRPr="00844734">
              <w:t>discussion of the investigation with reference to real world applications</w:t>
            </w:r>
          </w:p>
          <w:p w:rsidR="00000000" w:rsidRPr="00844734" w:rsidP="00844734">
            <w:pPr>
              <w:pStyle w:val="ListBullet2"/>
            </w:pPr>
            <w:r w:rsidRPr="00844734">
              <w:t>chronology of the investigation</w:t>
            </w:r>
          </w:p>
          <w:p w:rsidR="00000000" w:rsidRPr="00844734" w:rsidP="00844734">
            <w:pPr>
              <w:pStyle w:val="ListBullet"/>
            </w:pPr>
            <w:r w:rsidRPr="00844734">
              <w:t>analysis techniques</w:t>
            </w:r>
          </w:p>
          <w:p w:rsidR="00000000" w:rsidRPr="00844734" w:rsidP="00844734">
            <w:pPr>
              <w:pStyle w:val="ListBullet"/>
            </w:pPr>
            <w:r w:rsidRPr="00844734">
              <w:t>collaboration and communication techniques</w:t>
            </w:r>
          </w:p>
          <w:p w:rsidR="00000000" w:rsidRPr="00844734" w:rsidP="00844734">
            <w:pPr>
              <w:pStyle w:val="ListBullet"/>
            </w:pPr>
            <w:r w:rsidRPr="00844734">
              <w:t>presentation and negotiation skills</w:t>
            </w:r>
          </w:p>
          <w:p w:rsidR="00000000" w:rsidRPr="00844734" w:rsidP="00844734">
            <w:pPr>
              <w:pStyle w:val="ListBullet"/>
            </w:pPr>
            <w:r w:rsidRPr="00844734">
              <w:t>relevant job safety assessments or risk mitigation</w:t>
            </w:r>
            <w:r w:rsidRPr="00844734">
              <w:t xml:space="preserve"> processes</w:t>
            </w:r>
          </w:p>
          <w:p w:rsidR="00000000" w:rsidRPr="00844734" w:rsidP="00844734">
            <w:pPr>
              <w:pStyle w:val="ListBullet"/>
            </w:pPr>
            <w:r w:rsidRPr="00844734">
              <w:t>relevant WHS/OHS legislated requirements</w:t>
            </w:r>
          </w:p>
          <w:p w:rsidR="00000000" w:rsidRPr="00844734" w:rsidP="00844734">
            <w:pPr>
              <w:pStyle w:val="ListBullet"/>
            </w:pPr>
            <w:r w:rsidRPr="00844734">
              <w:t>relevant workplace documentation</w:t>
            </w:r>
          </w:p>
          <w:p w:rsidR="00000000" w:rsidRPr="00844734" w:rsidP="00844734">
            <w:pPr>
              <w:pStyle w:val="ListBullet"/>
            </w:pPr>
            <w:r w:rsidRPr="00844734">
              <w:t>relevant workplace policies and procedures</w:t>
            </w:r>
          </w:p>
          <w:p w:rsidR="00000000" w:rsidRPr="00844734" w:rsidP="00844734">
            <w:pPr>
              <w:pStyle w:val="ListBullet"/>
            </w:pPr>
            <w:r w:rsidRPr="00844734">
              <w:t xml:space="preserve">report writing techniques. </w:t>
            </w:r>
          </w:p>
        </w:tc>
      </w:tr>
    </w:tbl>
    <w:p w:rsidR="00000000" w:rsidRPr="00844734" w:rsidP="00844734">
      <w:pPr>
        <w:pStyle w:val="NoPaddingFontSize1"/>
      </w:pPr>
    </w:p>
    <w:p w:rsidR="00000000" w:rsidRPr="00844734" w:rsidP="00844734">
      <w:pPr>
        <w:pStyle w:val="AllowPageBreak"/>
      </w:pPr>
    </w:p>
    <w:p w:rsidR="00000000" w:rsidRPr="00844734" w:rsidP="00844734">
      <w:pPr>
        <w:pStyle w:val="Heading1"/>
      </w:pPr>
      <w:bookmarkStart w:id="4" w:name="O_1076291"/>
      <w:bookmarkEnd w:id="4"/>
      <w:r w:rsidRPr="00844734">
        <w:t>Assessment Conditions</w:t>
      </w:r>
    </w:p>
    <w:tbl>
      <w:tblPr>
        <w:tblW w:w="9497" w:type="dxa"/>
        <w:tblLayout w:type="fixed"/>
        <w:tblCellMar>
          <w:left w:w="62" w:type="dxa"/>
          <w:right w:w="62" w:type="dxa"/>
        </w:tblCellMar>
        <w:tblLook w:val="0000"/>
      </w:tblPr>
      <w:tblGrid>
        <w:gridCol w:w="9497"/>
      </w:tblGrid>
      <w:tr w:rsidTr="008447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734" w:rsidP="00844734">
            <w:pPr>
              <w:pStyle w:val="BodyText"/>
            </w:pPr>
            <w:r w:rsidRPr="00844734">
              <w:t>Assessors must hold credentials specified within the Standards for Registered Training Organisations current at the time of assessment.</w:t>
            </w:r>
          </w:p>
          <w:p w:rsidR="00000000" w:rsidRPr="00844734" w:rsidP="00844734">
            <w:pPr>
              <w:pStyle w:val="BodyText"/>
            </w:pPr>
            <w:r w:rsidRPr="00844734">
              <w:t>Assessment must satisfy the Principles of Assessment and Rules of Evidence and all regulatory requirements included with</w:t>
            </w:r>
            <w:r w:rsidRPr="00844734">
              <w:t>in the Standards for Registered Training Organisations current at the time of assessment.</w:t>
            </w:r>
          </w:p>
          <w:p w:rsidR="00000000" w:rsidRPr="00844734" w:rsidP="00844734">
            <w:pPr>
              <w:pStyle w:val="BodyText"/>
            </w:pPr>
            <w:r w:rsidRPr="00844734">
              <w:t>Assessment must occur in workplace operational situations where it is appropriate to do so; where this is not appropriate, assessment must occur in simulated workplac</w:t>
            </w:r>
            <w:r w:rsidRPr="00844734">
              <w:t>e operational situations that replicate workplace conditions.</w:t>
            </w:r>
          </w:p>
          <w:p w:rsidR="00000000" w:rsidRPr="00844734" w:rsidP="00844734">
            <w:pPr>
              <w:pStyle w:val="BodyText"/>
            </w:pPr>
            <w:r w:rsidRPr="00844734">
              <w:t>Assessment processes and techniques must be appropriate to the language, literacy and numeracy requirements of the work being performed and the needs of the candidate.</w:t>
            </w:r>
          </w:p>
          <w:p w:rsidR="00000000" w:rsidRPr="00844734" w:rsidP="00844734">
            <w:pPr>
              <w:pStyle w:val="BodyText"/>
            </w:pPr>
            <w:r w:rsidRPr="00844734">
              <w:t>Resources for assessment m</w:t>
            </w:r>
            <w:r w:rsidRPr="00844734">
              <w:t>ust include access to:</w:t>
            </w:r>
          </w:p>
          <w:p w:rsidR="00000000" w:rsidRPr="00844734" w:rsidP="00844734">
            <w:pPr>
              <w:pStyle w:val="ListBullet"/>
            </w:pPr>
            <w:r w:rsidRPr="00844734">
              <w:t>a range of relevant exercises, case studies and/or other simulations</w:t>
            </w:r>
          </w:p>
          <w:p w:rsidR="00000000" w:rsidRPr="00844734" w:rsidP="00844734">
            <w:pPr>
              <w:pStyle w:val="ListBullet"/>
            </w:pPr>
            <w:r w:rsidRPr="00844734">
              <w:t xml:space="preserve">relevant and appropriate materials, tools, equipment and personal protective equipment (PPE) currently used in industry </w:t>
            </w:r>
          </w:p>
          <w:p w:rsidR="00000000" w:rsidRPr="00844734" w:rsidP="00844734">
            <w:pPr>
              <w:pStyle w:val="ListBullet"/>
            </w:pPr>
            <w:r w:rsidRPr="00844734">
              <w:t>applicable documentation, including workpl</w:t>
            </w:r>
            <w:r w:rsidRPr="00844734">
              <w:t>ace procedures, equipment specifications, regulations, codes of practice and operation manuals.</w:t>
            </w:r>
          </w:p>
        </w:tc>
      </w:tr>
    </w:tbl>
    <w:p w:rsidR="00000000" w:rsidRPr="00844734" w:rsidP="00844734">
      <w:pPr>
        <w:pStyle w:val="NoPaddingFontSize1"/>
      </w:pPr>
    </w:p>
    <w:p w:rsidR="00000000" w:rsidRPr="00844734" w:rsidP="00844734">
      <w:pPr>
        <w:pStyle w:val="AllowPageBreak"/>
      </w:pPr>
    </w:p>
    <w:p w:rsidR="00000000" w:rsidRPr="00844734" w:rsidP="00844734">
      <w:pPr>
        <w:pStyle w:val="Heading1"/>
      </w:pPr>
      <w:bookmarkStart w:id="5" w:name="O_1076294"/>
      <w:bookmarkEnd w:id="5"/>
      <w:r w:rsidRPr="00844734">
        <w:t>Links</w:t>
      </w:r>
    </w:p>
    <w:p w:rsidR="00000000" w:rsidRPr="00844734" w:rsidP="00910341">
      <w:pPr>
        <w:pStyle w:val="BodyText"/>
      </w:pPr>
      <w:r w:rsidRPr="0084473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D3261">
        <w:rPr>
          <w:rStyle w:val="Hyperlink"/>
        </w:rPr>
        <w:t>https://vetnet.gov.au/Pages/TrainingDocs.aspx?q=b8a8f136-5421-4ce1-92e0-2b50341431b6</w:t>
      </w:r>
      <w:r>
        <w:fldChar w:fldCharType="end"/>
      </w:r>
    </w:p>
    <w:p w:rsidR="00000000" w:rsidRPr="00844734" w:rsidP="00844734"/>
    <w:sectPr w:rsidSect="008447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34" w:rsidRPr="00910341" w:rsidP="00910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341" w:rsidP="008447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0341" w:rsidP="008447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10341" w:rsidP="008447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3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734" w:rsidRPr="00910341" w:rsidP="009103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341" w:rsidRPr="002D2AF8" w:rsidP="00844734">
    <w:pPr>
      <w:pStyle w:val="Header"/>
      <w:framePr w:wrap="around"/>
    </w:pPr>
    <w:r>
      <w:fldChar w:fldCharType="begin"/>
    </w:r>
    <w:r>
      <w:instrText xml:space="preserve"> TITLE   \* MERGEFORMAT </w:instrText>
    </w:r>
    <w:r>
      <w:fldChar w:fldCharType="separate"/>
    </w:r>
    <w:r>
      <w:t>Assessment Requirements for UEECD0010 Compile and produce an energy sector detailed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10341" w:rsidP="008447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80B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2E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3C9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7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734"/>
    <w:pPr>
      <w:spacing w:before="360" w:after="60"/>
      <w:outlineLvl w:val="0"/>
    </w:pPr>
    <w:rPr>
      <w:sz w:val="32"/>
    </w:rPr>
  </w:style>
  <w:style w:type="paragraph" w:styleId="Heading2">
    <w:name w:val="heading 2"/>
    <w:basedOn w:val="HeadingBase"/>
    <w:next w:val="BodyText"/>
    <w:link w:val="Heading2Char"/>
    <w:qFormat/>
    <w:rsid w:val="00844734"/>
    <w:pPr>
      <w:keepLines/>
      <w:spacing w:before="240" w:after="120"/>
      <w:outlineLvl w:val="1"/>
    </w:pPr>
    <w:rPr>
      <w:sz w:val="28"/>
      <w:szCs w:val="40"/>
    </w:rPr>
  </w:style>
  <w:style w:type="paragraph" w:styleId="Heading3">
    <w:name w:val="heading 3"/>
    <w:basedOn w:val="HeadingBase"/>
    <w:next w:val="BodyText"/>
    <w:link w:val="Heading3Char"/>
    <w:qFormat/>
    <w:rsid w:val="00844734"/>
    <w:pPr>
      <w:spacing w:before="180" w:after="120"/>
      <w:outlineLvl w:val="2"/>
    </w:pPr>
    <w:rPr>
      <w:spacing w:val="-10"/>
      <w:kern w:val="32"/>
    </w:rPr>
  </w:style>
  <w:style w:type="paragraph" w:styleId="Heading4">
    <w:name w:val="heading 4"/>
    <w:basedOn w:val="HeadingBase"/>
    <w:next w:val="BodyText"/>
    <w:link w:val="Heading4Char"/>
    <w:qFormat/>
    <w:rsid w:val="00844734"/>
    <w:pPr>
      <w:spacing w:before="160" w:after="120"/>
      <w:outlineLvl w:val="3"/>
    </w:pPr>
    <w:rPr>
      <w:sz w:val="22"/>
    </w:rPr>
  </w:style>
  <w:style w:type="paragraph" w:styleId="Heading5">
    <w:name w:val="heading 5"/>
    <w:basedOn w:val="HeadingBase"/>
    <w:next w:val="Normal"/>
    <w:link w:val="Heading5Char"/>
    <w:qFormat/>
    <w:rsid w:val="00844734"/>
    <w:pPr>
      <w:spacing w:before="80"/>
      <w:outlineLvl w:val="4"/>
    </w:pPr>
    <w:rPr>
      <w:color w:val="918585"/>
      <w:sz w:val="20"/>
    </w:rPr>
  </w:style>
  <w:style w:type="paragraph" w:styleId="Heading6">
    <w:name w:val="heading 6"/>
    <w:basedOn w:val="HeadingBase"/>
    <w:next w:val="Normal"/>
    <w:link w:val="Heading6Char"/>
    <w:qFormat/>
    <w:rsid w:val="00844734"/>
    <w:pPr>
      <w:spacing w:before="60"/>
      <w:outlineLvl w:val="5"/>
    </w:pPr>
    <w:rPr>
      <w:color w:val="918585"/>
      <w:sz w:val="20"/>
    </w:rPr>
  </w:style>
  <w:style w:type="paragraph" w:styleId="Heading7">
    <w:name w:val="heading 7"/>
    <w:basedOn w:val="Normal"/>
    <w:next w:val="Normal"/>
    <w:link w:val="Heading7Char"/>
    <w:qFormat/>
    <w:rsid w:val="00844734"/>
    <w:pPr>
      <w:ind w:left="720"/>
      <w:outlineLvl w:val="6"/>
    </w:pPr>
    <w:rPr>
      <w:i/>
    </w:rPr>
  </w:style>
  <w:style w:type="paragraph" w:styleId="Heading8">
    <w:name w:val="heading 8"/>
    <w:basedOn w:val="Normal"/>
    <w:next w:val="Normal"/>
    <w:link w:val="Heading8Char"/>
    <w:qFormat/>
    <w:rsid w:val="00844734"/>
    <w:pPr>
      <w:ind w:left="720"/>
      <w:outlineLvl w:val="7"/>
    </w:pPr>
    <w:rPr>
      <w:i/>
    </w:rPr>
  </w:style>
  <w:style w:type="paragraph" w:styleId="Heading9">
    <w:name w:val="heading 9"/>
    <w:basedOn w:val="Normal"/>
    <w:next w:val="Normal"/>
    <w:link w:val="Heading9Char"/>
    <w:qFormat/>
    <w:rsid w:val="00844734"/>
    <w:pPr>
      <w:ind w:left="720"/>
      <w:outlineLvl w:val="8"/>
    </w:pPr>
    <w:rPr>
      <w:i/>
    </w:rPr>
  </w:style>
  <w:style w:type="character" w:default="1" w:styleId="DefaultParagraphFont">
    <w:name w:val="Default Paragraph Font"/>
    <w:uiPriority w:val="1"/>
    <w:unhideWhenUsed/>
    <w:rsid w:val="00844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734"/>
  </w:style>
  <w:style w:type="character" w:customStyle="1" w:styleId="Heading1Char">
    <w:name w:val="Heading 1 Char"/>
    <w:basedOn w:val="DefaultParagraphFont"/>
    <w:link w:val="Heading1"/>
    <w:rsid w:val="00844734"/>
    <w:rPr>
      <w:rFonts w:ascii="Times New Roman" w:eastAsia="Times New Roman" w:hAnsi="Times New Roman" w:cs="Times New Roman"/>
      <w:b/>
      <w:sz w:val="32"/>
      <w:szCs w:val="20"/>
      <w:lang w:eastAsia="en-US"/>
    </w:rPr>
  </w:style>
  <w:style w:type="paragraph" w:styleId="BodyText">
    <w:name w:val="Body Text"/>
    <w:basedOn w:val="Normal"/>
    <w:link w:val="BodyTextChar"/>
    <w:rsid w:val="008447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734"/>
    <w:rPr>
      <w:rFonts w:ascii="Times New Roman" w:eastAsia="Times New Roman" w:hAnsi="Times New Roman" w:cs="Times New Roman"/>
      <w:sz w:val="24"/>
      <w:lang w:eastAsia="en-US"/>
    </w:rPr>
  </w:style>
  <w:style w:type="paragraph" w:styleId="ListBullet">
    <w:name w:val="List Bullet"/>
    <w:basedOn w:val="List"/>
    <w:rsid w:val="00844734"/>
    <w:pPr>
      <w:numPr>
        <w:numId w:val="13"/>
      </w:numPr>
      <w:tabs>
        <w:tab w:val="clear" w:pos="340"/>
      </w:tabs>
      <w:spacing w:before="40" w:after="40"/>
    </w:pPr>
  </w:style>
  <w:style w:type="paragraph" w:styleId="ListBullet2">
    <w:name w:val="List Bullet 2"/>
    <w:basedOn w:val="List2"/>
    <w:rsid w:val="00844734"/>
    <w:pPr>
      <w:numPr>
        <w:numId w:val="14"/>
      </w:numPr>
      <w:tabs>
        <w:tab w:val="clear" w:pos="680"/>
      </w:tabs>
    </w:pPr>
  </w:style>
  <w:style w:type="paragraph" w:customStyle="1" w:styleId="SuperHeading">
    <w:name w:val="SuperHeading"/>
    <w:basedOn w:val="Normal"/>
    <w:rsid w:val="00844734"/>
    <w:pPr>
      <w:spacing w:before="240" w:after="120"/>
      <w:outlineLvl w:val="0"/>
    </w:pPr>
    <w:rPr>
      <w:rFonts w:ascii="Times New Roman" w:hAnsi="Times New Roman"/>
      <w:b/>
      <w:sz w:val="32"/>
    </w:rPr>
  </w:style>
  <w:style w:type="paragraph" w:customStyle="1" w:styleId="AllowPageBreak">
    <w:name w:val="AllowPageBreak"/>
    <w:rsid w:val="008447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473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4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7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7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734"/>
    <w:rPr>
      <w:rFonts w:ascii="Courier New" w:eastAsia="Times New Roman" w:hAnsi="Courier New" w:cs="Times New Roman"/>
      <w:i/>
      <w:szCs w:val="20"/>
      <w:lang w:eastAsia="en-US"/>
    </w:rPr>
  </w:style>
  <w:style w:type="paragraph" w:customStyle="1" w:styleId="HeadingBase">
    <w:name w:val="Heading Base"/>
    <w:rsid w:val="00844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734"/>
    <w:pPr>
      <w:tabs>
        <w:tab w:val="right" w:leader="dot" w:pos="9072"/>
      </w:tabs>
      <w:ind w:left="567"/>
    </w:pPr>
    <w:rPr>
      <w:szCs w:val="22"/>
    </w:rPr>
  </w:style>
  <w:style w:type="paragraph" w:customStyle="1" w:styleId="TOCBase">
    <w:name w:val="TOC Base"/>
    <w:rsid w:val="00844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734"/>
    <w:pPr>
      <w:tabs>
        <w:tab w:val="right" w:leader="dot" w:pos="9072"/>
      </w:tabs>
      <w:spacing w:before="40" w:after="40"/>
      <w:ind w:left="284"/>
    </w:pPr>
    <w:rPr>
      <w:rFonts w:ascii="Times New Roman" w:hAnsi="Times New Roman"/>
    </w:rPr>
  </w:style>
  <w:style w:type="paragraph" w:styleId="TOC1">
    <w:name w:val="toc 1"/>
    <w:basedOn w:val="TOCBase"/>
    <w:next w:val="Normal"/>
    <w:rsid w:val="008447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734"/>
    <w:rPr>
      <w:rFonts w:ascii="Times New Roman" w:eastAsia="Times New Roman" w:hAnsi="Times New Roman" w:cs="Times New Roman"/>
      <w:sz w:val="16"/>
      <w:lang w:eastAsia="en-US"/>
    </w:rPr>
  </w:style>
  <w:style w:type="paragraph" w:styleId="Title">
    <w:name w:val="Title"/>
    <w:basedOn w:val="HeadingBase"/>
    <w:link w:val="TitleChar"/>
    <w:qFormat/>
    <w:rsid w:val="00844734"/>
    <w:pPr>
      <w:spacing w:before="5040"/>
      <w:jc w:val="center"/>
    </w:pPr>
    <w:rPr>
      <w:sz w:val="48"/>
      <w:szCs w:val="72"/>
      <w:lang w:val="en-US"/>
    </w:rPr>
  </w:style>
  <w:style w:type="character" w:customStyle="1" w:styleId="TitleChar">
    <w:name w:val="Title Char"/>
    <w:basedOn w:val="DefaultParagraphFont"/>
    <w:link w:val="Title"/>
    <w:rsid w:val="00844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734"/>
    <w:pPr>
      <w:tabs>
        <w:tab w:val="left" w:pos="3600"/>
        <w:tab w:val="left" w:pos="3958"/>
      </w:tabs>
    </w:pPr>
  </w:style>
  <w:style w:type="paragraph" w:styleId="List">
    <w:name w:val="List"/>
    <w:basedOn w:val="BodyText"/>
    <w:next w:val="BodyText"/>
    <w:rsid w:val="00844734"/>
    <w:pPr>
      <w:tabs>
        <w:tab w:val="left" w:pos="340"/>
      </w:tabs>
      <w:spacing w:before="60" w:after="60"/>
      <w:ind w:left="340" w:hanging="340"/>
    </w:pPr>
  </w:style>
  <w:style w:type="paragraph" w:customStyle="1" w:styleId="Note">
    <w:name w:val="Note"/>
    <w:basedOn w:val="BodyText"/>
    <w:rsid w:val="008447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4734"/>
    <w:rPr>
      <w:b/>
      <w:spacing w:val="0"/>
    </w:rPr>
  </w:style>
  <w:style w:type="paragraph" w:customStyle="1" w:styleId="SuperTitle">
    <w:name w:val="SuperTitle"/>
    <w:basedOn w:val="Title"/>
    <w:rsid w:val="00844734"/>
    <w:pPr>
      <w:framePr w:wrap="auto" w:hAnchor="text" w:y="6049"/>
    </w:pPr>
    <w:rPr>
      <w:color w:val="000000"/>
      <w:sz w:val="40"/>
    </w:rPr>
  </w:style>
  <w:style w:type="paragraph" w:customStyle="1" w:styleId="TOCTitle">
    <w:name w:val="TOCTitle"/>
    <w:basedOn w:val="Heading1"/>
    <w:rsid w:val="00844734"/>
    <w:pPr>
      <w:spacing w:after="240"/>
      <w:jc w:val="center"/>
      <w:outlineLvl w:val="9"/>
    </w:pPr>
    <w:rPr>
      <w:caps/>
    </w:rPr>
  </w:style>
  <w:style w:type="paragraph" w:customStyle="1" w:styleId="Version">
    <w:name w:val="Version"/>
    <w:rsid w:val="008447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734"/>
    <w:pPr>
      <w:keepNext w:val="0"/>
      <w:tabs>
        <w:tab w:val="right" w:pos="4176"/>
      </w:tabs>
      <w:ind w:left="198" w:hanging="198"/>
    </w:pPr>
    <w:rPr>
      <w:rFonts w:ascii="Garamond" w:hAnsi="Garamond"/>
    </w:rPr>
  </w:style>
  <w:style w:type="paragraph" w:styleId="IndexHeading">
    <w:name w:val="index heading"/>
    <w:basedOn w:val="Normal"/>
    <w:next w:val="Index1"/>
    <w:semiHidden/>
    <w:rsid w:val="00844734"/>
    <w:pPr>
      <w:spacing w:before="120" w:after="120"/>
    </w:pPr>
    <w:rPr>
      <w:rFonts w:ascii="Arial" w:hAnsi="Arial"/>
      <w:b/>
      <w:color w:val="918585"/>
      <w:sz w:val="24"/>
    </w:rPr>
  </w:style>
  <w:style w:type="paragraph" w:styleId="Header">
    <w:name w:val="header"/>
    <w:basedOn w:val="Normal"/>
    <w:link w:val="HeaderChar"/>
    <w:rsid w:val="00844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734"/>
    <w:rPr>
      <w:rFonts w:ascii="Times New Roman" w:eastAsia="Times New Roman" w:hAnsi="Times New Roman" w:cs="Times New Roman"/>
      <w:sz w:val="16"/>
      <w:szCs w:val="20"/>
      <w:lang w:val="en-GB" w:eastAsia="en-US"/>
    </w:rPr>
  </w:style>
  <w:style w:type="paragraph" w:customStyle="1" w:styleId="Chapter">
    <w:name w:val="Chapter"/>
    <w:basedOn w:val="Normal"/>
    <w:rsid w:val="00844734"/>
    <w:pPr>
      <w:spacing w:before="240"/>
    </w:pPr>
    <w:rPr>
      <w:rFonts w:ascii="Times New Roman" w:hAnsi="Times New Roman"/>
      <w:smallCaps/>
      <w:spacing w:val="80"/>
      <w:sz w:val="28"/>
    </w:rPr>
  </w:style>
  <w:style w:type="paragraph" w:customStyle="1" w:styleId="InChapter">
    <w:name w:val="InChapter"/>
    <w:basedOn w:val="Heading3"/>
    <w:rsid w:val="00844734"/>
    <w:pPr>
      <w:spacing w:after="240"/>
      <w:outlineLvl w:val="9"/>
    </w:pPr>
    <w:rPr>
      <w:noProof/>
    </w:rPr>
  </w:style>
  <w:style w:type="paragraph" w:styleId="Index2">
    <w:name w:val="index 2"/>
    <w:basedOn w:val="Normal"/>
    <w:next w:val="Normal"/>
    <w:semiHidden/>
    <w:rsid w:val="00844734"/>
    <w:pPr>
      <w:tabs>
        <w:tab w:val="right" w:pos="4176"/>
      </w:tabs>
      <w:ind w:left="568" w:hanging="284"/>
    </w:pPr>
    <w:rPr>
      <w:rFonts w:ascii="Garamond" w:hAnsi="Garamond"/>
    </w:rPr>
  </w:style>
  <w:style w:type="paragraph" w:customStyle="1" w:styleId="Byline">
    <w:name w:val="Byline"/>
    <w:rsid w:val="00844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734"/>
    <w:pPr>
      <w:tabs>
        <w:tab w:val="clear" w:pos="3600"/>
        <w:tab w:val="clear" w:pos="3958"/>
      </w:tabs>
      <w:jc w:val="right"/>
    </w:pPr>
  </w:style>
  <w:style w:type="character" w:styleId="Emphasis">
    <w:name w:val="Emphasis"/>
    <w:basedOn w:val="DefaultParagraphFont"/>
    <w:qFormat/>
    <w:rsid w:val="00844734"/>
    <w:rPr>
      <w:i/>
    </w:rPr>
  </w:style>
  <w:style w:type="paragraph" w:styleId="Caption">
    <w:name w:val="caption"/>
    <w:basedOn w:val="BodyText"/>
    <w:next w:val="Normal"/>
    <w:qFormat/>
    <w:rsid w:val="00844734"/>
    <w:pPr>
      <w:framePr w:w="2268" w:hSpace="181" w:vSpace="181" w:wrap="around" w:vAnchor="text" w:hAnchor="page" w:x="1135" w:y="285" w:anchorLock="1"/>
    </w:pPr>
    <w:rPr>
      <w:i/>
    </w:rPr>
  </w:style>
  <w:style w:type="paragraph" w:customStyle="1" w:styleId="MiniTOCTitle">
    <w:name w:val="MiniTOCTitle"/>
    <w:basedOn w:val="Heading4"/>
    <w:rsid w:val="00844734"/>
    <w:pPr>
      <w:spacing w:before="240"/>
      <w:outlineLvl w:val="9"/>
    </w:pPr>
    <w:rPr>
      <w:noProof/>
      <w:sz w:val="24"/>
    </w:rPr>
  </w:style>
  <w:style w:type="paragraph" w:customStyle="1" w:styleId="MiniTOCItem">
    <w:name w:val="MiniTOCItem"/>
    <w:basedOn w:val="ListBullet"/>
    <w:rsid w:val="00844734"/>
    <w:pPr>
      <w:numPr>
        <w:numId w:val="0"/>
      </w:numPr>
      <w:tabs>
        <w:tab w:val="right" w:leader="dot" w:pos="6521"/>
      </w:tabs>
      <w:spacing w:before="0" w:after="0"/>
    </w:pPr>
  </w:style>
  <w:style w:type="paragraph" w:customStyle="1" w:styleId="TOFTitle">
    <w:name w:val="TOFTitle"/>
    <w:basedOn w:val="TOCTitle"/>
    <w:rsid w:val="00844734"/>
  </w:style>
  <w:style w:type="paragraph" w:styleId="TableofFigures">
    <w:name w:val="table of figures"/>
    <w:basedOn w:val="Normal"/>
    <w:next w:val="Normal"/>
    <w:semiHidden/>
    <w:rsid w:val="00844734"/>
    <w:pPr>
      <w:tabs>
        <w:tab w:val="right" w:leader="dot" w:pos="9072"/>
      </w:tabs>
      <w:ind w:left="970" w:hanging="403"/>
    </w:pPr>
    <w:rPr>
      <w:rFonts w:ascii="Times New Roman" w:hAnsi="Times New Roman"/>
      <w:b/>
    </w:rPr>
  </w:style>
  <w:style w:type="paragraph" w:styleId="ListNumber">
    <w:name w:val="List Number"/>
    <w:basedOn w:val="List"/>
    <w:rsid w:val="00844734"/>
    <w:pPr>
      <w:numPr>
        <w:numId w:val="16"/>
      </w:numPr>
      <w:tabs>
        <w:tab w:val="clear" w:pos="340"/>
      </w:tabs>
    </w:pPr>
  </w:style>
  <w:style w:type="character" w:customStyle="1" w:styleId="WingdingSymbols">
    <w:name w:val="Wingding Symbols"/>
    <w:rsid w:val="00844734"/>
    <w:rPr>
      <w:rFonts w:ascii="Wingdings" w:hAnsi="Wingdings"/>
    </w:rPr>
  </w:style>
  <w:style w:type="paragraph" w:customStyle="1" w:styleId="TableHeading">
    <w:name w:val="Table Heading"/>
    <w:basedOn w:val="HeadingBase"/>
    <w:rsid w:val="00844734"/>
    <w:pPr>
      <w:keepLines/>
      <w:pBdr>
        <w:bottom w:val="single" w:sz="6" w:space="1" w:color="918585"/>
      </w:pBdr>
      <w:spacing w:before="240"/>
    </w:pPr>
  </w:style>
  <w:style w:type="character" w:customStyle="1" w:styleId="HotSpot">
    <w:name w:val="HotSpot"/>
    <w:rsid w:val="00844734"/>
    <w:rPr>
      <w:color w:val="0033CC"/>
      <w:u w:val="none"/>
    </w:rPr>
  </w:style>
  <w:style w:type="paragraph" w:customStyle="1" w:styleId="BodyTextRight">
    <w:name w:val="Body Text Right"/>
    <w:basedOn w:val="BodyText"/>
    <w:rsid w:val="00844734"/>
    <w:pPr>
      <w:spacing w:before="0" w:after="0"/>
      <w:jc w:val="right"/>
    </w:pPr>
  </w:style>
  <w:style w:type="paragraph" w:styleId="Index3">
    <w:name w:val="index 3"/>
    <w:basedOn w:val="ListNumber2"/>
    <w:next w:val="Normal"/>
    <w:semiHidden/>
    <w:rsid w:val="00844734"/>
    <w:pPr>
      <w:numPr>
        <w:numId w:val="0"/>
      </w:numPr>
      <w:tabs>
        <w:tab w:val="right" w:leader="dot" w:pos="4176"/>
      </w:tabs>
    </w:pPr>
  </w:style>
  <w:style w:type="paragraph" w:styleId="ListNumber2">
    <w:name w:val="List Number 2"/>
    <w:basedOn w:val="List2"/>
    <w:rsid w:val="00844734"/>
    <w:pPr>
      <w:numPr>
        <w:numId w:val="11"/>
      </w:numPr>
      <w:tabs>
        <w:tab w:val="clear" w:pos="1060"/>
      </w:tabs>
    </w:pPr>
  </w:style>
  <w:style w:type="paragraph" w:customStyle="1" w:styleId="MarginNote">
    <w:name w:val="Margin Note"/>
    <w:basedOn w:val="BodyText"/>
    <w:rsid w:val="00844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7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734"/>
    <w:rPr>
      <w:sz w:val="32"/>
    </w:rPr>
  </w:style>
  <w:style w:type="paragraph" w:customStyle="1" w:styleId="HeadingProcedure">
    <w:name w:val="Heading Procedure"/>
    <w:basedOn w:val="HeadingBase"/>
    <w:next w:val="Normal"/>
    <w:rsid w:val="00844734"/>
    <w:pPr>
      <w:tabs>
        <w:tab w:val="left" w:pos="0"/>
      </w:tabs>
      <w:spacing w:before="120" w:after="60"/>
    </w:pPr>
    <w:rPr>
      <w:i/>
      <w:color w:val="918585"/>
      <w:sz w:val="22"/>
    </w:rPr>
  </w:style>
  <w:style w:type="paragraph" w:customStyle="1" w:styleId="TableBodyText">
    <w:name w:val="Table Body Text"/>
    <w:basedOn w:val="BodyText"/>
    <w:rsid w:val="00844734"/>
    <w:pPr>
      <w:spacing w:before="60" w:after="60"/>
    </w:pPr>
  </w:style>
  <w:style w:type="paragraph" w:styleId="ListContinue">
    <w:name w:val="List Continue"/>
    <w:basedOn w:val="List"/>
    <w:rsid w:val="00844734"/>
    <w:pPr>
      <w:ind w:firstLine="0"/>
    </w:pPr>
  </w:style>
  <w:style w:type="paragraph" w:customStyle="1" w:styleId="ListNote">
    <w:name w:val="List Note"/>
    <w:basedOn w:val="List"/>
    <w:rsid w:val="00844734"/>
    <w:pPr>
      <w:pBdr>
        <w:top w:val="single" w:sz="6" w:space="2" w:color="918585"/>
        <w:bottom w:val="single" w:sz="6" w:space="2" w:color="918585"/>
      </w:pBdr>
      <w:tabs>
        <w:tab w:val="left" w:pos="1021"/>
      </w:tabs>
      <w:ind w:firstLine="0"/>
    </w:pPr>
  </w:style>
  <w:style w:type="paragraph" w:customStyle="1" w:styleId="Warning">
    <w:name w:val="Warning"/>
    <w:basedOn w:val="BodyText"/>
    <w:rsid w:val="00844734"/>
    <w:pPr>
      <w:shd w:val="clear" w:color="auto" w:fill="D9D9D9"/>
      <w:tabs>
        <w:tab w:val="left" w:pos="992"/>
      </w:tabs>
      <w:ind w:left="119" w:right="119"/>
    </w:pPr>
    <w:rPr>
      <w:sz w:val="20"/>
    </w:rPr>
  </w:style>
  <w:style w:type="paragraph" w:customStyle="1" w:styleId="MarginIcons">
    <w:name w:val="Margin Icons"/>
    <w:basedOn w:val="BodyText"/>
    <w:rsid w:val="00844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734"/>
    <w:rPr>
      <w:rFonts w:ascii="Courier New" w:hAnsi="Courier New"/>
    </w:rPr>
  </w:style>
  <w:style w:type="paragraph" w:customStyle="1" w:styleId="NoteBullet">
    <w:name w:val="Note Bullet"/>
    <w:basedOn w:val="Note"/>
    <w:rsid w:val="00844734"/>
    <w:pPr>
      <w:tabs>
        <w:tab w:val="clear" w:pos="680"/>
      </w:tabs>
      <w:spacing w:before="60" w:after="60"/>
    </w:pPr>
  </w:style>
  <w:style w:type="paragraph" w:customStyle="1" w:styleId="SubHeading2">
    <w:name w:val="SubHeading2"/>
    <w:basedOn w:val="HeadingBase"/>
    <w:rsid w:val="00844734"/>
    <w:pPr>
      <w:spacing w:before="240" w:after="60"/>
    </w:pPr>
    <w:rPr>
      <w:sz w:val="20"/>
    </w:rPr>
  </w:style>
  <w:style w:type="paragraph" w:customStyle="1" w:styleId="SubHeading1">
    <w:name w:val="SubHeading1"/>
    <w:basedOn w:val="HeadingBase"/>
    <w:rsid w:val="00844734"/>
    <w:pPr>
      <w:spacing w:before="240" w:after="60"/>
    </w:pPr>
    <w:rPr>
      <w:color w:val="918585"/>
      <w:sz w:val="22"/>
    </w:rPr>
  </w:style>
  <w:style w:type="paragraph" w:customStyle="1" w:styleId="SideHeading">
    <w:name w:val="Side Heading"/>
    <w:basedOn w:val="HeadingBase"/>
    <w:rsid w:val="00844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734"/>
    <w:pPr>
      <w:numPr>
        <w:numId w:val="12"/>
      </w:numPr>
    </w:pPr>
  </w:style>
  <w:style w:type="paragraph" w:styleId="PlainText">
    <w:name w:val="Plain Text"/>
    <w:basedOn w:val="Normal"/>
    <w:link w:val="PlainTextChar"/>
    <w:rsid w:val="00844734"/>
    <w:rPr>
      <w:sz w:val="20"/>
    </w:rPr>
  </w:style>
  <w:style w:type="character" w:customStyle="1" w:styleId="PlainTextChar">
    <w:name w:val="Plain Text Char"/>
    <w:basedOn w:val="DefaultParagraphFont"/>
    <w:link w:val="PlainText"/>
    <w:rsid w:val="00844734"/>
    <w:rPr>
      <w:rFonts w:ascii="Courier New" w:eastAsia="Times New Roman" w:hAnsi="Courier New" w:cs="Times New Roman"/>
      <w:sz w:val="20"/>
      <w:szCs w:val="20"/>
      <w:lang w:eastAsia="en-US"/>
    </w:rPr>
  </w:style>
  <w:style w:type="character" w:customStyle="1" w:styleId="MenuOption">
    <w:name w:val="Menu Option"/>
    <w:basedOn w:val="DefaultParagraphFont"/>
    <w:rsid w:val="00844734"/>
    <w:rPr>
      <w:b/>
      <w:smallCaps/>
    </w:rPr>
  </w:style>
  <w:style w:type="paragraph" w:customStyle="1" w:styleId="TableListNumber">
    <w:name w:val="Table List Number"/>
    <w:basedOn w:val="ListNumber"/>
    <w:rsid w:val="00844734"/>
    <w:pPr>
      <w:numPr>
        <w:numId w:val="0"/>
      </w:numPr>
    </w:pPr>
  </w:style>
  <w:style w:type="paragraph" w:styleId="TOC4">
    <w:name w:val="toc 4"/>
    <w:basedOn w:val="TOCBase"/>
    <w:next w:val="Normal"/>
    <w:semiHidden/>
    <w:rsid w:val="00844734"/>
    <w:pPr>
      <w:tabs>
        <w:tab w:val="right" w:leader="dot" w:pos="9071"/>
      </w:tabs>
      <w:ind w:left="1701"/>
    </w:pPr>
  </w:style>
  <w:style w:type="paragraph" w:customStyle="1" w:styleId="ListAlpha">
    <w:name w:val="List Alpha"/>
    <w:basedOn w:val="List"/>
    <w:rsid w:val="00844734"/>
    <w:pPr>
      <w:numPr>
        <w:numId w:val="10"/>
      </w:numPr>
    </w:pPr>
  </w:style>
  <w:style w:type="paragraph" w:customStyle="1" w:styleId="ListAlpha2">
    <w:name w:val="List Alpha 2"/>
    <w:basedOn w:val="List2"/>
    <w:rsid w:val="00844734"/>
    <w:pPr>
      <w:numPr>
        <w:numId w:val="9"/>
      </w:numPr>
    </w:pPr>
  </w:style>
  <w:style w:type="paragraph" w:styleId="List2">
    <w:name w:val="List 2"/>
    <w:basedOn w:val="BodyText"/>
    <w:rsid w:val="00844734"/>
    <w:pPr>
      <w:tabs>
        <w:tab w:val="left" w:pos="680"/>
      </w:tabs>
      <w:spacing w:before="60" w:after="60"/>
      <w:ind w:left="680" w:hanging="340"/>
    </w:pPr>
  </w:style>
  <w:style w:type="paragraph" w:styleId="List3">
    <w:name w:val="List 3"/>
    <w:basedOn w:val="BodyText"/>
    <w:rsid w:val="00844734"/>
    <w:pPr>
      <w:tabs>
        <w:tab w:val="left" w:pos="1021"/>
      </w:tabs>
      <w:spacing w:before="60" w:after="60"/>
      <w:ind w:left="1020" w:hanging="340"/>
    </w:pPr>
  </w:style>
  <w:style w:type="paragraph" w:styleId="List4">
    <w:name w:val="List 4"/>
    <w:basedOn w:val="BodyText"/>
    <w:rsid w:val="00844734"/>
    <w:pPr>
      <w:tabs>
        <w:tab w:val="left" w:pos="1361"/>
      </w:tabs>
      <w:spacing w:before="60" w:after="60"/>
      <w:ind w:left="1361" w:hanging="340"/>
    </w:pPr>
  </w:style>
  <w:style w:type="paragraph" w:styleId="List5">
    <w:name w:val="List 5"/>
    <w:basedOn w:val="BodyText"/>
    <w:rsid w:val="00844734"/>
    <w:pPr>
      <w:tabs>
        <w:tab w:val="left" w:pos="1701"/>
      </w:tabs>
      <w:spacing w:before="60" w:after="60"/>
      <w:ind w:left="1701" w:hanging="340"/>
    </w:pPr>
  </w:style>
  <w:style w:type="paragraph" w:styleId="ListBullet4">
    <w:name w:val="List Bullet 4"/>
    <w:basedOn w:val="List4"/>
    <w:rsid w:val="00844734"/>
    <w:pPr>
      <w:numPr>
        <w:numId w:val="4"/>
      </w:numPr>
      <w:tabs>
        <w:tab w:val="clear" w:pos="1361"/>
      </w:tabs>
    </w:pPr>
  </w:style>
  <w:style w:type="paragraph" w:styleId="ListBullet5">
    <w:name w:val="List Bullet 5"/>
    <w:basedOn w:val="List5"/>
    <w:rsid w:val="00844734"/>
    <w:pPr>
      <w:numPr>
        <w:numId w:val="5"/>
      </w:numPr>
    </w:pPr>
  </w:style>
  <w:style w:type="paragraph" w:styleId="ListContinue2">
    <w:name w:val="List Continue 2"/>
    <w:basedOn w:val="List2"/>
    <w:rsid w:val="00844734"/>
    <w:pPr>
      <w:ind w:firstLine="0"/>
    </w:pPr>
  </w:style>
  <w:style w:type="paragraph" w:styleId="ListContinue3">
    <w:name w:val="List Continue 3"/>
    <w:basedOn w:val="List3"/>
    <w:rsid w:val="00844734"/>
    <w:pPr>
      <w:ind w:left="1021" w:firstLine="0"/>
    </w:pPr>
  </w:style>
  <w:style w:type="paragraph" w:styleId="ListContinue4">
    <w:name w:val="List Continue 4"/>
    <w:basedOn w:val="List4"/>
    <w:rsid w:val="00844734"/>
    <w:pPr>
      <w:ind w:firstLine="0"/>
    </w:pPr>
  </w:style>
  <w:style w:type="paragraph" w:styleId="ListContinue5">
    <w:name w:val="List Continue 5"/>
    <w:basedOn w:val="List5"/>
    <w:rsid w:val="00844734"/>
    <w:pPr>
      <w:ind w:firstLine="0"/>
    </w:pPr>
  </w:style>
  <w:style w:type="paragraph" w:styleId="ListNumber3">
    <w:name w:val="List Number 3"/>
    <w:basedOn w:val="List3"/>
    <w:rsid w:val="00844734"/>
    <w:pPr>
      <w:numPr>
        <w:numId w:val="6"/>
      </w:numPr>
    </w:pPr>
  </w:style>
  <w:style w:type="paragraph" w:styleId="ListNumber4">
    <w:name w:val="List Number 4"/>
    <w:basedOn w:val="List4"/>
    <w:rsid w:val="00844734"/>
    <w:pPr>
      <w:numPr>
        <w:numId w:val="7"/>
      </w:numPr>
    </w:pPr>
  </w:style>
  <w:style w:type="paragraph" w:styleId="ListNumber5">
    <w:name w:val="List Number 5"/>
    <w:basedOn w:val="List5"/>
    <w:rsid w:val="00844734"/>
    <w:pPr>
      <w:numPr>
        <w:numId w:val="8"/>
      </w:numPr>
    </w:pPr>
  </w:style>
  <w:style w:type="paragraph" w:styleId="BlockText">
    <w:name w:val="Block Text"/>
    <w:basedOn w:val="Normal"/>
    <w:rsid w:val="00844734"/>
    <w:pPr>
      <w:spacing w:after="120"/>
      <w:ind w:left="1440" w:right="1440"/>
    </w:pPr>
  </w:style>
  <w:style w:type="character" w:customStyle="1" w:styleId="Subscript">
    <w:name w:val="Subscript"/>
    <w:basedOn w:val="DefaultParagraphFont"/>
    <w:rsid w:val="00844734"/>
    <w:rPr>
      <w:sz w:val="16"/>
      <w:vertAlign w:val="subscript"/>
    </w:rPr>
  </w:style>
  <w:style w:type="character" w:customStyle="1" w:styleId="Superscript">
    <w:name w:val="Superscript"/>
    <w:basedOn w:val="DefaultParagraphFont"/>
    <w:rsid w:val="00844734"/>
    <w:rPr>
      <w:sz w:val="16"/>
      <w:vertAlign w:val="superscript"/>
    </w:rPr>
  </w:style>
  <w:style w:type="character" w:customStyle="1" w:styleId="Symbols">
    <w:name w:val="Symbols"/>
    <w:basedOn w:val="DefaultParagraphFont"/>
    <w:rsid w:val="00844734"/>
    <w:rPr>
      <w:rFonts w:ascii="Symbol" w:hAnsi="Symbol"/>
    </w:rPr>
  </w:style>
  <w:style w:type="character" w:customStyle="1" w:styleId="MenuOptions">
    <w:name w:val="Menu Options"/>
    <w:basedOn w:val="DefaultParagraphFont"/>
    <w:rsid w:val="00844734"/>
    <w:rPr>
      <w:rFonts w:ascii="Arial Narrow" w:hAnsi="Arial Narrow"/>
      <w:smallCaps/>
    </w:rPr>
  </w:style>
  <w:style w:type="character" w:customStyle="1" w:styleId="Buttons">
    <w:name w:val="Buttons"/>
    <w:basedOn w:val="DefaultParagraphFont"/>
    <w:rsid w:val="00844734"/>
    <w:rPr>
      <w:b/>
    </w:rPr>
  </w:style>
  <w:style w:type="character" w:customStyle="1" w:styleId="Underlined">
    <w:name w:val="Underlined"/>
    <w:basedOn w:val="DefaultParagraphFont"/>
    <w:rsid w:val="00844734"/>
    <w:rPr>
      <w:u w:val="single"/>
    </w:rPr>
  </w:style>
  <w:style w:type="paragraph" w:customStyle="1" w:styleId="TableBodyTextRight">
    <w:name w:val="Table Body Text Right"/>
    <w:basedOn w:val="TableBodyText"/>
    <w:rsid w:val="00844734"/>
    <w:pPr>
      <w:widowControl w:val="0"/>
      <w:autoSpaceDE w:val="0"/>
      <w:autoSpaceDN w:val="0"/>
      <w:adjustRightInd w:val="0"/>
      <w:jc w:val="right"/>
    </w:pPr>
    <w:rPr>
      <w:rFonts w:cs="Arial"/>
      <w:szCs w:val="18"/>
    </w:rPr>
  </w:style>
  <w:style w:type="paragraph" w:customStyle="1" w:styleId="CopyrightText">
    <w:name w:val="Copyright Text"/>
    <w:basedOn w:val="BodyText"/>
    <w:rsid w:val="00844734"/>
    <w:rPr>
      <w:sz w:val="18"/>
    </w:rPr>
  </w:style>
  <w:style w:type="paragraph" w:customStyle="1" w:styleId="BodySmallRight">
    <w:name w:val="Body Small Right"/>
    <w:basedOn w:val="BodyTextRight"/>
    <w:rsid w:val="00844734"/>
    <w:rPr>
      <w:sz w:val="18"/>
      <w:szCs w:val="18"/>
    </w:rPr>
  </w:style>
  <w:style w:type="paragraph" w:customStyle="1" w:styleId="MarginEdition">
    <w:name w:val="Margin Edition"/>
    <w:basedOn w:val="MarginNote"/>
    <w:rsid w:val="00844734"/>
    <w:pPr>
      <w:spacing w:before="0" w:after="0"/>
    </w:pPr>
    <w:rPr>
      <w:rFonts w:ascii="Times New Roman" w:hAnsi="Times New Roman"/>
      <w:color w:val="999999"/>
    </w:rPr>
  </w:style>
  <w:style w:type="paragraph" w:customStyle="1" w:styleId="Spacer">
    <w:name w:val="Spacer"/>
    <w:basedOn w:val="Normal"/>
    <w:rsid w:val="00844734"/>
    <w:rPr>
      <w:sz w:val="2"/>
      <w:szCs w:val="2"/>
    </w:rPr>
  </w:style>
  <w:style w:type="character" w:customStyle="1" w:styleId="Small">
    <w:name w:val="Small"/>
    <w:basedOn w:val="DefaultParagraphFont"/>
    <w:rsid w:val="00844734"/>
    <w:rPr>
      <w:sz w:val="16"/>
    </w:rPr>
  </w:style>
  <w:style w:type="paragraph" w:customStyle="1" w:styleId="WideTable">
    <w:name w:val="Wide Table"/>
    <w:basedOn w:val="Normal"/>
    <w:rsid w:val="00844734"/>
    <w:pPr>
      <w:ind w:left="-1418"/>
    </w:pPr>
    <w:rPr>
      <w:sz w:val="2"/>
      <w:szCs w:val="2"/>
    </w:rPr>
  </w:style>
  <w:style w:type="character" w:styleId="PageNumber">
    <w:name w:val="page number"/>
    <w:basedOn w:val="DefaultParagraphFont"/>
    <w:rsid w:val="00844734"/>
  </w:style>
  <w:style w:type="paragraph" w:styleId="Quote">
    <w:name w:val="Quote"/>
    <w:basedOn w:val="Heading1"/>
    <w:link w:val="QuoteChar"/>
    <w:qFormat/>
    <w:rsid w:val="00844734"/>
    <w:rPr>
      <w:b w:val="0"/>
      <w:sz w:val="72"/>
      <w:szCs w:val="72"/>
      <w:lang w:val="en-NZ"/>
    </w:rPr>
  </w:style>
  <w:style w:type="character" w:customStyle="1" w:styleId="QuoteChar">
    <w:name w:val="Quote Char"/>
    <w:basedOn w:val="DefaultParagraphFont"/>
    <w:link w:val="Quote"/>
    <w:rsid w:val="00844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734"/>
    <w:pPr>
      <w:pageBreakBefore/>
    </w:pPr>
  </w:style>
  <w:style w:type="paragraph" w:customStyle="1" w:styleId="Border">
    <w:name w:val="Border"/>
    <w:basedOn w:val="Normal"/>
    <w:qFormat/>
    <w:rsid w:val="00844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734"/>
    <w:rPr>
      <w:b/>
      <w:bCs/>
      <w:i/>
      <w:iCs/>
      <w:color w:val="auto"/>
    </w:rPr>
  </w:style>
  <w:style w:type="paragraph" w:styleId="IntenseQuote">
    <w:name w:val="Intense Quote"/>
    <w:basedOn w:val="Normal"/>
    <w:next w:val="Normal"/>
    <w:link w:val="IntenseQuoteChar"/>
    <w:uiPriority w:val="30"/>
    <w:qFormat/>
    <w:rsid w:val="00844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7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734"/>
    <w:rPr>
      <w:smallCaps/>
      <w:color w:val="auto"/>
      <w:u w:val="single"/>
    </w:rPr>
  </w:style>
  <w:style w:type="character" w:styleId="IntenseReference">
    <w:name w:val="Intense Reference"/>
    <w:basedOn w:val="DefaultParagraphFont"/>
    <w:uiPriority w:val="32"/>
    <w:qFormat/>
    <w:rsid w:val="00844734"/>
    <w:rPr>
      <w:b/>
      <w:bCs/>
      <w:smallCaps/>
      <w:color w:val="auto"/>
      <w:spacing w:val="5"/>
      <w:u w:val="single"/>
    </w:rPr>
  </w:style>
  <w:style w:type="paragraph" w:customStyle="1" w:styleId="2ColumnHeading">
    <w:name w:val="2Column Heading"/>
    <w:basedOn w:val="BodyText"/>
    <w:qFormat/>
    <w:rsid w:val="00844734"/>
    <w:pPr>
      <w:spacing w:after="60"/>
      <w:ind w:left="-2268"/>
    </w:pPr>
    <w:rPr>
      <w:b/>
    </w:rPr>
  </w:style>
  <w:style w:type="paragraph" w:customStyle="1" w:styleId="Heading1TOC">
    <w:name w:val="Heading1 TOC"/>
    <w:basedOn w:val="Normal"/>
    <w:qFormat/>
    <w:rsid w:val="00844734"/>
    <w:pPr>
      <w:spacing w:before="240" w:after="120"/>
    </w:pPr>
    <w:rPr>
      <w:rFonts w:ascii="Times New Roman" w:hAnsi="Times New Roman"/>
      <w:b/>
      <w:sz w:val="32"/>
    </w:rPr>
  </w:style>
  <w:style w:type="paragraph" w:customStyle="1" w:styleId="Heading2TOC">
    <w:name w:val="Heading2 TOC"/>
    <w:basedOn w:val="Normal"/>
    <w:qFormat/>
    <w:rsid w:val="00844734"/>
    <w:pPr>
      <w:spacing w:before="240" w:after="60"/>
    </w:pPr>
    <w:rPr>
      <w:rFonts w:ascii="Times New Roman" w:hAnsi="Times New Roman"/>
      <w:b/>
      <w:sz w:val="28"/>
    </w:rPr>
  </w:style>
  <w:style w:type="character" w:customStyle="1" w:styleId="Underline">
    <w:name w:val="Underline"/>
    <w:basedOn w:val="DefaultParagraphFont"/>
    <w:qFormat/>
    <w:rsid w:val="00844734"/>
    <w:rPr>
      <w:u w:val="single"/>
    </w:rPr>
  </w:style>
  <w:style w:type="character" w:customStyle="1" w:styleId="BoldandItalics">
    <w:name w:val="Bold and Italics"/>
    <w:qFormat/>
    <w:rsid w:val="00844734"/>
    <w:rPr>
      <w:b/>
      <w:i/>
      <w:u w:val="none"/>
    </w:rPr>
  </w:style>
  <w:style w:type="paragraph" w:styleId="BalloonText">
    <w:name w:val="Balloon Text"/>
    <w:basedOn w:val="Normal"/>
    <w:link w:val="BalloonTextChar"/>
    <w:rsid w:val="00844734"/>
    <w:rPr>
      <w:rFonts w:ascii="Tahoma" w:hAnsi="Tahoma" w:cs="Tahoma"/>
      <w:sz w:val="16"/>
      <w:szCs w:val="16"/>
    </w:rPr>
  </w:style>
  <w:style w:type="character" w:customStyle="1" w:styleId="BalloonTextChar">
    <w:name w:val="Balloon Text Char"/>
    <w:basedOn w:val="DefaultParagraphFont"/>
    <w:link w:val="BalloonText"/>
    <w:rsid w:val="008447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7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7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734"/>
    <w:rPr>
      <w:b/>
      <w:color w:val="660033"/>
      <w:spacing w:val="0"/>
    </w:rPr>
  </w:style>
  <w:style w:type="paragraph" w:customStyle="1" w:styleId="Nameditemlist">
    <w:name w:val="Named item list"/>
    <w:basedOn w:val="BodyText"/>
    <w:qFormat/>
    <w:rsid w:val="00844734"/>
    <w:pPr>
      <w:tabs>
        <w:tab w:val="left" w:pos="2835"/>
      </w:tabs>
      <w:ind w:left="2835" w:hanging="2835"/>
    </w:pPr>
  </w:style>
  <w:style w:type="paragraph" w:customStyle="1" w:styleId="BodyTextnopadding">
    <w:name w:val="Body Text no padding"/>
    <w:basedOn w:val="BodyText"/>
    <w:qFormat/>
    <w:rsid w:val="00844734"/>
    <w:pPr>
      <w:spacing w:before="0" w:after="0"/>
    </w:pPr>
  </w:style>
  <w:style w:type="paragraph" w:customStyle="1" w:styleId="BodyTextBold">
    <w:name w:val="Body Text Bold"/>
    <w:basedOn w:val="BodyText"/>
    <w:qFormat/>
    <w:rsid w:val="00844734"/>
    <w:rPr>
      <w:b/>
    </w:rPr>
  </w:style>
  <w:style w:type="character" w:styleId="Hyperlink">
    <w:name w:val="Hyperlink"/>
    <w:basedOn w:val="DefaultParagraphFont"/>
    <w:uiPriority w:val="99"/>
    <w:unhideWhenUsed/>
    <w:rsid w:val="009103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4848</Characters>
  <Application>Microsoft Office Word</Application>
  <DocSecurity>0</DocSecurity>
  <Lines>121</Lines>
  <Paragraphs>103</Paragraphs>
  <ScaleCrop>false</ScaleCrop>
  <Company>Author-it Software Corporation Ltd.</Company>
  <LinksUpToDate>false</LinksUpToDate>
  <CharactersWithSpaces>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UEECD0010 Compile and produce an energy sector detailed report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2024-11-29T00:42:00Z</dcterms:created>
  <dcterms:modified xsi:type="dcterms:W3CDTF">2024-11-29T00:42:00Z</dcterms:modified>
</cp:coreProperties>
</file>