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0DC" w:rsidP="00545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UEECD0006 Apply technologies and concepts to energy sector work activities</w:t>
      </w:r>
      <w:r>
        <w:fldChar w:fldCharType="end"/>
      </w:r>
    </w:p>
    <w:p w:rsidR="005450DC" w:rsidP="005450DC">
      <w:pPr>
        <w:pStyle w:val="Version"/>
        <w:sectPr w:rsidSect="00B27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8E3" w:rsidP="00B278E3">
      <w:pPr>
        <w:pStyle w:val="SuperHeading"/>
      </w:pPr>
      <w:r w:rsidRPr="00B278E3">
        <w:t>UEECD0006 Apply technologies and concepts to energy sector work activities</w:t>
      </w:r>
    </w:p>
    <w:p w:rsidR="00000000" w:rsidRPr="00B278E3" w:rsidP="00B278E3">
      <w:pPr>
        <w:pStyle w:val="Heading1"/>
      </w:pPr>
      <w:bookmarkStart w:id="1" w:name="O_1076202"/>
      <w:bookmarkEnd w:id="1"/>
      <w:r w:rsidRPr="00B278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t>Release 1. This is the first release of this unit of competency in the UEE Electrotechnology Training Package.</w:t>
            </w:r>
          </w:p>
        </w:tc>
      </w:tr>
    </w:tbl>
    <w:p w:rsidR="00000000" w:rsidRPr="00B278E3" w:rsidP="00B278E3">
      <w:pPr>
        <w:pStyle w:val="NoPaddingFontSize1"/>
      </w:pPr>
    </w:p>
    <w:p w:rsidR="00000000" w:rsidRPr="00B278E3" w:rsidP="00B278E3">
      <w:pPr>
        <w:pStyle w:val="AllowPageBreak"/>
      </w:pPr>
    </w:p>
    <w:p w:rsidR="00000000" w:rsidRPr="00B278E3" w:rsidP="00B278E3">
      <w:pPr>
        <w:pStyle w:val="Heading1"/>
      </w:pPr>
      <w:bookmarkStart w:id="2" w:name="O_1076203"/>
      <w:bookmarkEnd w:id="2"/>
      <w:r w:rsidRPr="00B278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t>This unit involves the skills and knowledge required to apply technologies and concepts to energy sector work activities.</w:t>
            </w:r>
          </w:p>
          <w:p w:rsidR="00000000" w:rsidRPr="00B278E3" w:rsidP="00B278E3">
            <w:pPr>
              <w:pStyle w:val="BodyText"/>
            </w:pPr>
            <w:r w:rsidRPr="00B278E3">
              <w:t>It includes preparing and applying technologies and concepts to work activities. It also includes checking results using t</w:t>
            </w:r>
            <w:r w:rsidRPr="00B278E3">
              <w:t>echnologies and applications of concepts using a range of information technologies, and applying analytical concepts to achieve desired outcomes ensuring work is completed in an agreed time, to industry standard and with a minimum of waste.</w:t>
            </w:r>
          </w:p>
          <w:p w:rsidR="00000000" w:rsidRPr="00B278E3" w:rsidP="00B278E3">
            <w:pPr>
              <w:pStyle w:val="BodyText"/>
            </w:pPr>
            <w:r w:rsidRPr="00B278E3">
              <w:t>No licensing, l</w:t>
            </w:r>
            <w:r w:rsidRPr="00B278E3">
              <w:t>egislative or certification requirements apply to this unit at the time of publication.</w:t>
            </w:r>
          </w:p>
        </w:tc>
      </w:tr>
    </w:tbl>
    <w:p w:rsidR="00000000" w:rsidRPr="00B278E3" w:rsidP="00B278E3">
      <w:pPr>
        <w:pStyle w:val="NoPaddingFontSize1"/>
      </w:pPr>
    </w:p>
    <w:p w:rsidR="00000000" w:rsidRPr="00B278E3" w:rsidP="00B278E3">
      <w:pPr>
        <w:pStyle w:val="AllowPageBreak"/>
      </w:pPr>
    </w:p>
    <w:p w:rsidR="00000000" w:rsidRPr="00B278E3" w:rsidP="00B278E3">
      <w:pPr>
        <w:pStyle w:val="Heading1"/>
      </w:pPr>
      <w:bookmarkStart w:id="3" w:name="O_1076204"/>
      <w:bookmarkEnd w:id="3"/>
      <w:r w:rsidRPr="00B278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t>UEECD0007 Apply work health and safety regulations, codes and practices in the workplace</w:t>
            </w:r>
          </w:p>
        </w:tc>
      </w:tr>
    </w:tbl>
    <w:p w:rsidR="00000000" w:rsidRPr="00B278E3" w:rsidP="00B278E3">
      <w:pPr>
        <w:pStyle w:val="NoPaddingFontSize1"/>
      </w:pPr>
    </w:p>
    <w:p w:rsidR="00000000" w:rsidRPr="00B278E3" w:rsidP="00B278E3">
      <w:pPr>
        <w:pStyle w:val="AllowPageBreak"/>
      </w:pPr>
    </w:p>
    <w:p w:rsidR="00000000" w:rsidRPr="00B278E3" w:rsidP="00B278E3">
      <w:pPr>
        <w:pStyle w:val="Heading1"/>
      </w:pPr>
      <w:bookmarkStart w:id="4" w:name="O_1076205"/>
      <w:bookmarkEnd w:id="4"/>
      <w:r w:rsidRPr="00B278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t>C</w:t>
            </w:r>
            <w:r w:rsidRPr="00B278E3">
              <w:t>ross Discipline</w:t>
            </w:r>
          </w:p>
        </w:tc>
      </w:tr>
    </w:tbl>
    <w:p w:rsidR="00000000" w:rsidRPr="00B278E3" w:rsidP="00B278E3">
      <w:pPr>
        <w:pStyle w:val="NoPaddingFontSize1"/>
      </w:pPr>
    </w:p>
    <w:p w:rsidR="00000000" w:rsidRPr="00B278E3" w:rsidP="00B278E3">
      <w:pPr>
        <w:pStyle w:val="AllowPageBreak"/>
      </w:pPr>
    </w:p>
    <w:p w:rsidR="00000000" w:rsidRPr="00B278E3" w:rsidP="00B278E3">
      <w:pPr>
        <w:pStyle w:val="Heading1"/>
      </w:pPr>
      <w:bookmarkStart w:id="5" w:name="O_1076206"/>
      <w:bookmarkEnd w:id="5"/>
      <w:r w:rsidRPr="00B278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t>Electrotechnology</w:t>
            </w:r>
          </w:p>
        </w:tc>
      </w:tr>
    </w:tbl>
    <w:p w:rsidR="00000000" w:rsidRPr="00B278E3" w:rsidP="00B278E3">
      <w:pPr>
        <w:pStyle w:val="NoPaddingFontSize1"/>
      </w:pPr>
    </w:p>
    <w:p w:rsidR="00000000" w:rsidRPr="00B278E3" w:rsidP="00B278E3">
      <w:pPr>
        <w:pStyle w:val="AllowPageBreak"/>
      </w:pPr>
    </w:p>
    <w:p w:rsidR="00000000" w:rsidRPr="00B278E3" w:rsidP="00B278E3">
      <w:pPr>
        <w:pStyle w:val="Heading1"/>
      </w:pPr>
      <w:bookmarkStart w:id="6" w:name="O_1076207"/>
      <w:bookmarkEnd w:id="6"/>
      <w:r w:rsidRPr="00B278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PERFORMANCE CRITERIA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Performance criteria describe the performance needed to demonstrate achievement of the element.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rPr>
                <w:rStyle w:val="SpecialBold"/>
              </w:rPr>
              <w:t>Prepare to apply technologies and concepts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Instructions to apply technologies and concepts are communicated and confirmed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Work health and safety (WHS)/occupational health and safety (OHS) requirements and workplace procedures are identified and applied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 xml:space="preserve">Tools, equipment and personal protective equipment (PPE) necessary for work are obtained in accordance with workplace </w:t>
            </w:r>
            <w:r w:rsidRPr="00B278E3">
              <w:t>procedures and checked for correct operation and safety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Relevant person/s is consulted to ensure work is coordinated with others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Resources and materials need</w:t>
            </w:r>
            <w:r w:rsidRPr="00B278E3">
              <w:t>ed to apply technologies and concepts are confirmed, scheduled and obtained in accordance with workplace procedures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Schedule to apply technologies and concepts, including practices for working safely, is confirmed in accordance with instructions and</w:t>
            </w:r>
            <w:r w:rsidRPr="00B278E3">
              <w:t xml:space="preserve"> requirements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rPr>
                <w:rStyle w:val="SpecialBold"/>
              </w:rPr>
              <w:t>Use technologies and apply concepts to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WHS/OHS workplace procedures and safe work practices are followed to eliminate or minimise incidents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Schedule of using technologies and applying concepts to achieving the desired outcome is followed to ensure work is completed in an agreed time, to a quality standard and with a minimum of waste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Further instructions are sought from relevant person/s</w:t>
            </w:r>
            <w:r w:rsidRPr="00B278E3">
              <w:t xml:space="preserve"> in the event of unplanned events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Ongoing checks of work quality are undertaken in accordance with workplace procedures and job requirements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rPr>
                <w:rStyle w:val="SpecialBold"/>
              </w:rPr>
              <w:t xml:space="preserve">Check results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Final checks are made to ensure technologies and applications of concepts conforms with instructions and requirements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Relevant person/s is notified of completion in the use of technologies and applications of concepts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Tools, equipment, surplus resources and materials are cleaned, checked and returned to storage in accordance with workplace procedures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t>Work area is cleaned and made safe by applying sustainable energy practices</w:t>
            </w:r>
          </w:p>
        </w:tc>
      </w:tr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8E3">
            <w:pPr>
              <w:pStyle w:val="BodyText"/>
              <w:rPr>
                <w:lang w:val="en-NZ"/>
              </w:rPr>
            </w:pPr>
            <w:r w:rsidRPr="00B278E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t>Records are updated in accordan</w:t>
            </w:r>
            <w:r w:rsidRPr="00B278E3">
              <w:t>ce with workplace procedures</w:t>
            </w:r>
          </w:p>
        </w:tc>
      </w:tr>
    </w:tbl>
    <w:p w:rsidR="00000000" w:rsidRPr="00B278E3" w:rsidP="00B278E3">
      <w:pPr>
        <w:pStyle w:val="NoPaddingFontSize1"/>
      </w:pPr>
    </w:p>
    <w:p w:rsidR="00000000" w:rsidRPr="00B278E3" w:rsidP="00B278E3">
      <w:pPr>
        <w:pStyle w:val="AllowPageBreak"/>
      </w:pPr>
    </w:p>
    <w:p w:rsidR="00000000" w:rsidRPr="00B278E3" w:rsidP="00B278E3">
      <w:pPr>
        <w:pStyle w:val="Heading1"/>
      </w:pPr>
      <w:bookmarkStart w:id="7" w:name="O_1076208"/>
      <w:bookmarkEnd w:id="7"/>
      <w:r w:rsidRPr="00B278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t>Foundation skills essential to performance are explicit in the performance criteria of this unit of competency.</w:t>
            </w:r>
          </w:p>
        </w:tc>
      </w:tr>
    </w:tbl>
    <w:p w:rsidR="00000000" w:rsidRPr="00B278E3" w:rsidP="00B278E3">
      <w:pPr>
        <w:pStyle w:val="NoPaddingFontSize1"/>
      </w:pPr>
    </w:p>
    <w:p w:rsidR="00000000" w:rsidRPr="00B278E3" w:rsidP="00B278E3">
      <w:pPr>
        <w:pStyle w:val="AllowPageBreak"/>
      </w:pPr>
    </w:p>
    <w:p w:rsidR="00000000" w:rsidRPr="00B278E3" w:rsidP="00B278E3">
      <w:pPr>
        <w:pStyle w:val="Heading1"/>
      </w:pPr>
      <w:bookmarkStart w:id="8" w:name="O_1076209"/>
      <w:bookmarkEnd w:id="8"/>
      <w:r w:rsidRPr="00B278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t>Range is restricted to essential operating conditions and any other variables essential to the work environment.</w:t>
            </w:r>
          </w:p>
          <w:p w:rsidR="00000000" w:rsidRPr="00B278E3" w:rsidP="00B278E3">
            <w:pPr>
              <w:pStyle w:val="BodyText"/>
            </w:pPr>
            <w:r w:rsidRPr="00B278E3">
              <w:t>Non-essential conditions may be found in the UEE Electrotechnology Training Package Companion Volume Implementation Guide.</w:t>
            </w:r>
          </w:p>
        </w:tc>
      </w:tr>
    </w:tbl>
    <w:p w:rsidR="00000000" w:rsidRPr="00B278E3" w:rsidP="00B278E3">
      <w:pPr>
        <w:pStyle w:val="NoPaddingFontSize1"/>
      </w:pPr>
    </w:p>
    <w:p w:rsidR="00000000" w:rsidRPr="00B278E3" w:rsidP="00B278E3">
      <w:pPr>
        <w:pStyle w:val="AllowPageBreak"/>
      </w:pPr>
    </w:p>
    <w:p w:rsidR="00000000" w:rsidRPr="00B278E3" w:rsidP="00B278E3">
      <w:pPr>
        <w:pStyle w:val="Heading1"/>
      </w:pPr>
      <w:bookmarkStart w:id="9" w:name="O_1076210"/>
      <w:bookmarkEnd w:id="9"/>
      <w:r w:rsidRPr="00B278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78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8E3" w:rsidP="00B278E3">
            <w:pPr>
              <w:pStyle w:val="BodyText"/>
            </w:pPr>
            <w:r w:rsidRPr="00B278E3">
              <w:t>This unit replaces and is equivalent to UEENEEE144A Apply technologies and concepts to energy sector work activities.</w:t>
            </w:r>
          </w:p>
        </w:tc>
      </w:tr>
    </w:tbl>
    <w:p w:rsidR="00000000" w:rsidRPr="00B278E3" w:rsidP="00B278E3">
      <w:pPr>
        <w:pStyle w:val="NoPaddingFontSize1"/>
      </w:pPr>
    </w:p>
    <w:p w:rsidR="00000000" w:rsidRPr="00B278E3" w:rsidP="00B278E3">
      <w:pPr>
        <w:pStyle w:val="AllowPageBreak"/>
      </w:pPr>
    </w:p>
    <w:p w:rsidR="00000000" w:rsidRPr="00B278E3" w:rsidP="00B278E3">
      <w:pPr>
        <w:pStyle w:val="Heading1"/>
      </w:pPr>
      <w:bookmarkStart w:id="10" w:name="O_1076217"/>
      <w:bookmarkEnd w:id="10"/>
      <w:r w:rsidRPr="00B278E3">
        <w:t>Links</w:t>
      </w:r>
    </w:p>
    <w:p w:rsidR="00000000" w:rsidRPr="00B278E3" w:rsidP="005450DC">
      <w:pPr>
        <w:pStyle w:val="BodyText"/>
      </w:pPr>
      <w:r w:rsidRPr="00B278E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07DF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278E3" w:rsidP="00B278E3"/>
    <w:sectPr w:rsidSect="00B27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E3" w:rsidRPr="005450DC" w:rsidP="00545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DC" w:rsidP="00B27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0DC" w:rsidP="00B27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450DC" w:rsidP="00B27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8E3" w:rsidRPr="005450DC" w:rsidP="00545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DC" w:rsidRPr="002D2AF8" w:rsidP="00B27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UEECD0006 Apply technologies and concepts to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450DC" w:rsidP="00B27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8E3"/>
  </w:style>
  <w:style w:type="character" w:customStyle="1" w:styleId="Heading1Char">
    <w:name w:val="Heading 1 Char"/>
    <w:basedOn w:val="DefaultParagraphFont"/>
    <w:link w:val="Heading1"/>
    <w:rsid w:val="00B27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8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78E3"/>
    <w:rPr>
      <w:b/>
      <w:spacing w:val="0"/>
    </w:rPr>
  </w:style>
  <w:style w:type="paragraph" w:customStyle="1" w:styleId="SuperHeading">
    <w:name w:val="SuperHeading"/>
    <w:basedOn w:val="Normal"/>
    <w:rsid w:val="00B27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7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8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78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7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7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8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8E3"/>
    <w:rPr>
      <w:i/>
    </w:rPr>
  </w:style>
  <w:style w:type="paragraph" w:styleId="Caption">
    <w:name w:val="caption"/>
    <w:basedOn w:val="BodyText"/>
    <w:next w:val="Normal"/>
    <w:qFormat/>
    <w:rsid w:val="00B27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8E3"/>
  </w:style>
  <w:style w:type="paragraph" w:styleId="TableofFigures">
    <w:name w:val="table of figures"/>
    <w:basedOn w:val="Normal"/>
    <w:next w:val="Normal"/>
    <w:semiHidden/>
    <w:rsid w:val="00B27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8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78E3"/>
    <w:rPr>
      <w:rFonts w:ascii="Wingdings" w:hAnsi="Wingdings"/>
    </w:rPr>
  </w:style>
  <w:style w:type="paragraph" w:customStyle="1" w:styleId="TableHeading">
    <w:name w:val="Table Heading"/>
    <w:basedOn w:val="HeadingBase"/>
    <w:rsid w:val="00B27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8E3"/>
    <w:rPr>
      <w:color w:val="0033CC"/>
      <w:u w:val="none"/>
    </w:rPr>
  </w:style>
  <w:style w:type="paragraph" w:customStyle="1" w:styleId="BodyTextRight">
    <w:name w:val="Body Text Right"/>
    <w:basedOn w:val="BodyText"/>
    <w:rsid w:val="00B27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8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8E3"/>
    <w:rPr>
      <w:sz w:val="32"/>
    </w:rPr>
  </w:style>
  <w:style w:type="paragraph" w:customStyle="1" w:styleId="HeadingProcedure">
    <w:name w:val="Heading Procedure"/>
    <w:basedOn w:val="HeadingBase"/>
    <w:next w:val="Normal"/>
    <w:rsid w:val="00B27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8E3"/>
    <w:pPr>
      <w:spacing w:before="60" w:after="60"/>
    </w:pPr>
  </w:style>
  <w:style w:type="paragraph" w:styleId="ListContinue">
    <w:name w:val="List Continue"/>
    <w:basedOn w:val="List"/>
    <w:rsid w:val="00B278E3"/>
    <w:pPr>
      <w:ind w:firstLine="0"/>
    </w:pPr>
  </w:style>
  <w:style w:type="paragraph" w:customStyle="1" w:styleId="ListNote">
    <w:name w:val="List Note"/>
    <w:basedOn w:val="List"/>
    <w:rsid w:val="00B27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8E3"/>
    <w:rPr>
      <w:rFonts w:ascii="Courier New" w:hAnsi="Courier New"/>
    </w:rPr>
  </w:style>
  <w:style w:type="paragraph" w:customStyle="1" w:styleId="NoteBullet">
    <w:name w:val="Note Bullet"/>
    <w:basedOn w:val="Note"/>
    <w:rsid w:val="00B27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8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7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8E3"/>
    <w:rPr>
      <w:b/>
      <w:smallCaps/>
    </w:rPr>
  </w:style>
  <w:style w:type="paragraph" w:customStyle="1" w:styleId="TableListNumber">
    <w:name w:val="Table List Number"/>
    <w:basedOn w:val="ListNumber"/>
    <w:rsid w:val="00B27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8E3"/>
    <w:pPr>
      <w:numPr>
        <w:numId w:val="7"/>
      </w:numPr>
    </w:pPr>
  </w:style>
  <w:style w:type="paragraph" w:customStyle="1" w:styleId="ListAlpha2">
    <w:name w:val="List Alpha 2"/>
    <w:basedOn w:val="List2"/>
    <w:rsid w:val="00B278E3"/>
    <w:pPr>
      <w:numPr>
        <w:numId w:val="6"/>
      </w:numPr>
    </w:pPr>
  </w:style>
  <w:style w:type="paragraph" w:styleId="List2">
    <w:name w:val="List 2"/>
    <w:basedOn w:val="BodyText"/>
    <w:rsid w:val="00B27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8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8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78E3"/>
    <w:pPr>
      <w:numPr>
        <w:numId w:val="2"/>
      </w:numPr>
    </w:pPr>
  </w:style>
  <w:style w:type="paragraph" w:styleId="ListContinue2">
    <w:name w:val="List Continue 2"/>
    <w:basedOn w:val="List2"/>
    <w:rsid w:val="00B278E3"/>
    <w:pPr>
      <w:ind w:firstLine="0"/>
    </w:pPr>
  </w:style>
  <w:style w:type="paragraph" w:styleId="ListContinue3">
    <w:name w:val="List Continue 3"/>
    <w:basedOn w:val="List3"/>
    <w:rsid w:val="00B278E3"/>
    <w:pPr>
      <w:ind w:left="1021" w:firstLine="0"/>
    </w:pPr>
  </w:style>
  <w:style w:type="paragraph" w:styleId="ListContinue4">
    <w:name w:val="List Continue 4"/>
    <w:basedOn w:val="List4"/>
    <w:rsid w:val="00B278E3"/>
    <w:pPr>
      <w:ind w:firstLine="0"/>
    </w:pPr>
  </w:style>
  <w:style w:type="paragraph" w:styleId="ListContinue5">
    <w:name w:val="List Continue 5"/>
    <w:basedOn w:val="List5"/>
    <w:rsid w:val="00B278E3"/>
    <w:pPr>
      <w:ind w:firstLine="0"/>
    </w:pPr>
  </w:style>
  <w:style w:type="paragraph" w:styleId="ListNumber3">
    <w:name w:val="List Number 3"/>
    <w:basedOn w:val="List3"/>
    <w:rsid w:val="00B278E3"/>
    <w:pPr>
      <w:numPr>
        <w:numId w:val="3"/>
      </w:numPr>
    </w:pPr>
  </w:style>
  <w:style w:type="paragraph" w:styleId="ListNumber4">
    <w:name w:val="List Number 4"/>
    <w:basedOn w:val="List4"/>
    <w:rsid w:val="00B278E3"/>
    <w:pPr>
      <w:numPr>
        <w:numId w:val="4"/>
      </w:numPr>
    </w:pPr>
  </w:style>
  <w:style w:type="paragraph" w:styleId="ListNumber5">
    <w:name w:val="List Number 5"/>
    <w:basedOn w:val="List5"/>
    <w:rsid w:val="00B278E3"/>
    <w:pPr>
      <w:numPr>
        <w:numId w:val="5"/>
      </w:numPr>
    </w:pPr>
  </w:style>
  <w:style w:type="paragraph" w:styleId="BlockText">
    <w:name w:val="Block Text"/>
    <w:basedOn w:val="Normal"/>
    <w:rsid w:val="00B27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8E3"/>
    <w:rPr>
      <w:sz w:val="16"/>
      <w:vertAlign w:val="superscript"/>
    </w:rPr>
  </w:style>
  <w:style w:type="character" w:customStyle="1" w:styleId="Symbols">
    <w:name w:val="Symbols"/>
    <w:basedOn w:val="DefaultParagraphFont"/>
    <w:rsid w:val="00B278E3"/>
    <w:rPr>
      <w:rFonts w:ascii="Symbol" w:hAnsi="Symbol"/>
    </w:rPr>
  </w:style>
  <w:style w:type="character" w:customStyle="1" w:styleId="MenuOptions">
    <w:name w:val="Menu Options"/>
    <w:basedOn w:val="DefaultParagraphFont"/>
    <w:rsid w:val="00B27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8E3"/>
    <w:rPr>
      <w:b/>
    </w:rPr>
  </w:style>
  <w:style w:type="character" w:customStyle="1" w:styleId="Underlined">
    <w:name w:val="Underlined"/>
    <w:basedOn w:val="DefaultParagraphFont"/>
    <w:rsid w:val="00B278E3"/>
    <w:rPr>
      <w:u w:val="single"/>
    </w:rPr>
  </w:style>
  <w:style w:type="paragraph" w:customStyle="1" w:styleId="TableBodyTextRight">
    <w:name w:val="Table Body Text Right"/>
    <w:basedOn w:val="TableBodyText"/>
    <w:rsid w:val="00B27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8E3"/>
    <w:rPr>
      <w:sz w:val="18"/>
    </w:rPr>
  </w:style>
  <w:style w:type="paragraph" w:customStyle="1" w:styleId="BodySmallRight">
    <w:name w:val="Body Small Right"/>
    <w:basedOn w:val="BodyTextRight"/>
    <w:rsid w:val="00B278E3"/>
    <w:rPr>
      <w:sz w:val="18"/>
      <w:szCs w:val="18"/>
    </w:rPr>
  </w:style>
  <w:style w:type="paragraph" w:customStyle="1" w:styleId="MarginEdition">
    <w:name w:val="Margin Edition"/>
    <w:basedOn w:val="MarginNote"/>
    <w:rsid w:val="00B27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8E3"/>
    <w:rPr>
      <w:sz w:val="2"/>
      <w:szCs w:val="2"/>
    </w:rPr>
  </w:style>
  <w:style w:type="character" w:customStyle="1" w:styleId="Small">
    <w:name w:val="Small"/>
    <w:basedOn w:val="DefaultParagraphFont"/>
    <w:rsid w:val="00B278E3"/>
    <w:rPr>
      <w:sz w:val="16"/>
    </w:rPr>
  </w:style>
  <w:style w:type="paragraph" w:customStyle="1" w:styleId="WideTable">
    <w:name w:val="Wide Table"/>
    <w:basedOn w:val="Normal"/>
    <w:rsid w:val="00B27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8E3"/>
  </w:style>
  <w:style w:type="paragraph" w:styleId="Quote">
    <w:name w:val="Quote"/>
    <w:basedOn w:val="Heading1"/>
    <w:link w:val="QuoteChar"/>
    <w:qFormat/>
    <w:rsid w:val="00B27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8E3"/>
    <w:pPr>
      <w:pageBreakBefore/>
    </w:pPr>
  </w:style>
  <w:style w:type="paragraph" w:customStyle="1" w:styleId="Border">
    <w:name w:val="Border"/>
    <w:basedOn w:val="Normal"/>
    <w:qFormat/>
    <w:rsid w:val="00B27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8E3"/>
    <w:rPr>
      <w:u w:val="single"/>
    </w:rPr>
  </w:style>
  <w:style w:type="character" w:customStyle="1" w:styleId="BoldandItalics">
    <w:name w:val="Bold and Italics"/>
    <w:qFormat/>
    <w:rsid w:val="00B278E3"/>
    <w:rPr>
      <w:b/>
      <w:i/>
      <w:u w:val="none"/>
    </w:rPr>
  </w:style>
  <w:style w:type="paragraph" w:styleId="BalloonText">
    <w:name w:val="Balloon Text"/>
    <w:basedOn w:val="Normal"/>
    <w:link w:val="BalloonTextChar"/>
    <w:rsid w:val="00B27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8E3"/>
    <w:pPr>
      <w:spacing w:before="0" w:after="0"/>
    </w:pPr>
  </w:style>
  <w:style w:type="paragraph" w:customStyle="1" w:styleId="BodyTextBold">
    <w:name w:val="Body Text Bold"/>
    <w:basedOn w:val="BodyText"/>
    <w:qFormat/>
    <w:rsid w:val="00B278E3"/>
    <w:rPr>
      <w:b/>
    </w:rPr>
  </w:style>
  <w:style w:type="character" w:styleId="Hyperlink">
    <w:name w:val="Hyperlink"/>
    <w:basedOn w:val="DefaultParagraphFont"/>
    <w:uiPriority w:val="99"/>
    <w:unhideWhenUsed/>
    <w:rsid w:val="00545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3516</Characters>
  <Application>Microsoft Office Word</Application>
  <DocSecurity>0</DocSecurity>
  <Lines>159</Lines>
  <Paragraphs>80</Paragraphs>
  <ScaleCrop>false</ScaleCrop>
  <Company>Author-it Software Corporation Ltd.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UEECD0006 Apply technologies and concepts to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2024-11-29T00:35:00Z</dcterms:created>
  <dcterms:modified xsi:type="dcterms:W3CDTF">2024-11-29T00:35:00Z</dcterms:modified>
</cp:coreProperties>
</file>