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66E9" w:rsidP="00FF66E9">
      <w:pPr>
        <w:pStyle w:val="Title"/>
      </w:pPr>
      <w:r>
        <w:fldChar w:fldCharType="begin"/>
      </w:r>
      <w:r>
        <w:instrText xml:space="preserve"> TITLE   \* MERGEFORMAT </w:instrText>
      </w:r>
      <w:r>
        <w:fldChar w:fldCharType="separate"/>
      </w:r>
      <w:r>
        <w:t>Assessment Requirements for UEECD0005 Apply physics to solving electrotechnology engineering problems</w:t>
      </w:r>
      <w:r>
        <w:fldChar w:fldCharType="end"/>
      </w:r>
    </w:p>
    <w:p w:rsidR="00FF66E9" w:rsidP="00FF66E9">
      <w:pPr>
        <w:pStyle w:val="Version"/>
        <w:sectPr w:rsidSect="00AA75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758E" w:rsidP="00AA758E">
      <w:pPr>
        <w:pStyle w:val="SuperHeading"/>
      </w:pPr>
      <w:r w:rsidRPr="00AA758E">
        <w:t>Assessment Requirements for UEECD0005 Apply physics to solving electrotechnology engineering problems</w:t>
      </w:r>
    </w:p>
    <w:p w:rsidR="00000000" w:rsidRPr="00AA758E" w:rsidP="00AA758E">
      <w:pPr>
        <w:pStyle w:val="Heading1"/>
      </w:pPr>
      <w:bookmarkStart w:id="1" w:name="O_1076193"/>
      <w:bookmarkEnd w:id="1"/>
      <w:r w:rsidRPr="00AA758E">
        <w:t>Modification History</w:t>
      </w:r>
    </w:p>
    <w:tbl>
      <w:tblPr>
        <w:tblW w:w="9497" w:type="dxa"/>
        <w:tblLayout w:type="fixed"/>
        <w:tblCellMar>
          <w:left w:w="62" w:type="dxa"/>
          <w:right w:w="62" w:type="dxa"/>
        </w:tblCellMar>
        <w:tblLook w:val="0000"/>
      </w:tblPr>
      <w:tblGrid>
        <w:gridCol w:w="9497"/>
      </w:tblGrid>
      <w:tr w:rsidTr="00AA75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758E" w:rsidP="00AA758E">
            <w:pPr>
              <w:pStyle w:val="BodyText"/>
            </w:pPr>
            <w:r w:rsidRPr="00AA758E">
              <w:t>Release 1. This is the first release of this unit of competency in the UEE Electrotechnology Training Package.</w:t>
            </w:r>
          </w:p>
        </w:tc>
      </w:tr>
    </w:tbl>
    <w:p w:rsidR="00000000" w:rsidRPr="00AA758E" w:rsidP="00AA758E">
      <w:pPr>
        <w:pStyle w:val="NoPaddingFontSize1"/>
      </w:pPr>
    </w:p>
    <w:p w:rsidR="00000000" w:rsidRPr="00AA758E" w:rsidP="00AA758E">
      <w:pPr>
        <w:pStyle w:val="AllowPageBreak"/>
      </w:pPr>
    </w:p>
    <w:p w:rsidR="00000000" w:rsidRPr="00AA758E" w:rsidP="00AA758E">
      <w:pPr>
        <w:pStyle w:val="Heading1"/>
      </w:pPr>
      <w:bookmarkStart w:id="2" w:name="O_1076194"/>
      <w:bookmarkEnd w:id="2"/>
      <w:r w:rsidRPr="00AA758E">
        <w:t>Performance Evidence</w:t>
      </w:r>
    </w:p>
    <w:tbl>
      <w:tblPr>
        <w:tblW w:w="9497" w:type="dxa"/>
        <w:tblLayout w:type="fixed"/>
        <w:tblCellMar>
          <w:left w:w="62" w:type="dxa"/>
          <w:right w:w="62" w:type="dxa"/>
        </w:tblCellMar>
        <w:tblLook w:val="0000"/>
      </w:tblPr>
      <w:tblGrid>
        <w:gridCol w:w="9497"/>
      </w:tblGrid>
      <w:tr w:rsidTr="00AA75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A758E">
            <w:pPr>
              <w:pStyle w:val="BodyText"/>
              <w:rPr>
                <w:lang w:val="en-NZ"/>
              </w:rPr>
            </w:pPr>
            <w:r w:rsidRPr="00AA758E">
              <w:t>Evidence required to demonstrate competence in this unit must be relevant to and satisfy all of the requirements of the elements and performance criteria on at least two separate occasions and include:</w:t>
            </w:r>
          </w:p>
        </w:tc>
      </w:tr>
      <w:tr w:rsidTr="00AA75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758E" w:rsidP="00AA758E">
            <w:pPr>
              <w:pStyle w:val="ListBullet"/>
            </w:pPr>
            <w:r w:rsidRPr="00AA758E">
              <w:t>applying meas</w:t>
            </w:r>
            <w:r w:rsidRPr="00AA758E">
              <w:t xml:space="preserve">ured values to developing solutions to static and dynamic problems </w:t>
            </w:r>
          </w:p>
          <w:p w:rsidR="00000000" w:rsidRPr="00AA758E" w:rsidP="00AA758E">
            <w:pPr>
              <w:pStyle w:val="ListBullet"/>
            </w:pPr>
            <w:r w:rsidRPr="00AA758E">
              <w:t xml:space="preserve">applying relevant work health and safety (WHS)/occupational health and safety (OHS) requirements, including </w:t>
            </w:r>
          </w:p>
          <w:p w:rsidR="00000000" w:rsidRPr="00AA758E" w:rsidP="00AA758E">
            <w:pPr>
              <w:pStyle w:val="ListBullet2"/>
            </w:pPr>
            <w:r w:rsidRPr="00AA758E">
              <w:t>using risk control measures</w:t>
            </w:r>
          </w:p>
          <w:p w:rsidR="00000000" w:rsidRPr="00AA758E" w:rsidP="00AA758E">
            <w:pPr>
              <w:pStyle w:val="ListBullet"/>
            </w:pPr>
            <w:r w:rsidRPr="00AA758E">
              <w:t>applying the laws of physics to developing solutions to electrotechnology problems</w:t>
            </w:r>
          </w:p>
          <w:p w:rsidR="00000000" w:rsidRPr="00AA758E" w:rsidP="00AA758E">
            <w:pPr>
              <w:pStyle w:val="ListBullet"/>
            </w:pPr>
            <w:r w:rsidRPr="00AA758E">
              <w:t>dealing with unplanned events in accordance with problem-solving techniques and workplace procedures</w:t>
            </w:r>
          </w:p>
          <w:p w:rsidR="00000000" w:rsidRPr="00AA758E" w:rsidP="00AA758E">
            <w:pPr>
              <w:pStyle w:val="ListBullet"/>
            </w:pPr>
            <w:r w:rsidRPr="00AA758E">
              <w:t>developing resolutions in static and dynamics problems</w:t>
            </w:r>
          </w:p>
          <w:p w:rsidR="00000000" w:rsidRPr="00AA758E" w:rsidP="00AA758E">
            <w:pPr>
              <w:pStyle w:val="ListBullet"/>
            </w:pPr>
            <w:r w:rsidRPr="00AA758E">
              <w:t>identifying the s</w:t>
            </w:r>
            <w:r w:rsidRPr="00AA758E">
              <w:t>cope of electrotechnology problems</w:t>
            </w:r>
          </w:p>
          <w:p w:rsidR="00000000" w:rsidRPr="00AA758E" w:rsidP="00AA758E">
            <w:pPr>
              <w:pStyle w:val="ListBullet"/>
            </w:pPr>
            <w:r w:rsidRPr="00AA758E">
              <w:t>obtaining and using equipment and testing devices for problem solving</w:t>
            </w:r>
          </w:p>
          <w:p w:rsidR="00000000" w:rsidRPr="00AA758E" w:rsidP="00AA758E">
            <w:pPr>
              <w:pStyle w:val="ListBullet"/>
            </w:pPr>
            <w:r w:rsidRPr="00AA758E">
              <w:t>reporting adverse effects in the developed solutions</w:t>
            </w:r>
          </w:p>
          <w:p w:rsidR="00000000" w:rsidRPr="00AA758E" w:rsidP="00AA758E">
            <w:pPr>
              <w:pStyle w:val="ListBullet"/>
            </w:pPr>
            <w:r w:rsidRPr="00AA758E">
              <w:t>reporting developed solutions and justification.</w:t>
            </w:r>
          </w:p>
        </w:tc>
      </w:tr>
    </w:tbl>
    <w:p w:rsidR="00000000" w:rsidRPr="00AA758E" w:rsidP="00AA758E">
      <w:pPr>
        <w:pStyle w:val="NoPaddingFontSize1"/>
      </w:pPr>
    </w:p>
    <w:p w:rsidR="00000000" w:rsidRPr="00AA758E" w:rsidP="00AA758E">
      <w:pPr>
        <w:pStyle w:val="AllowPageBreak"/>
      </w:pPr>
    </w:p>
    <w:p w:rsidR="00000000" w:rsidRPr="00AA758E" w:rsidP="00AA758E">
      <w:pPr>
        <w:pStyle w:val="Heading1"/>
      </w:pPr>
      <w:bookmarkStart w:id="3" w:name="O_1076195"/>
      <w:bookmarkEnd w:id="3"/>
      <w:r w:rsidRPr="00AA758E">
        <w:t>Knowledge Evidence</w:t>
      </w:r>
    </w:p>
    <w:tbl>
      <w:tblPr>
        <w:tblW w:w="9497" w:type="dxa"/>
        <w:tblLayout w:type="fixed"/>
        <w:tblCellMar>
          <w:left w:w="62" w:type="dxa"/>
          <w:right w:w="62" w:type="dxa"/>
        </w:tblCellMar>
        <w:tblLook w:val="0000"/>
      </w:tblPr>
      <w:tblGrid>
        <w:gridCol w:w="9497"/>
      </w:tblGrid>
      <w:tr w:rsidTr="00AA75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A758E">
            <w:pPr>
              <w:pStyle w:val="BodyText"/>
              <w:rPr>
                <w:lang w:val="en-NZ"/>
              </w:rPr>
            </w:pPr>
            <w:r w:rsidRPr="00AA758E">
              <w:t>Evidence required to demonstrate competence in this unit must be relevant to and satisfy all of the requirements of the elements and performance criteria and include knowledge of:</w:t>
            </w:r>
          </w:p>
        </w:tc>
      </w:tr>
      <w:tr w:rsidTr="00AA75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758E" w:rsidP="00AA758E">
            <w:pPr>
              <w:pStyle w:val="ListBullet"/>
            </w:pPr>
            <w:r w:rsidRPr="00AA758E">
              <w:t>problem-solving techniques</w:t>
            </w:r>
          </w:p>
          <w:p w:rsidR="00000000" w:rsidRPr="00AA758E" w:rsidP="00AA758E">
            <w:pPr>
              <w:pStyle w:val="ListBullet"/>
            </w:pPr>
            <w:r w:rsidRPr="00AA758E">
              <w:t>relevant adverse effects and outcomes of soluti</w:t>
            </w:r>
            <w:r w:rsidRPr="00AA758E">
              <w:t>on</w:t>
            </w:r>
          </w:p>
          <w:p w:rsidR="00000000" w:rsidRPr="00AA758E" w:rsidP="00AA758E">
            <w:pPr>
              <w:pStyle w:val="ListBullet"/>
            </w:pPr>
            <w:r w:rsidRPr="00AA758E">
              <w:t>relevant equipment and testing devices</w:t>
            </w:r>
          </w:p>
          <w:p w:rsidR="00000000" w:rsidRPr="00AA758E" w:rsidP="00AA758E">
            <w:pPr>
              <w:pStyle w:val="ListBullet"/>
            </w:pPr>
            <w:r w:rsidRPr="00AA758E">
              <w:t>relevant industry standards</w:t>
            </w:r>
          </w:p>
          <w:p w:rsidR="00000000" w:rsidRPr="00AA758E" w:rsidP="00AA758E">
            <w:pPr>
              <w:pStyle w:val="ListBullet"/>
            </w:pPr>
            <w:r w:rsidRPr="00AA758E">
              <w:t>relevant manufacturer specifications and operating instructions</w:t>
            </w:r>
          </w:p>
          <w:p w:rsidR="00000000" w:rsidRPr="00AA758E" w:rsidP="00AA758E">
            <w:pPr>
              <w:pStyle w:val="ListBullet"/>
            </w:pPr>
            <w:r w:rsidRPr="00AA758E">
              <w:t>relevant measurement values</w:t>
            </w:r>
          </w:p>
          <w:p w:rsidR="00000000" w:rsidRPr="00AA758E" w:rsidP="00AA758E">
            <w:pPr>
              <w:pStyle w:val="ListBullet"/>
            </w:pPr>
            <w:r w:rsidRPr="00AA758E">
              <w:t>relevant physics theorems</w:t>
            </w:r>
          </w:p>
          <w:p w:rsidR="00000000" w:rsidRPr="00AA758E" w:rsidP="00AA758E">
            <w:pPr>
              <w:pStyle w:val="ListBullet"/>
            </w:pPr>
            <w:r w:rsidRPr="00AA758E">
              <w:t>relevant job safety assessments or risk mitigation processes</w:t>
            </w:r>
          </w:p>
          <w:p w:rsidR="00000000" w:rsidRPr="00AA758E" w:rsidP="00AA758E">
            <w:pPr>
              <w:pStyle w:val="ListBullet"/>
            </w:pPr>
            <w:r w:rsidRPr="00AA758E">
              <w:t>relevan</w:t>
            </w:r>
            <w:r w:rsidRPr="00AA758E">
              <w:t>t tests and measurements</w:t>
            </w:r>
          </w:p>
          <w:p w:rsidR="00000000" w:rsidRPr="00AA758E" w:rsidP="00AA758E">
            <w:pPr>
              <w:pStyle w:val="ListBullet"/>
            </w:pPr>
            <w:r w:rsidRPr="00AA758E">
              <w:t>relevant WHS/OHS legislated requirements</w:t>
            </w:r>
          </w:p>
          <w:p w:rsidR="00000000" w:rsidRPr="00AA758E" w:rsidP="00AA758E">
            <w:pPr>
              <w:pStyle w:val="ListBullet"/>
            </w:pPr>
            <w:r w:rsidRPr="00AA758E">
              <w:t>relevant workplace documentation, including:</w:t>
            </w:r>
          </w:p>
          <w:p w:rsidR="00000000" w:rsidRPr="00AA758E" w:rsidP="00AA758E">
            <w:pPr>
              <w:pStyle w:val="ListBullet2"/>
            </w:pPr>
            <w:r w:rsidRPr="00AA758E">
              <w:t>diagrammatic form</w:t>
            </w:r>
          </w:p>
          <w:p w:rsidR="00000000" w:rsidRPr="00AA758E" w:rsidP="00AA758E">
            <w:pPr>
              <w:pStyle w:val="ListBullet2"/>
            </w:pPr>
            <w:r w:rsidRPr="00AA758E">
              <w:t>solution report</w:t>
            </w:r>
          </w:p>
          <w:p w:rsidR="00000000" w:rsidRPr="00AA758E" w:rsidP="00AA758E">
            <w:pPr>
              <w:pStyle w:val="ListBullet"/>
            </w:pPr>
            <w:r w:rsidRPr="00AA758E">
              <w:t>relevant workplace instructions, policies and procedures.</w:t>
            </w:r>
          </w:p>
        </w:tc>
      </w:tr>
    </w:tbl>
    <w:p w:rsidR="00000000" w:rsidRPr="00AA758E" w:rsidP="00AA758E">
      <w:pPr>
        <w:pStyle w:val="NoPaddingFontSize1"/>
      </w:pPr>
    </w:p>
    <w:p w:rsidR="00000000" w:rsidRPr="00AA758E" w:rsidP="00AA758E">
      <w:pPr>
        <w:pStyle w:val="AllowPageBreak"/>
      </w:pPr>
    </w:p>
    <w:p w:rsidR="00000000" w:rsidRPr="00AA758E" w:rsidP="00AA758E">
      <w:pPr>
        <w:pStyle w:val="Heading1"/>
      </w:pPr>
      <w:bookmarkStart w:id="4" w:name="O_1076196"/>
      <w:bookmarkEnd w:id="4"/>
      <w:r w:rsidRPr="00AA758E">
        <w:t>Assessment Conditions</w:t>
      </w:r>
    </w:p>
    <w:tbl>
      <w:tblPr>
        <w:tblW w:w="9497" w:type="dxa"/>
        <w:tblLayout w:type="fixed"/>
        <w:tblCellMar>
          <w:left w:w="62" w:type="dxa"/>
          <w:right w:w="62" w:type="dxa"/>
        </w:tblCellMar>
        <w:tblLook w:val="0000"/>
      </w:tblPr>
      <w:tblGrid>
        <w:gridCol w:w="9497"/>
      </w:tblGrid>
      <w:tr w:rsidTr="00AA75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758E" w:rsidP="00AA758E">
            <w:pPr>
              <w:pStyle w:val="BodyText"/>
            </w:pPr>
            <w:r w:rsidRPr="00AA758E">
              <w:t xml:space="preserve">Assessors must hold credentials specified within the Standards for Registered Training Organisations current at the time of assessment. </w:t>
            </w:r>
          </w:p>
          <w:p w:rsidR="00000000" w:rsidRPr="00AA758E" w:rsidP="00AA758E">
            <w:pPr>
              <w:pStyle w:val="BodyText"/>
            </w:pPr>
            <w:r w:rsidRPr="00AA758E">
              <w:t>Assessment must satisfy the Principles of Assessment and Rules of Evidence and all regulatory requirements included within the Standards for Registered Training Organisations current at the time of assessment.</w:t>
            </w:r>
          </w:p>
          <w:p w:rsidR="00000000" w:rsidRPr="00AA758E" w:rsidP="00AA758E">
            <w:pPr>
              <w:pStyle w:val="BodyText"/>
            </w:pPr>
            <w:r w:rsidRPr="00AA758E">
              <w:t>Assessment must occur in suitable workplace op</w:t>
            </w:r>
            <w:r w:rsidRPr="00AA758E">
              <w:t>erational situations where it is appropriate to do so; where this is not appropriate, assessment must occur in simulated suitable workplace operational situations that replicate workplace conditions.</w:t>
            </w:r>
          </w:p>
          <w:p w:rsidR="00000000" w:rsidRPr="00AA758E" w:rsidP="00AA758E">
            <w:pPr>
              <w:pStyle w:val="BodyText"/>
            </w:pPr>
            <w:r w:rsidRPr="00AA758E">
              <w:t xml:space="preserve">Assessment processes and techniques must be appropriate </w:t>
            </w:r>
            <w:r w:rsidRPr="00AA758E">
              <w:t>to the language, literacy and numeracy requirements of the work being performed and the needs of the candidate.</w:t>
            </w:r>
          </w:p>
          <w:p w:rsidR="00000000" w:rsidRPr="00AA758E" w:rsidP="00AA758E">
            <w:pPr>
              <w:pStyle w:val="BodyText"/>
            </w:pPr>
            <w:r w:rsidRPr="00AA758E">
              <w:t>Resources for assessment must include access to:</w:t>
            </w:r>
          </w:p>
          <w:p w:rsidR="00000000" w:rsidRPr="00AA758E" w:rsidP="00AA758E">
            <w:pPr>
              <w:pStyle w:val="ListBullet"/>
            </w:pPr>
            <w:r w:rsidRPr="00AA758E">
              <w:t>a range of relevant exercises, case studies and/or simulations</w:t>
            </w:r>
          </w:p>
          <w:p w:rsidR="00000000" w:rsidRPr="00AA758E" w:rsidP="00AA758E">
            <w:pPr>
              <w:pStyle w:val="ListBullet"/>
            </w:pPr>
            <w:r w:rsidRPr="00AA758E">
              <w:t>relevant and appropriate materi</w:t>
            </w:r>
            <w:r w:rsidRPr="00AA758E">
              <w:t>als, tools, facilities and equipment currently used in industry</w:t>
            </w:r>
          </w:p>
          <w:p w:rsidR="00000000" w:rsidRPr="00AA758E" w:rsidP="00AA758E">
            <w:pPr>
              <w:pStyle w:val="ListBullet"/>
            </w:pPr>
            <w:r w:rsidRPr="00AA758E">
              <w:t xml:space="preserve">resources that reflect current industry practices in relation to physics and how they apply to solving electrotechnology-related problems </w:t>
            </w:r>
          </w:p>
          <w:p w:rsidR="00000000" w:rsidRPr="00AA758E" w:rsidP="00AA758E">
            <w:pPr>
              <w:pStyle w:val="ListBullet"/>
            </w:pPr>
            <w:r w:rsidRPr="00AA758E">
              <w:t>applicable documentation, including workplace procedu</w:t>
            </w:r>
            <w:r w:rsidRPr="00AA758E">
              <w:t>res, equipment specifications, regulations, codes of practice and operation manuals.</w:t>
            </w:r>
          </w:p>
        </w:tc>
      </w:tr>
    </w:tbl>
    <w:p w:rsidR="00000000" w:rsidRPr="00AA758E" w:rsidP="00AA758E">
      <w:pPr>
        <w:pStyle w:val="NoPaddingFontSize1"/>
      </w:pPr>
    </w:p>
    <w:p w:rsidR="00000000" w:rsidRPr="00AA758E" w:rsidP="00AA758E">
      <w:pPr>
        <w:pStyle w:val="AllowPageBreak"/>
      </w:pPr>
    </w:p>
    <w:p w:rsidR="00000000" w:rsidRPr="00AA758E" w:rsidP="00AA758E">
      <w:pPr>
        <w:pStyle w:val="Heading1"/>
      </w:pPr>
      <w:bookmarkStart w:id="5" w:name="O_1076199"/>
      <w:bookmarkEnd w:id="5"/>
      <w:r w:rsidRPr="00AA758E">
        <w:t>Links</w:t>
      </w:r>
    </w:p>
    <w:p w:rsidR="00000000" w:rsidRPr="00AA758E" w:rsidP="00FF66E9">
      <w:pPr>
        <w:pStyle w:val="BodyText"/>
      </w:pPr>
      <w:r w:rsidRPr="00AA758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57CCF">
        <w:rPr>
          <w:rStyle w:val="Hyperlink"/>
        </w:rPr>
        <w:t>https://vetnet.gov.au/Pages/TrainingDocs.aspx?q=b8a8f136-5421-4ce1-92e0-2b50341431b6</w:t>
      </w:r>
      <w:r>
        <w:fldChar w:fldCharType="end"/>
      </w:r>
    </w:p>
    <w:p w:rsidR="00000000" w:rsidRPr="00AA758E" w:rsidP="00AA758E"/>
    <w:sectPr w:rsidSect="00AA75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5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58E" w:rsidRPr="00FF66E9" w:rsidP="00FF66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5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6E9" w:rsidP="00AA75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F66E9" w:rsidP="00AA758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FF66E9" w:rsidP="00AA75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5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6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758E" w:rsidRPr="00FF66E9" w:rsidP="00FF66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5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6E9" w:rsidRPr="002D2AF8" w:rsidP="00AA758E">
    <w:pPr>
      <w:pStyle w:val="Header"/>
      <w:framePr w:wrap="around"/>
    </w:pPr>
    <w:r>
      <w:fldChar w:fldCharType="begin"/>
    </w:r>
    <w:r>
      <w:instrText xml:space="preserve"> TITLE   \* MERGEFORMAT </w:instrText>
    </w:r>
    <w:r>
      <w:fldChar w:fldCharType="separate"/>
    </w:r>
    <w:r>
      <w:t>Assessment Requirements for UEECD0005 Apply physics to solving electrotechnology engineering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FF66E9" w:rsidP="00AA75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6EE9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00B4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CACC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5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758E"/>
    <w:pPr>
      <w:spacing w:before="360" w:after="60"/>
      <w:outlineLvl w:val="0"/>
    </w:pPr>
    <w:rPr>
      <w:sz w:val="32"/>
    </w:rPr>
  </w:style>
  <w:style w:type="paragraph" w:styleId="Heading2">
    <w:name w:val="heading 2"/>
    <w:basedOn w:val="HeadingBase"/>
    <w:next w:val="BodyText"/>
    <w:link w:val="Heading2Char"/>
    <w:qFormat/>
    <w:rsid w:val="00AA758E"/>
    <w:pPr>
      <w:keepLines/>
      <w:spacing w:before="240" w:after="120"/>
      <w:outlineLvl w:val="1"/>
    </w:pPr>
    <w:rPr>
      <w:sz w:val="28"/>
      <w:szCs w:val="40"/>
    </w:rPr>
  </w:style>
  <w:style w:type="paragraph" w:styleId="Heading3">
    <w:name w:val="heading 3"/>
    <w:basedOn w:val="HeadingBase"/>
    <w:next w:val="BodyText"/>
    <w:link w:val="Heading3Char"/>
    <w:qFormat/>
    <w:rsid w:val="00AA758E"/>
    <w:pPr>
      <w:spacing w:before="180" w:after="120"/>
      <w:outlineLvl w:val="2"/>
    </w:pPr>
    <w:rPr>
      <w:spacing w:val="-10"/>
      <w:kern w:val="32"/>
    </w:rPr>
  </w:style>
  <w:style w:type="paragraph" w:styleId="Heading4">
    <w:name w:val="heading 4"/>
    <w:basedOn w:val="HeadingBase"/>
    <w:next w:val="BodyText"/>
    <w:link w:val="Heading4Char"/>
    <w:qFormat/>
    <w:rsid w:val="00AA758E"/>
    <w:pPr>
      <w:spacing w:before="160" w:after="120"/>
      <w:outlineLvl w:val="3"/>
    </w:pPr>
    <w:rPr>
      <w:sz w:val="22"/>
    </w:rPr>
  </w:style>
  <w:style w:type="paragraph" w:styleId="Heading5">
    <w:name w:val="heading 5"/>
    <w:basedOn w:val="HeadingBase"/>
    <w:next w:val="Normal"/>
    <w:link w:val="Heading5Char"/>
    <w:qFormat/>
    <w:rsid w:val="00AA758E"/>
    <w:pPr>
      <w:spacing w:before="80"/>
      <w:outlineLvl w:val="4"/>
    </w:pPr>
    <w:rPr>
      <w:color w:val="918585"/>
      <w:sz w:val="20"/>
    </w:rPr>
  </w:style>
  <w:style w:type="paragraph" w:styleId="Heading6">
    <w:name w:val="heading 6"/>
    <w:basedOn w:val="HeadingBase"/>
    <w:next w:val="Normal"/>
    <w:link w:val="Heading6Char"/>
    <w:qFormat/>
    <w:rsid w:val="00AA758E"/>
    <w:pPr>
      <w:spacing w:before="60"/>
      <w:outlineLvl w:val="5"/>
    </w:pPr>
    <w:rPr>
      <w:color w:val="918585"/>
      <w:sz w:val="20"/>
    </w:rPr>
  </w:style>
  <w:style w:type="paragraph" w:styleId="Heading7">
    <w:name w:val="heading 7"/>
    <w:basedOn w:val="Normal"/>
    <w:next w:val="Normal"/>
    <w:link w:val="Heading7Char"/>
    <w:qFormat/>
    <w:rsid w:val="00AA758E"/>
    <w:pPr>
      <w:ind w:left="720"/>
      <w:outlineLvl w:val="6"/>
    </w:pPr>
    <w:rPr>
      <w:i/>
    </w:rPr>
  </w:style>
  <w:style w:type="paragraph" w:styleId="Heading8">
    <w:name w:val="heading 8"/>
    <w:basedOn w:val="Normal"/>
    <w:next w:val="Normal"/>
    <w:link w:val="Heading8Char"/>
    <w:qFormat/>
    <w:rsid w:val="00AA758E"/>
    <w:pPr>
      <w:ind w:left="720"/>
      <w:outlineLvl w:val="7"/>
    </w:pPr>
    <w:rPr>
      <w:i/>
    </w:rPr>
  </w:style>
  <w:style w:type="paragraph" w:styleId="Heading9">
    <w:name w:val="heading 9"/>
    <w:basedOn w:val="Normal"/>
    <w:next w:val="Normal"/>
    <w:link w:val="Heading9Char"/>
    <w:qFormat/>
    <w:rsid w:val="00AA758E"/>
    <w:pPr>
      <w:ind w:left="720"/>
      <w:outlineLvl w:val="8"/>
    </w:pPr>
    <w:rPr>
      <w:i/>
    </w:rPr>
  </w:style>
  <w:style w:type="character" w:default="1" w:styleId="DefaultParagraphFont">
    <w:name w:val="Default Paragraph Font"/>
    <w:uiPriority w:val="1"/>
    <w:unhideWhenUsed/>
    <w:rsid w:val="00AA75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758E"/>
  </w:style>
  <w:style w:type="character" w:customStyle="1" w:styleId="Heading1Char">
    <w:name w:val="Heading 1 Char"/>
    <w:basedOn w:val="DefaultParagraphFont"/>
    <w:link w:val="Heading1"/>
    <w:rsid w:val="00AA758E"/>
    <w:rPr>
      <w:rFonts w:ascii="Times New Roman" w:eastAsia="Times New Roman" w:hAnsi="Times New Roman" w:cs="Times New Roman"/>
      <w:b/>
      <w:sz w:val="32"/>
      <w:szCs w:val="20"/>
      <w:lang w:eastAsia="en-US"/>
    </w:rPr>
  </w:style>
  <w:style w:type="paragraph" w:styleId="BodyText">
    <w:name w:val="Body Text"/>
    <w:basedOn w:val="Normal"/>
    <w:link w:val="BodyTextChar"/>
    <w:rsid w:val="00AA75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758E"/>
    <w:rPr>
      <w:rFonts w:ascii="Times New Roman" w:eastAsia="Times New Roman" w:hAnsi="Times New Roman" w:cs="Times New Roman"/>
      <w:sz w:val="24"/>
      <w:lang w:eastAsia="en-US"/>
    </w:rPr>
  </w:style>
  <w:style w:type="paragraph" w:styleId="ListBullet">
    <w:name w:val="List Bullet"/>
    <w:basedOn w:val="List"/>
    <w:rsid w:val="00AA758E"/>
    <w:pPr>
      <w:numPr>
        <w:numId w:val="12"/>
      </w:numPr>
      <w:tabs>
        <w:tab w:val="clear" w:pos="340"/>
      </w:tabs>
      <w:spacing w:before="40" w:after="40"/>
    </w:pPr>
  </w:style>
  <w:style w:type="paragraph" w:styleId="ListBullet2">
    <w:name w:val="List Bullet 2"/>
    <w:basedOn w:val="List2"/>
    <w:rsid w:val="00AA758E"/>
    <w:pPr>
      <w:numPr>
        <w:numId w:val="13"/>
      </w:numPr>
      <w:tabs>
        <w:tab w:val="clear" w:pos="680"/>
      </w:tabs>
    </w:pPr>
  </w:style>
  <w:style w:type="paragraph" w:customStyle="1" w:styleId="SuperHeading">
    <w:name w:val="SuperHeading"/>
    <w:basedOn w:val="Normal"/>
    <w:rsid w:val="00AA758E"/>
    <w:pPr>
      <w:spacing w:before="240" w:after="120"/>
      <w:outlineLvl w:val="0"/>
    </w:pPr>
    <w:rPr>
      <w:rFonts w:ascii="Times New Roman" w:hAnsi="Times New Roman"/>
      <w:b/>
      <w:sz w:val="32"/>
    </w:rPr>
  </w:style>
  <w:style w:type="paragraph" w:customStyle="1" w:styleId="AllowPageBreak">
    <w:name w:val="AllowPageBreak"/>
    <w:rsid w:val="00AA758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A75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75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75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75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75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75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75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758E"/>
    <w:rPr>
      <w:rFonts w:ascii="Courier New" w:eastAsia="Times New Roman" w:hAnsi="Courier New" w:cs="Times New Roman"/>
      <w:i/>
      <w:szCs w:val="20"/>
      <w:lang w:eastAsia="en-US"/>
    </w:rPr>
  </w:style>
  <w:style w:type="paragraph" w:customStyle="1" w:styleId="HeadingBase">
    <w:name w:val="Heading Base"/>
    <w:rsid w:val="00AA75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758E"/>
    <w:pPr>
      <w:tabs>
        <w:tab w:val="right" w:leader="dot" w:pos="9072"/>
      </w:tabs>
      <w:ind w:left="567"/>
    </w:pPr>
    <w:rPr>
      <w:szCs w:val="22"/>
    </w:rPr>
  </w:style>
  <w:style w:type="paragraph" w:customStyle="1" w:styleId="TOCBase">
    <w:name w:val="TOC Base"/>
    <w:rsid w:val="00AA75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758E"/>
    <w:pPr>
      <w:tabs>
        <w:tab w:val="right" w:leader="dot" w:pos="9072"/>
      </w:tabs>
      <w:spacing w:before="40" w:after="40"/>
      <w:ind w:left="284"/>
    </w:pPr>
    <w:rPr>
      <w:rFonts w:ascii="Times New Roman" w:hAnsi="Times New Roman"/>
    </w:rPr>
  </w:style>
  <w:style w:type="paragraph" w:styleId="TOC1">
    <w:name w:val="toc 1"/>
    <w:basedOn w:val="TOCBase"/>
    <w:next w:val="Normal"/>
    <w:rsid w:val="00AA75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75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758E"/>
    <w:rPr>
      <w:rFonts w:ascii="Times New Roman" w:eastAsia="Times New Roman" w:hAnsi="Times New Roman" w:cs="Times New Roman"/>
      <w:sz w:val="16"/>
      <w:lang w:eastAsia="en-US"/>
    </w:rPr>
  </w:style>
  <w:style w:type="paragraph" w:styleId="Title">
    <w:name w:val="Title"/>
    <w:basedOn w:val="HeadingBase"/>
    <w:link w:val="TitleChar"/>
    <w:qFormat/>
    <w:rsid w:val="00AA758E"/>
    <w:pPr>
      <w:spacing w:before="5040"/>
      <w:jc w:val="center"/>
    </w:pPr>
    <w:rPr>
      <w:sz w:val="48"/>
      <w:szCs w:val="72"/>
      <w:lang w:val="en-US"/>
    </w:rPr>
  </w:style>
  <w:style w:type="character" w:customStyle="1" w:styleId="TitleChar">
    <w:name w:val="Title Char"/>
    <w:basedOn w:val="DefaultParagraphFont"/>
    <w:link w:val="Title"/>
    <w:rsid w:val="00AA75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758E"/>
    <w:pPr>
      <w:tabs>
        <w:tab w:val="left" w:pos="3600"/>
        <w:tab w:val="left" w:pos="3958"/>
      </w:tabs>
    </w:pPr>
  </w:style>
  <w:style w:type="paragraph" w:styleId="List">
    <w:name w:val="List"/>
    <w:basedOn w:val="BodyText"/>
    <w:next w:val="BodyText"/>
    <w:rsid w:val="00AA758E"/>
    <w:pPr>
      <w:tabs>
        <w:tab w:val="left" w:pos="340"/>
      </w:tabs>
      <w:spacing w:before="60" w:after="60"/>
      <w:ind w:left="340" w:hanging="340"/>
    </w:pPr>
  </w:style>
  <w:style w:type="paragraph" w:customStyle="1" w:styleId="Note">
    <w:name w:val="Note"/>
    <w:basedOn w:val="BodyText"/>
    <w:rsid w:val="00AA758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A758E"/>
    <w:rPr>
      <w:b/>
      <w:spacing w:val="0"/>
    </w:rPr>
  </w:style>
  <w:style w:type="paragraph" w:customStyle="1" w:styleId="SuperTitle">
    <w:name w:val="SuperTitle"/>
    <w:basedOn w:val="Title"/>
    <w:rsid w:val="00AA758E"/>
    <w:pPr>
      <w:framePr w:wrap="auto" w:hAnchor="text" w:y="6049"/>
    </w:pPr>
    <w:rPr>
      <w:color w:val="000000"/>
      <w:sz w:val="40"/>
    </w:rPr>
  </w:style>
  <w:style w:type="paragraph" w:customStyle="1" w:styleId="TOCTitle">
    <w:name w:val="TOCTitle"/>
    <w:basedOn w:val="Heading1"/>
    <w:rsid w:val="00AA758E"/>
    <w:pPr>
      <w:spacing w:after="240"/>
      <w:jc w:val="center"/>
      <w:outlineLvl w:val="9"/>
    </w:pPr>
    <w:rPr>
      <w:caps/>
    </w:rPr>
  </w:style>
  <w:style w:type="paragraph" w:customStyle="1" w:styleId="Version">
    <w:name w:val="Version"/>
    <w:rsid w:val="00AA75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758E"/>
    <w:pPr>
      <w:keepNext w:val="0"/>
      <w:tabs>
        <w:tab w:val="right" w:pos="4176"/>
      </w:tabs>
      <w:ind w:left="198" w:hanging="198"/>
    </w:pPr>
    <w:rPr>
      <w:rFonts w:ascii="Garamond" w:hAnsi="Garamond"/>
    </w:rPr>
  </w:style>
  <w:style w:type="paragraph" w:styleId="IndexHeading">
    <w:name w:val="index heading"/>
    <w:basedOn w:val="Normal"/>
    <w:next w:val="Index1"/>
    <w:semiHidden/>
    <w:rsid w:val="00AA758E"/>
    <w:pPr>
      <w:spacing w:before="120" w:after="120"/>
    </w:pPr>
    <w:rPr>
      <w:rFonts w:ascii="Arial" w:hAnsi="Arial"/>
      <w:b/>
      <w:color w:val="918585"/>
      <w:sz w:val="24"/>
    </w:rPr>
  </w:style>
  <w:style w:type="paragraph" w:styleId="Header">
    <w:name w:val="header"/>
    <w:basedOn w:val="Normal"/>
    <w:link w:val="HeaderChar"/>
    <w:rsid w:val="00AA75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758E"/>
    <w:rPr>
      <w:rFonts w:ascii="Times New Roman" w:eastAsia="Times New Roman" w:hAnsi="Times New Roman" w:cs="Times New Roman"/>
      <w:sz w:val="16"/>
      <w:szCs w:val="20"/>
      <w:lang w:val="en-GB" w:eastAsia="en-US"/>
    </w:rPr>
  </w:style>
  <w:style w:type="paragraph" w:customStyle="1" w:styleId="Chapter">
    <w:name w:val="Chapter"/>
    <w:basedOn w:val="Normal"/>
    <w:rsid w:val="00AA758E"/>
    <w:pPr>
      <w:spacing w:before="240"/>
    </w:pPr>
    <w:rPr>
      <w:rFonts w:ascii="Times New Roman" w:hAnsi="Times New Roman"/>
      <w:smallCaps/>
      <w:spacing w:val="80"/>
      <w:sz w:val="28"/>
    </w:rPr>
  </w:style>
  <w:style w:type="paragraph" w:customStyle="1" w:styleId="InChapter">
    <w:name w:val="InChapter"/>
    <w:basedOn w:val="Heading3"/>
    <w:rsid w:val="00AA758E"/>
    <w:pPr>
      <w:spacing w:after="240"/>
      <w:outlineLvl w:val="9"/>
    </w:pPr>
    <w:rPr>
      <w:noProof/>
    </w:rPr>
  </w:style>
  <w:style w:type="paragraph" w:styleId="Index2">
    <w:name w:val="index 2"/>
    <w:basedOn w:val="Normal"/>
    <w:next w:val="Normal"/>
    <w:semiHidden/>
    <w:rsid w:val="00AA758E"/>
    <w:pPr>
      <w:tabs>
        <w:tab w:val="right" w:pos="4176"/>
      </w:tabs>
      <w:ind w:left="568" w:hanging="284"/>
    </w:pPr>
    <w:rPr>
      <w:rFonts w:ascii="Garamond" w:hAnsi="Garamond"/>
    </w:rPr>
  </w:style>
  <w:style w:type="paragraph" w:customStyle="1" w:styleId="Byline">
    <w:name w:val="Byline"/>
    <w:rsid w:val="00AA75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758E"/>
    <w:pPr>
      <w:tabs>
        <w:tab w:val="clear" w:pos="3600"/>
        <w:tab w:val="clear" w:pos="3958"/>
      </w:tabs>
      <w:jc w:val="right"/>
    </w:pPr>
  </w:style>
  <w:style w:type="character" w:styleId="Emphasis">
    <w:name w:val="Emphasis"/>
    <w:basedOn w:val="DefaultParagraphFont"/>
    <w:qFormat/>
    <w:rsid w:val="00AA758E"/>
    <w:rPr>
      <w:i/>
    </w:rPr>
  </w:style>
  <w:style w:type="paragraph" w:styleId="Caption">
    <w:name w:val="caption"/>
    <w:basedOn w:val="BodyText"/>
    <w:next w:val="Normal"/>
    <w:qFormat/>
    <w:rsid w:val="00AA758E"/>
    <w:pPr>
      <w:framePr w:w="2268" w:hSpace="181" w:vSpace="181" w:wrap="around" w:vAnchor="text" w:hAnchor="page" w:x="1135" w:y="285" w:anchorLock="1"/>
    </w:pPr>
    <w:rPr>
      <w:i/>
    </w:rPr>
  </w:style>
  <w:style w:type="paragraph" w:customStyle="1" w:styleId="MiniTOCTitle">
    <w:name w:val="MiniTOCTitle"/>
    <w:basedOn w:val="Heading4"/>
    <w:rsid w:val="00AA758E"/>
    <w:pPr>
      <w:spacing w:before="240"/>
      <w:outlineLvl w:val="9"/>
    </w:pPr>
    <w:rPr>
      <w:noProof/>
      <w:sz w:val="24"/>
    </w:rPr>
  </w:style>
  <w:style w:type="paragraph" w:customStyle="1" w:styleId="MiniTOCItem">
    <w:name w:val="MiniTOCItem"/>
    <w:basedOn w:val="ListBullet"/>
    <w:rsid w:val="00AA758E"/>
    <w:pPr>
      <w:numPr>
        <w:numId w:val="0"/>
      </w:numPr>
      <w:tabs>
        <w:tab w:val="right" w:leader="dot" w:pos="6521"/>
      </w:tabs>
      <w:spacing w:before="0" w:after="0"/>
    </w:pPr>
  </w:style>
  <w:style w:type="paragraph" w:customStyle="1" w:styleId="TOFTitle">
    <w:name w:val="TOFTitle"/>
    <w:basedOn w:val="TOCTitle"/>
    <w:rsid w:val="00AA758E"/>
  </w:style>
  <w:style w:type="paragraph" w:styleId="TableofFigures">
    <w:name w:val="table of figures"/>
    <w:basedOn w:val="Normal"/>
    <w:next w:val="Normal"/>
    <w:semiHidden/>
    <w:rsid w:val="00AA758E"/>
    <w:pPr>
      <w:tabs>
        <w:tab w:val="right" w:leader="dot" w:pos="9072"/>
      </w:tabs>
      <w:ind w:left="970" w:hanging="403"/>
    </w:pPr>
    <w:rPr>
      <w:rFonts w:ascii="Times New Roman" w:hAnsi="Times New Roman"/>
      <w:b/>
    </w:rPr>
  </w:style>
  <w:style w:type="paragraph" w:styleId="ListNumber">
    <w:name w:val="List Number"/>
    <w:basedOn w:val="List"/>
    <w:rsid w:val="00AA758E"/>
    <w:pPr>
      <w:numPr>
        <w:numId w:val="15"/>
      </w:numPr>
      <w:tabs>
        <w:tab w:val="clear" w:pos="340"/>
      </w:tabs>
    </w:pPr>
  </w:style>
  <w:style w:type="character" w:customStyle="1" w:styleId="WingdingSymbols">
    <w:name w:val="Wingding Symbols"/>
    <w:rsid w:val="00AA758E"/>
    <w:rPr>
      <w:rFonts w:ascii="Wingdings" w:hAnsi="Wingdings"/>
    </w:rPr>
  </w:style>
  <w:style w:type="paragraph" w:customStyle="1" w:styleId="TableHeading">
    <w:name w:val="Table Heading"/>
    <w:basedOn w:val="HeadingBase"/>
    <w:rsid w:val="00AA758E"/>
    <w:pPr>
      <w:keepLines/>
      <w:pBdr>
        <w:bottom w:val="single" w:sz="6" w:space="1" w:color="918585"/>
      </w:pBdr>
      <w:spacing w:before="240"/>
    </w:pPr>
  </w:style>
  <w:style w:type="character" w:customStyle="1" w:styleId="HotSpot">
    <w:name w:val="HotSpot"/>
    <w:rsid w:val="00AA758E"/>
    <w:rPr>
      <w:color w:val="0033CC"/>
      <w:u w:val="none"/>
    </w:rPr>
  </w:style>
  <w:style w:type="paragraph" w:customStyle="1" w:styleId="BodyTextRight">
    <w:name w:val="Body Text Right"/>
    <w:basedOn w:val="BodyText"/>
    <w:rsid w:val="00AA758E"/>
    <w:pPr>
      <w:spacing w:before="0" w:after="0"/>
      <w:jc w:val="right"/>
    </w:pPr>
  </w:style>
  <w:style w:type="paragraph" w:styleId="Index3">
    <w:name w:val="index 3"/>
    <w:basedOn w:val="ListNumber2"/>
    <w:next w:val="Normal"/>
    <w:semiHidden/>
    <w:rsid w:val="00AA758E"/>
    <w:pPr>
      <w:numPr>
        <w:numId w:val="0"/>
      </w:numPr>
      <w:tabs>
        <w:tab w:val="right" w:leader="dot" w:pos="4176"/>
      </w:tabs>
    </w:pPr>
  </w:style>
  <w:style w:type="paragraph" w:styleId="ListNumber2">
    <w:name w:val="List Number 2"/>
    <w:basedOn w:val="List2"/>
    <w:rsid w:val="00AA758E"/>
    <w:pPr>
      <w:numPr>
        <w:numId w:val="10"/>
      </w:numPr>
      <w:tabs>
        <w:tab w:val="clear" w:pos="1060"/>
      </w:tabs>
    </w:pPr>
  </w:style>
  <w:style w:type="paragraph" w:customStyle="1" w:styleId="MarginNote">
    <w:name w:val="Margin Note"/>
    <w:basedOn w:val="BodyText"/>
    <w:rsid w:val="00AA75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75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75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758E"/>
    <w:rPr>
      <w:sz w:val="32"/>
    </w:rPr>
  </w:style>
  <w:style w:type="paragraph" w:customStyle="1" w:styleId="HeadingProcedure">
    <w:name w:val="Heading Procedure"/>
    <w:basedOn w:val="HeadingBase"/>
    <w:next w:val="Normal"/>
    <w:rsid w:val="00AA758E"/>
    <w:pPr>
      <w:tabs>
        <w:tab w:val="left" w:pos="0"/>
      </w:tabs>
      <w:spacing w:before="120" w:after="60"/>
    </w:pPr>
    <w:rPr>
      <w:i/>
      <w:color w:val="918585"/>
      <w:sz w:val="22"/>
    </w:rPr>
  </w:style>
  <w:style w:type="paragraph" w:customStyle="1" w:styleId="TableBodyText">
    <w:name w:val="Table Body Text"/>
    <w:basedOn w:val="BodyText"/>
    <w:rsid w:val="00AA758E"/>
    <w:pPr>
      <w:spacing w:before="60" w:after="60"/>
    </w:pPr>
  </w:style>
  <w:style w:type="paragraph" w:styleId="ListContinue">
    <w:name w:val="List Continue"/>
    <w:basedOn w:val="List"/>
    <w:rsid w:val="00AA758E"/>
    <w:pPr>
      <w:ind w:firstLine="0"/>
    </w:pPr>
  </w:style>
  <w:style w:type="paragraph" w:customStyle="1" w:styleId="ListNote">
    <w:name w:val="List Note"/>
    <w:basedOn w:val="List"/>
    <w:rsid w:val="00AA758E"/>
    <w:pPr>
      <w:pBdr>
        <w:top w:val="single" w:sz="6" w:space="2" w:color="918585"/>
        <w:bottom w:val="single" w:sz="6" w:space="2" w:color="918585"/>
      </w:pBdr>
      <w:tabs>
        <w:tab w:val="left" w:pos="1021"/>
      </w:tabs>
      <w:ind w:firstLine="0"/>
    </w:pPr>
  </w:style>
  <w:style w:type="paragraph" w:customStyle="1" w:styleId="Warning">
    <w:name w:val="Warning"/>
    <w:basedOn w:val="BodyText"/>
    <w:rsid w:val="00AA758E"/>
    <w:pPr>
      <w:shd w:val="clear" w:color="auto" w:fill="D9D9D9"/>
      <w:tabs>
        <w:tab w:val="left" w:pos="992"/>
      </w:tabs>
      <w:ind w:left="119" w:right="119"/>
    </w:pPr>
    <w:rPr>
      <w:sz w:val="20"/>
    </w:rPr>
  </w:style>
  <w:style w:type="paragraph" w:customStyle="1" w:styleId="MarginIcons">
    <w:name w:val="Margin Icons"/>
    <w:basedOn w:val="BodyText"/>
    <w:rsid w:val="00AA75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758E"/>
    <w:rPr>
      <w:rFonts w:ascii="Courier New" w:hAnsi="Courier New"/>
    </w:rPr>
  </w:style>
  <w:style w:type="paragraph" w:customStyle="1" w:styleId="NoteBullet">
    <w:name w:val="Note Bullet"/>
    <w:basedOn w:val="Note"/>
    <w:rsid w:val="00AA758E"/>
    <w:pPr>
      <w:tabs>
        <w:tab w:val="clear" w:pos="680"/>
      </w:tabs>
      <w:spacing w:before="60" w:after="60"/>
    </w:pPr>
  </w:style>
  <w:style w:type="paragraph" w:customStyle="1" w:styleId="SubHeading2">
    <w:name w:val="SubHeading2"/>
    <w:basedOn w:val="HeadingBase"/>
    <w:rsid w:val="00AA758E"/>
    <w:pPr>
      <w:spacing w:before="240" w:after="60"/>
    </w:pPr>
    <w:rPr>
      <w:sz w:val="20"/>
    </w:rPr>
  </w:style>
  <w:style w:type="paragraph" w:customStyle="1" w:styleId="SubHeading1">
    <w:name w:val="SubHeading1"/>
    <w:basedOn w:val="HeadingBase"/>
    <w:rsid w:val="00AA758E"/>
    <w:pPr>
      <w:spacing w:before="240" w:after="60"/>
    </w:pPr>
    <w:rPr>
      <w:color w:val="918585"/>
      <w:sz w:val="22"/>
    </w:rPr>
  </w:style>
  <w:style w:type="paragraph" w:customStyle="1" w:styleId="SideHeading">
    <w:name w:val="Side Heading"/>
    <w:basedOn w:val="HeadingBase"/>
    <w:rsid w:val="00AA75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758E"/>
    <w:pPr>
      <w:tabs>
        <w:tab w:val="num" w:pos="360"/>
      </w:tabs>
    </w:pPr>
  </w:style>
  <w:style w:type="paragraph" w:styleId="PlainText">
    <w:name w:val="Plain Text"/>
    <w:basedOn w:val="Normal"/>
    <w:link w:val="PlainTextChar"/>
    <w:rsid w:val="00AA758E"/>
    <w:rPr>
      <w:sz w:val="20"/>
    </w:rPr>
  </w:style>
  <w:style w:type="character" w:customStyle="1" w:styleId="PlainTextChar">
    <w:name w:val="Plain Text Char"/>
    <w:basedOn w:val="DefaultParagraphFont"/>
    <w:link w:val="PlainText"/>
    <w:rsid w:val="00AA758E"/>
    <w:rPr>
      <w:rFonts w:ascii="Courier New" w:eastAsia="Times New Roman" w:hAnsi="Courier New" w:cs="Times New Roman"/>
      <w:sz w:val="20"/>
      <w:szCs w:val="20"/>
      <w:lang w:eastAsia="en-US"/>
    </w:rPr>
  </w:style>
  <w:style w:type="character" w:customStyle="1" w:styleId="MenuOption">
    <w:name w:val="Menu Option"/>
    <w:basedOn w:val="DefaultParagraphFont"/>
    <w:rsid w:val="00AA758E"/>
    <w:rPr>
      <w:b/>
      <w:smallCaps/>
    </w:rPr>
  </w:style>
  <w:style w:type="paragraph" w:customStyle="1" w:styleId="TableListNumber">
    <w:name w:val="Table List Number"/>
    <w:basedOn w:val="ListNumber"/>
    <w:rsid w:val="00AA758E"/>
    <w:pPr>
      <w:numPr>
        <w:numId w:val="0"/>
      </w:numPr>
    </w:pPr>
  </w:style>
  <w:style w:type="paragraph" w:styleId="TOC4">
    <w:name w:val="toc 4"/>
    <w:basedOn w:val="TOCBase"/>
    <w:next w:val="Normal"/>
    <w:semiHidden/>
    <w:rsid w:val="00AA758E"/>
    <w:pPr>
      <w:tabs>
        <w:tab w:val="right" w:leader="dot" w:pos="9071"/>
      </w:tabs>
      <w:ind w:left="1701"/>
    </w:pPr>
  </w:style>
  <w:style w:type="paragraph" w:customStyle="1" w:styleId="ListAlpha">
    <w:name w:val="List Alpha"/>
    <w:basedOn w:val="List"/>
    <w:rsid w:val="00AA758E"/>
    <w:pPr>
      <w:numPr>
        <w:numId w:val="9"/>
      </w:numPr>
    </w:pPr>
  </w:style>
  <w:style w:type="paragraph" w:customStyle="1" w:styleId="ListAlpha2">
    <w:name w:val="List Alpha 2"/>
    <w:basedOn w:val="List2"/>
    <w:rsid w:val="00AA758E"/>
    <w:pPr>
      <w:numPr>
        <w:numId w:val="8"/>
      </w:numPr>
    </w:pPr>
  </w:style>
  <w:style w:type="paragraph" w:styleId="List2">
    <w:name w:val="List 2"/>
    <w:basedOn w:val="BodyText"/>
    <w:rsid w:val="00AA758E"/>
    <w:pPr>
      <w:tabs>
        <w:tab w:val="left" w:pos="680"/>
      </w:tabs>
      <w:spacing w:before="60" w:after="60"/>
      <w:ind w:left="680" w:hanging="340"/>
    </w:pPr>
  </w:style>
  <w:style w:type="paragraph" w:styleId="List3">
    <w:name w:val="List 3"/>
    <w:basedOn w:val="BodyText"/>
    <w:rsid w:val="00AA758E"/>
    <w:pPr>
      <w:tabs>
        <w:tab w:val="left" w:pos="1021"/>
      </w:tabs>
      <w:spacing w:before="60" w:after="60"/>
      <w:ind w:left="1020" w:hanging="340"/>
    </w:pPr>
  </w:style>
  <w:style w:type="paragraph" w:styleId="List4">
    <w:name w:val="List 4"/>
    <w:basedOn w:val="BodyText"/>
    <w:rsid w:val="00AA758E"/>
    <w:pPr>
      <w:tabs>
        <w:tab w:val="left" w:pos="1361"/>
      </w:tabs>
      <w:spacing w:before="60" w:after="60"/>
      <w:ind w:left="1361" w:hanging="340"/>
    </w:pPr>
  </w:style>
  <w:style w:type="paragraph" w:styleId="List5">
    <w:name w:val="List 5"/>
    <w:basedOn w:val="BodyText"/>
    <w:rsid w:val="00AA758E"/>
    <w:pPr>
      <w:tabs>
        <w:tab w:val="left" w:pos="1701"/>
      </w:tabs>
      <w:spacing w:before="60" w:after="60"/>
      <w:ind w:left="1701" w:hanging="340"/>
    </w:pPr>
  </w:style>
  <w:style w:type="paragraph" w:styleId="ListBullet3">
    <w:name w:val="List Bullet 3"/>
    <w:basedOn w:val="List3"/>
    <w:rsid w:val="00AA758E"/>
    <w:pPr>
      <w:numPr>
        <w:numId w:val="14"/>
      </w:numPr>
      <w:tabs>
        <w:tab w:val="clear" w:pos="1021"/>
      </w:tabs>
      <w:ind w:left="1037" w:hanging="357"/>
    </w:pPr>
  </w:style>
  <w:style w:type="paragraph" w:styleId="ListBullet4">
    <w:name w:val="List Bullet 4"/>
    <w:basedOn w:val="List4"/>
    <w:rsid w:val="00AA758E"/>
    <w:pPr>
      <w:numPr>
        <w:numId w:val="3"/>
      </w:numPr>
      <w:tabs>
        <w:tab w:val="clear" w:pos="1361"/>
      </w:tabs>
    </w:pPr>
  </w:style>
  <w:style w:type="paragraph" w:styleId="ListBullet5">
    <w:name w:val="List Bullet 5"/>
    <w:basedOn w:val="List5"/>
    <w:rsid w:val="00AA758E"/>
    <w:pPr>
      <w:numPr>
        <w:numId w:val="4"/>
      </w:numPr>
    </w:pPr>
  </w:style>
  <w:style w:type="paragraph" w:styleId="ListContinue2">
    <w:name w:val="List Continue 2"/>
    <w:basedOn w:val="List2"/>
    <w:rsid w:val="00AA758E"/>
    <w:pPr>
      <w:ind w:firstLine="0"/>
    </w:pPr>
  </w:style>
  <w:style w:type="paragraph" w:styleId="ListContinue3">
    <w:name w:val="List Continue 3"/>
    <w:basedOn w:val="List3"/>
    <w:rsid w:val="00AA758E"/>
    <w:pPr>
      <w:ind w:left="1021" w:firstLine="0"/>
    </w:pPr>
  </w:style>
  <w:style w:type="paragraph" w:styleId="ListContinue4">
    <w:name w:val="List Continue 4"/>
    <w:basedOn w:val="List4"/>
    <w:rsid w:val="00AA758E"/>
    <w:pPr>
      <w:ind w:firstLine="0"/>
    </w:pPr>
  </w:style>
  <w:style w:type="paragraph" w:styleId="ListContinue5">
    <w:name w:val="List Continue 5"/>
    <w:basedOn w:val="List5"/>
    <w:rsid w:val="00AA758E"/>
    <w:pPr>
      <w:ind w:firstLine="0"/>
    </w:pPr>
  </w:style>
  <w:style w:type="paragraph" w:styleId="ListNumber3">
    <w:name w:val="List Number 3"/>
    <w:basedOn w:val="List3"/>
    <w:rsid w:val="00AA758E"/>
    <w:pPr>
      <w:numPr>
        <w:numId w:val="5"/>
      </w:numPr>
    </w:pPr>
  </w:style>
  <w:style w:type="paragraph" w:styleId="ListNumber4">
    <w:name w:val="List Number 4"/>
    <w:basedOn w:val="List4"/>
    <w:rsid w:val="00AA758E"/>
    <w:pPr>
      <w:numPr>
        <w:numId w:val="6"/>
      </w:numPr>
    </w:pPr>
  </w:style>
  <w:style w:type="paragraph" w:styleId="ListNumber5">
    <w:name w:val="List Number 5"/>
    <w:basedOn w:val="List5"/>
    <w:rsid w:val="00AA758E"/>
    <w:pPr>
      <w:numPr>
        <w:numId w:val="7"/>
      </w:numPr>
    </w:pPr>
  </w:style>
  <w:style w:type="paragraph" w:styleId="BlockText">
    <w:name w:val="Block Text"/>
    <w:basedOn w:val="Normal"/>
    <w:rsid w:val="00AA758E"/>
    <w:pPr>
      <w:spacing w:after="120"/>
      <w:ind w:left="1440" w:right="1440"/>
    </w:pPr>
  </w:style>
  <w:style w:type="character" w:customStyle="1" w:styleId="Subscript">
    <w:name w:val="Subscript"/>
    <w:basedOn w:val="DefaultParagraphFont"/>
    <w:rsid w:val="00AA758E"/>
    <w:rPr>
      <w:sz w:val="16"/>
      <w:vertAlign w:val="subscript"/>
    </w:rPr>
  </w:style>
  <w:style w:type="character" w:customStyle="1" w:styleId="Superscript">
    <w:name w:val="Superscript"/>
    <w:basedOn w:val="DefaultParagraphFont"/>
    <w:rsid w:val="00AA758E"/>
    <w:rPr>
      <w:sz w:val="16"/>
      <w:vertAlign w:val="superscript"/>
    </w:rPr>
  </w:style>
  <w:style w:type="character" w:customStyle="1" w:styleId="Symbols">
    <w:name w:val="Symbols"/>
    <w:basedOn w:val="DefaultParagraphFont"/>
    <w:rsid w:val="00AA758E"/>
    <w:rPr>
      <w:rFonts w:ascii="Symbol" w:hAnsi="Symbol"/>
    </w:rPr>
  </w:style>
  <w:style w:type="character" w:customStyle="1" w:styleId="MenuOptions">
    <w:name w:val="Menu Options"/>
    <w:basedOn w:val="DefaultParagraphFont"/>
    <w:rsid w:val="00AA758E"/>
    <w:rPr>
      <w:rFonts w:ascii="Arial Narrow" w:hAnsi="Arial Narrow"/>
      <w:smallCaps/>
    </w:rPr>
  </w:style>
  <w:style w:type="character" w:customStyle="1" w:styleId="Buttons">
    <w:name w:val="Buttons"/>
    <w:basedOn w:val="DefaultParagraphFont"/>
    <w:rsid w:val="00AA758E"/>
    <w:rPr>
      <w:b/>
    </w:rPr>
  </w:style>
  <w:style w:type="character" w:customStyle="1" w:styleId="Underlined">
    <w:name w:val="Underlined"/>
    <w:basedOn w:val="DefaultParagraphFont"/>
    <w:rsid w:val="00AA758E"/>
    <w:rPr>
      <w:u w:val="single"/>
    </w:rPr>
  </w:style>
  <w:style w:type="paragraph" w:customStyle="1" w:styleId="TableBodyTextRight">
    <w:name w:val="Table Body Text Right"/>
    <w:basedOn w:val="TableBodyText"/>
    <w:rsid w:val="00AA758E"/>
    <w:pPr>
      <w:widowControl w:val="0"/>
      <w:autoSpaceDE w:val="0"/>
      <w:autoSpaceDN w:val="0"/>
      <w:adjustRightInd w:val="0"/>
      <w:jc w:val="right"/>
    </w:pPr>
    <w:rPr>
      <w:rFonts w:cs="Arial"/>
      <w:szCs w:val="18"/>
    </w:rPr>
  </w:style>
  <w:style w:type="paragraph" w:customStyle="1" w:styleId="CopyrightText">
    <w:name w:val="Copyright Text"/>
    <w:basedOn w:val="BodyText"/>
    <w:rsid w:val="00AA758E"/>
    <w:rPr>
      <w:sz w:val="18"/>
    </w:rPr>
  </w:style>
  <w:style w:type="paragraph" w:customStyle="1" w:styleId="BodySmallRight">
    <w:name w:val="Body Small Right"/>
    <w:basedOn w:val="BodyTextRight"/>
    <w:rsid w:val="00AA758E"/>
    <w:rPr>
      <w:sz w:val="18"/>
      <w:szCs w:val="18"/>
    </w:rPr>
  </w:style>
  <w:style w:type="paragraph" w:customStyle="1" w:styleId="MarginEdition">
    <w:name w:val="Margin Edition"/>
    <w:basedOn w:val="MarginNote"/>
    <w:rsid w:val="00AA758E"/>
    <w:pPr>
      <w:spacing w:before="0" w:after="0"/>
    </w:pPr>
    <w:rPr>
      <w:rFonts w:ascii="Times New Roman" w:hAnsi="Times New Roman"/>
      <w:color w:val="999999"/>
    </w:rPr>
  </w:style>
  <w:style w:type="paragraph" w:customStyle="1" w:styleId="Spacer">
    <w:name w:val="Spacer"/>
    <w:basedOn w:val="Normal"/>
    <w:rsid w:val="00AA758E"/>
    <w:rPr>
      <w:sz w:val="2"/>
      <w:szCs w:val="2"/>
    </w:rPr>
  </w:style>
  <w:style w:type="character" w:customStyle="1" w:styleId="Small">
    <w:name w:val="Small"/>
    <w:basedOn w:val="DefaultParagraphFont"/>
    <w:rsid w:val="00AA758E"/>
    <w:rPr>
      <w:sz w:val="16"/>
    </w:rPr>
  </w:style>
  <w:style w:type="paragraph" w:customStyle="1" w:styleId="WideTable">
    <w:name w:val="Wide Table"/>
    <w:basedOn w:val="Normal"/>
    <w:rsid w:val="00AA758E"/>
    <w:pPr>
      <w:ind w:left="-1418"/>
    </w:pPr>
    <w:rPr>
      <w:sz w:val="2"/>
      <w:szCs w:val="2"/>
    </w:rPr>
  </w:style>
  <w:style w:type="character" w:styleId="PageNumber">
    <w:name w:val="page number"/>
    <w:basedOn w:val="DefaultParagraphFont"/>
    <w:rsid w:val="00AA758E"/>
  </w:style>
  <w:style w:type="paragraph" w:styleId="Quote">
    <w:name w:val="Quote"/>
    <w:basedOn w:val="Heading1"/>
    <w:link w:val="QuoteChar"/>
    <w:qFormat/>
    <w:rsid w:val="00AA758E"/>
    <w:rPr>
      <w:b w:val="0"/>
      <w:sz w:val="72"/>
      <w:szCs w:val="72"/>
      <w:lang w:val="en-NZ"/>
    </w:rPr>
  </w:style>
  <w:style w:type="character" w:customStyle="1" w:styleId="QuoteChar">
    <w:name w:val="Quote Char"/>
    <w:basedOn w:val="DefaultParagraphFont"/>
    <w:link w:val="Quote"/>
    <w:rsid w:val="00AA75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758E"/>
    <w:pPr>
      <w:pageBreakBefore/>
    </w:pPr>
  </w:style>
  <w:style w:type="paragraph" w:customStyle="1" w:styleId="Border">
    <w:name w:val="Border"/>
    <w:basedOn w:val="Normal"/>
    <w:qFormat/>
    <w:rsid w:val="00AA75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758E"/>
    <w:rPr>
      <w:b/>
      <w:bCs/>
      <w:i/>
      <w:iCs/>
      <w:color w:val="auto"/>
    </w:rPr>
  </w:style>
  <w:style w:type="paragraph" w:styleId="IntenseQuote">
    <w:name w:val="Intense Quote"/>
    <w:basedOn w:val="Normal"/>
    <w:next w:val="Normal"/>
    <w:link w:val="IntenseQuoteChar"/>
    <w:uiPriority w:val="30"/>
    <w:qFormat/>
    <w:rsid w:val="00AA75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75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758E"/>
    <w:rPr>
      <w:smallCaps/>
      <w:color w:val="auto"/>
      <w:u w:val="single"/>
    </w:rPr>
  </w:style>
  <w:style w:type="character" w:styleId="IntenseReference">
    <w:name w:val="Intense Reference"/>
    <w:basedOn w:val="DefaultParagraphFont"/>
    <w:uiPriority w:val="32"/>
    <w:qFormat/>
    <w:rsid w:val="00AA758E"/>
    <w:rPr>
      <w:b/>
      <w:bCs/>
      <w:smallCaps/>
      <w:color w:val="auto"/>
      <w:spacing w:val="5"/>
      <w:u w:val="single"/>
    </w:rPr>
  </w:style>
  <w:style w:type="paragraph" w:customStyle="1" w:styleId="2ColumnHeading">
    <w:name w:val="2Column Heading"/>
    <w:basedOn w:val="BodyText"/>
    <w:qFormat/>
    <w:rsid w:val="00AA758E"/>
    <w:pPr>
      <w:spacing w:after="60"/>
      <w:ind w:left="-2268"/>
    </w:pPr>
    <w:rPr>
      <w:b/>
    </w:rPr>
  </w:style>
  <w:style w:type="paragraph" w:customStyle="1" w:styleId="Heading1TOC">
    <w:name w:val="Heading1 TOC"/>
    <w:basedOn w:val="Normal"/>
    <w:qFormat/>
    <w:rsid w:val="00AA758E"/>
    <w:pPr>
      <w:spacing w:before="240" w:after="120"/>
    </w:pPr>
    <w:rPr>
      <w:rFonts w:ascii="Times New Roman" w:hAnsi="Times New Roman"/>
      <w:b/>
      <w:sz w:val="32"/>
    </w:rPr>
  </w:style>
  <w:style w:type="paragraph" w:customStyle="1" w:styleId="Heading2TOC">
    <w:name w:val="Heading2 TOC"/>
    <w:basedOn w:val="Normal"/>
    <w:qFormat/>
    <w:rsid w:val="00AA758E"/>
    <w:pPr>
      <w:spacing w:before="240" w:after="60"/>
    </w:pPr>
    <w:rPr>
      <w:rFonts w:ascii="Times New Roman" w:hAnsi="Times New Roman"/>
      <w:b/>
      <w:sz w:val="28"/>
    </w:rPr>
  </w:style>
  <w:style w:type="character" w:customStyle="1" w:styleId="Underline">
    <w:name w:val="Underline"/>
    <w:basedOn w:val="DefaultParagraphFont"/>
    <w:qFormat/>
    <w:rsid w:val="00AA758E"/>
    <w:rPr>
      <w:u w:val="single"/>
    </w:rPr>
  </w:style>
  <w:style w:type="character" w:customStyle="1" w:styleId="BoldandItalics">
    <w:name w:val="Bold and Italics"/>
    <w:qFormat/>
    <w:rsid w:val="00AA758E"/>
    <w:rPr>
      <w:b/>
      <w:i/>
      <w:u w:val="none"/>
    </w:rPr>
  </w:style>
  <w:style w:type="paragraph" w:styleId="BalloonText">
    <w:name w:val="Balloon Text"/>
    <w:basedOn w:val="Normal"/>
    <w:link w:val="BalloonTextChar"/>
    <w:rsid w:val="00AA758E"/>
    <w:rPr>
      <w:rFonts w:ascii="Tahoma" w:hAnsi="Tahoma" w:cs="Tahoma"/>
      <w:sz w:val="16"/>
      <w:szCs w:val="16"/>
    </w:rPr>
  </w:style>
  <w:style w:type="character" w:customStyle="1" w:styleId="BalloonTextChar">
    <w:name w:val="Balloon Text Char"/>
    <w:basedOn w:val="DefaultParagraphFont"/>
    <w:link w:val="BalloonText"/>
    <w:rsid w:val="00AA75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75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75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758E"/>
    <w:rPr>
      <w:b/>
      <w:color w:val="660033"/>
      <w:spacing w:val="0"/>
    </w:rPr>
  </w:style>
  <w:style w:type="paragraph" w:customStyle="1" w:styleId="Nameditemlist">
    <w:name w:val="Named item list"/>
    <w:basedOn w:val="BodyText"/>
    <w:qFormat/>
    <w:rsid w:val="00AA758E"/>
    <w:pPr>
      <w:tabs>
        <w:tab w:val="left" w:pos="2835"/>
      </w:tabs>
      <w:ind w:left="2835" w:hanging="2835"/>
    </w:pPr>
  </w:style>
  <w:style w:type="paragraph" w:customStyle="1" w:styleId="BodyTextnopadding">
    <w:name w:val="Body Text no padding"/>
    <w:basedOn w:val="BodyText"/>
    <w:qFormat/>
    <w:rsid w:val="00AA758E"/>
    <w:pPr>
      <w:spacing w:before="0" w:after="0"/>
    </w:pPr>
  </w:style>
  <w:style w:type="paragraph" w:customStyle="1" w:styleId="BodyTextBold">
    <w:name w:val="Body Text Bold"/>
    <w:basedOn w:val="BodyText"/>
    <w:qFormat/>
    <w:rsid w:val="00AA758E"/>
    <w:rPr>
      <w:b/>
    </w:rPr>
  </w:style>
  <w:style w:type="character" w:styleId="Hyperlink">
    <w:name w:val="Hyperlink"/>
    <w:basedOn w:val="DefaultParagraphFont"/>
    <w:uiPriority w:val="99"/>
    <w:unhideWhenUsed/>
    <w:rsid w:val="00FF66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452</Words>
  <Characters>3137</Characters>
  <Application>Microsoft Office Word</Application>
  <DocSecurity>0</DocSecurity>
  <Lines>76</Lines>
  <Paragraphs>53</Paragraphs>
  <ScaleCrop>false</ScaleCrop>
  <Company>Author-it Software Corporation Ltd.</Company>
  <LinksUpToDate>false</LinksUpToDate>
  <CharactersWithSpaces>3536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UEECD0005 Apply physics to solving electrotechnology engineering problems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2024-11-29T00:54:00Z</dcterms:created>
  <dcterms:modified xsi:type="dcterms:W3CDTF">2024-11-29T00:54:00Z</dcterms:modified>
</cp:coreProperties>
</file>