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2FF" w:rsidP="007B02FF">
      <w:pPr>
        <w:pStyle w:val="Title"/>
      </w:pPr>
      <w:r>
        <w:fldChar w:fldCharType="begin"/>
      </w:r>
      <w:r>
        <w:instrText xml:space="preserve"> TITLE   \* MERGEFORMAT </w:instrText>
      </w:r>
      <w:r>
        <w:fldChar w:fldCharType="separate"/>
      </w:r>
      <w:r>
        <w:t>UEECD0004 Apply material science to solving electrotechnology engineering problems</w:t>
      </w:r>
      <w:r>
        <w:fldChar w:fldCharType="end"/>
      </w:r>
    </w:p>
    <w:p w:rsidR="007B02FF" w:rsidP="007B02FF">
      <w:pPr>
        <w:pStyle w:val="Version"/>
        <w:sectPr w:rsidSect="005547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77F" w:rsidP="0055477F">
      <w:pPr>
        <w:pStyle w:val="SuperHeading"/>
      </w:pPr>
      <w:r w:rsidRPr="0055477F">
        <w:t>UEECD0004 Apply material science to solving electrotechnology engineering problems</w:t>
      </w:r>
    </w:p>
    <w:p w:rsidR="00000000" w:rsidRPr="0055477F" w:rsidP="0055477F">
      <w:pPr>
        <w:pStyle w:val="Heading1"/>
      </w:pPr>
      <w:bookmarkStart w:id="1" w:name="O_1076145"/>
      <w:bookmarkEnd w:id="1"/>
      <w:r w:rsidRPr="0055477F">
        <w:t>Modification History</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Release 1. This is the first release of this unit of competency in the UEE Electrotechnology Training Package.</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2" w:name="O_1076146"/>
      <w:bookmarkEnd w:id="2"/>
      <w:r w:rsidRPr="0055477F">
        <w:t>Application</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This unit involves the skills and knowledge required to apply material science to solving electrotechnology engineering problems.</w:t>
            </w:r>
          </w:p>
          <w:p w:rsidR="00000000" w:rsidRPr="0055477F" w:rsidP="0055477F">
            <w:pPr>
              <w:pStyle w:val="BodyText"/>
            </w:pPr>
            <w:r w:rsidRPr="0055477F">
              <w:t>It includes identifying and solving electrotechnology engineering problems using material science. It also include</w:t>
            </w:r>
            <w:r w:rsidRPr="0055477F">
              <w:t>s applying knowledge of materials science and documenting justification for solutions.</w:t>
            </w:r>
          </w:p>
          <w:p w:rsidR="00000000" w:rsidRPr="0055477F" w:rsidP="0055477F">
            <w:pPr>
              <w:pStyle w:val="BodyText"/>
            </w:pPr>
            <w:r w:rsidRPr="0055477F">
              <w:t>No licensing, legislative or certification requirements apply to this unit at the time of publication.</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3" w:name="O_1076147"/>
      <w:bookmarkEnd w:id="3"/>
      <w:r w:rsidRPr="0055477F">
        <w:t>Pre-requisite Unit</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Not applicable</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4" w:name="O_1076148"/>
      <w:bookmarkEnd w:id="4"/>
      <w:r w:rsidRPr="0055477F">
        <w:t>Competency Field</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Cross Discipline</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5" w:name="O_1076149"/>
      <w:bookmarkEnd w:id="5"/>
      <w:r w:rsidRPr="0055477F">
        <w:t>Unit Sector</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Electrotechnology</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6" w:name="O_1076150"/>
      <w:bookmarkEnd w:id="6"/>
      <w:r w:rsidRPr="0055477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547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PERFORMANCE CRITERIA</w:t>
            </w:r>
          </w:p>
        </w:tc>
      </w:tr>
      <w:tr w:rsidTr="005547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Performance criteria describe the performance needed to demonstrate achievement of the element.</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rPr>
                <w:rStyle w:val="SpecialBold"/>
              </w:rPr>
              <w:t>Identify electrotechnology problem/s</w:t>
            </w: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Work health and safety (WHS)/occupational health and safety (OHS) processes and workplace</w:t>
            </w:r>
            <w:r w:rsidRPr="0055477F">
              <w:t xml:space="preserve"> procedures for a given work area are identified, obtained and applied</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7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 xml:space="preserve">WHS/OHS risk control work preparation measures and </w:t>
            </w:r>
            <w:r w:rsidRPr="0055477F">
              <w:t>workplace procedures are followed</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7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Scope of electrotechnology problem and material for the environment are obtained and applied from documentation and/or work supervisor</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7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Tools, equipment and testing devices required for work are obtained and checked for correct operation and safety</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rPr>
                <w:rStyle w:val="SpecialBold"/>
              </w:rPr>
              <w:t>Apply material science to developing solutions</w:t>
            </w: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WHS/OHS risk control work measures and workplace procedures are followed</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7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Tests and measurements are undertaken in accordance with WHS/OHS requirements and workplace procedures</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7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Tests, measur</w:t>
            </w:r>
            <w:r w:rsidRPr="0055477F">
              <w:t xml:space="preserve">ements and results are used to identify material science solutions to electrotechnology problems </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7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Effects on environments, materials and health risks are considered in resolving electrotechnology problems</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7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Unplanned situations are dealt with in accordance with WHS/OHS and approval of relevant person/s</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rPr>
                <w:rStyle w:val="SpecialBold"/>
              </w:rPr>
              <w:t>Report solution/s</w:t>
            </w: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Proposed solutions to electrotechnology problems are documented with justification for the solutions</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7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Identified health risks exposed by a material and/or application is documented in workplace report</w:t>
            </w:r>
          </w:p>
        </w:tc>
      </w:tr>
      <w:tr w:rsidTr="005547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47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Proposed solution report is forwarded to relevant person/s in accordance with workplace procedures</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7" w:name="O_1076151"/>
      <w:bookmarkEnd w:id="7"/>
      <w:r w:rsidRPr="0055477F">
        <w:t>Foundation Skills</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Foundation skills essential to performance are explicit in the performance criteria of this unit of competency.</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8" w:name="O_1076152"/>
      <w:bookmarkEnd w:id="8"/>
      <w:r w:rsidRPr="0055477F">
        <w:t>Range of Conditions</w:t>
      </w:r>
    </w:p>
    <w:tbl>
      <w:tblPr>
        <w:tblW w:w="9497" w:type="dxa"/>
        <w:tblLayout w:type="fixed"/>
        <w:tblCellMar>
          <w:left w:w="62" w:type="dxa"/>
          <w:right w:w="62" w:type="dxa"/>
        </w:tblCellMar>
        <w:tblLook w:val="0000"/>
      </w:tblPr>
      <w:tblGrid>
        <w:gridCol w:w="4693"/>
        <w:gridCol w:w="4804"/>
      </w:tblGrid>
      <w:tr w:rsidTr="0055477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Range is restricted to essential operating conditions and any other variables essential to the work env</w:t>
            </w:r>
            <w:r w:rsidRPr="0055477F">
              <w:t>ironment.</w:t>
            </w:r>
          </w:p>
          <w:p w:rsidR="00000000" w:rsidP="0055477F">
            <w:pPr>
              <w:pStyle w:val="BodyText"/>
              <w:rPr>
                <w:lang w:val="en-NZ"/>
              </w:rPr>
            </w:pPr>
            <w:r w:rsidRPr="0055477F">
              <w:t>Non-essential conditions may be found in the UEE Electrotechnology Training Package Companion Volume Implementation Guide.</w:t>
            </w:r>
          </w:p>
        </w:tc>
      </w:tr>
      <w:tr w:rsidTr="0055477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 xml:space="preserve">Applying material science from the workplace </w:t>
            </w:r>
            <w:r w:rsidRPr="0055477F">
              <w:t>must include:</w:t>
            </w:r>
          </w:p>
        </w:tc>
        <w:tc>
          <w:tcPr>
            <w:tcW w:w="4804" w:type="dxa"/>
            <w:tcBorders>
              <w:top w:val="nil"/>
              <w:left w:val="nil"/>
              <w:bottom w:val="nil"/>
              <w:right w:val="nil"/>
            </w:tcBorders>
            <w:tcMar>
              <w:top w:w="0" w:type="dxa"/>
              <w:left w:w="62" w:type="dxa"/>
              <w:bottom w:w="0" w:type="dxa"/>
              <w:right w:w="62" w:type="dxa"/>
            </w:tcMar>
          </w:tcPr>
          <w:p w:rsidR="00000000" w:rsidRPr="0055477F" w:rsidP="0055477F">
            <w:pPr>
              <w:pStyle w:val="ListBullet"/>
            </w:pPr>
            <w:r w:rsidRPr="0055477F">
              <w:t>electrotechnology problems</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9" w:name="O_1076153"/>
      <w:bookmarkEnd w:id="9"/>
      <w:r w:rsidRPr="0055477F">
        <w:t>Unit Mapping Information</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This unit replaces and is equivalent to UEENEEE081A Apply material science to solving electrotechnology engineering problems.</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10" w:name="O_1076160"/>
      <w:bookmarkEnd w:id="10"/>
      <w:r w:rsidRPr="0055477F">
        <w:t>Links</w:t>
      </w:r>
    </w:p>
    <w:p w:rsidR="00000000" w:rsidRPr="0055477F" w:rsidP="007B02FF">
      <w:pPr>
        <w:pStyle w:val="BodyText"/>
      </w:pPr>
      <w:r w:rsidRPr="0055477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13CC3">
        <w:rPr>
          <w:rStyle w:val="Hyperlink"/>
        </w:rPr>
        <w:t>https://vetnet.gov.au/Pages/TrainingDocs.aspx?q=b8a8f136-5421-4ce1-92e0-2b50341431b6</w:t>
      </w:r>
      <w:r>
        <w:fldChar w:fldCharType="end"/>
      </w:r>
    </w:p>
    <w:p w:rsidR="00000000" w:rsidRPr="0055477F" w:rsidP="007B02FF">
      <w:pPr>
        <w:pStyle w:val="BodyText"/>
        <w:sectPr w:rsidSect="0055477F">
          <w:headerReference w:type="default" r:id="rId10"/>
          <w:footerReference w:type="default" r:id="rId11"/>
          <w:pgSz w:w="11908" w:h="16833"/>
          <w:pgMar w:top="1702" w:right="1418" w:bottom="1702" w:left="1418" w:header="992" w:footer="992" w:gutter="0"/>
          <w:cols w:space="720"/>
          <w:noEndnote/>
          <w:docGrid w:linePitch="299"/>
        </w:sectPr>
      </w:pPr>
    </w:p>
    <w:p w:rsidR="00000000" w:rsidRPr="0055477F" w:rsidP="0055477F">
      <w:pPr>
        <w:pStyle w:val="SuperHeading"/>
      </w:pPr>
      <w:r w:rsidRPr="0055477F">
        <w:t xml:space="preserve">Assessment Requirements for UEECD0004 Apply material science </w:t>
      </w:r>
      <w:r w:rsidRPr="0055477F">
        <w:t>to solving electrotechnology engineering problems</w:t>
      </w:r>
    </w:p>
    <w:p w:rsidR="00000000" w:rsidRPr="0055477F" w:rsidP="0055477F">
      <w:pPr>
        <w:pStyle w:val="Heading1"/>
      </w:pPr>
      <w:bookmarkStart w:id="11" w:name="O_1076155"/>
      <w:bookmarkEnd w:id="11"/>
      <w:r w:rsidRPr="0055477F">
        <w:t>Modification History</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Release 1. This is the first release of this unit of competency in the UEE Electrotechnology Training Package.</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12" w:name="O_1076156"/>
      <w:bookmarkEnd w:id="12"/>
      <w:r w:rsidRPr="0055477F">
        <w:t>Performance Evidence</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Evidence requi</w:t>
            </w:r>
            <w:r w:rsidRPr="0055477F">
              <w:t>red to demonstrate competence in this unit must be relevant to and satisfy all of the requirements of the elements and performance criteria on at least two separate occasions and include:</w:t>
            </w:r>
          </w:p>
        </w:tc>
      </w:tr>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ListBullet"/>
            </w:pPr>
            <w:r w:rsidRPr="0055477F">
              <w:t>applying material science to developing solutions to electrotechno</w:t>
            </w:r>
            <w:r w:rsidRPr="0055477F">
              <w:t>logy problems</w:t>
            </w:r>
          </w:p>
          <w:p w:rsidR="00000000" w:rsidRPr="0055477F" w:rsidP="0055477F">
            <w:pPr>
              <w:pStyle w:val="ListBullet"/>
            </w:pPr>
            <w:r w:rsidRPr="0055477F">
              <w:t xml:space="preserve">applying relevant work health and safety (WHS)/occupational health and safety (OHS) requirements, including </w:t>
            </w:r>
          </w:p>
          <w:p w:rsidR="00000000" w:rsidRPr="0055477F" w:rsidP="0055477F">
            <w:pPr>
              <w:pStyle w:val="ListBullet2"/>
            </w:pPr>
            <w:r w:rsidRPr="0055477F">
              <w:t>using risk control measures</w:t>
            </w:r>
          </w:p>
          <w:p w:rsidR="00000000" w:rsidRPr="0055477F" w:rsidP="0055477F">
            <w:pPr>
              <w:pStyle w:val="ListBullet"/>
            </w:pPr>
            <w:r w:rsidRPr="0055477F">
              <w:t>considering environment and health risks in resolving electrotechnology problems</w:t>
            </w:r>
          </w:p>
          <w:p w:rsidR="00000000" w:rsidRPr="0055477F" w:rsidP="0055477F">
            <w:pPr>
              <w:pStyle w:val="ListBullet"/>
            </w:pPr>
            <w:r w:rsidRPr="0055477F">
              <w:t>dealing with unplanned situations in accordance with WHS/OHS and approval from relevant person/s</w:t>
            </w:r>
          </w:p>
          <w:p w:rsidR="00000000" w:rsidRPr="0055477F" w:rsidP="0055477F">
            <w:pPr>
              <w:pStyle w:val="ListBullet"/>
            </w:pPr>
            <w:r w:rsidRPr="0055477F">
              <w:t>documenting proposed solutions and justification</w:t>
            </w:r>
          </w:p>
          <w:p w:rsidR="00000000" w:rsidRPr="0055477F" w:rsidP="0055477F">
            <w:pPr>
              <w:pStyle w:val="ListBullet"/>
            </w:pPr>
            <w:r w:rsidRPr="0055477F">
              <w:t>obtaining the scope of electrotechnology problem and materials to be used</w:t>
            </w:r>
          </w:p>
          <w:p w:rsidR="00000000" w:rsidRPr="0055477F" w:rsidP="0055477F">
            <w:pPr>
              <w:pStyle w:val="ListBullet"/>
            </w:pPr>
            <w:r w:rsidRPr="0055477F">
              <w:t>obtaining tools, equipment and testi</w:t>
            </w:r>
            <w:r w:rsidRPr="0055477F">
              <w:t>ng devices</w:t>
            </w:r>
          </w:p>
          <w:p w:rsidR="00000000" w:rsidRPr="0055477F" w:rsidP="0055477F">
            <w:pPr>
              <w:pStyle w:val="ListBullet"/>
            </w:pPr>
            <w:r w:rsidRPr="0055477F">
              <w:t>interpreting results to identify material science solutions to electrotechnology problems</w:t>
            </w:r>
          </w:p>
          <w:p w:rsidR="00000000" w:rsidRPr="0055477F" w:rsidP="0055477F">
            <w:pPr>
              <w:pStyle w:val="ListBullet"/>
            </w:pPr>
            <w:r w:rsidRPr="0055477F">
              <w:t xml:space="preserve">using testing devices </w:t>
            </w:r>
          </w:p>
          <w:p w:rsidR="00000000" w:rsidRPr="0055477F" w:rsidP="0055477F">
            <w:pPr>
              <w:pStyle w:val="ListBullet"/>
            </w:pPr>
            <w:r w:rsidRPr="0055477F">
              <w:t>using test and measurement results to identify material science solutions.</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13" w:name="O_1076157"/>
      <w:bookmarkEnd w:id="13"/>
      <w:r w:rsidRPr="0055477F">
        <w:t>Knowledge Evidence</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477F">
            <w:pPr>
              <w:pStyle w:val="BodyText"/>
              <w:rPr>
                <w:lang w:val="en-NZ"/>
              </w:rPr>
            </w:pPr>
            <w:r w:rsidRPr="0055477F">
              <w:t>Evidence required to demonstrate competence in this unit must be relevant to and satisfy all of the requirements of the elements and performance criteria and include knowledge of:</w:t>
            </w:r>
          </w:p>
        </w:tc>
      </w:tr>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ListBullet"/>
            </w:pPr>
            <w:r w:rsidRPr="0055477F">
              <w:t>problem-solving techniques</w:t>
            </w:r>
          </w:p>
          <w:p w:rsidR="00000000" w:rsidRPr="0055477F" w:rsidP="0055477F">
            <w:pPr>
              <w:pStyle w:val="ListBullet"/>
            </w:pPr>
            <w:r w:rsidRPr="0055477F">
              <w:t>relevant classification, nature and physical pr</w:t>
            </w:r>
            <w:r w:rsidRPr="0055477F">
              <w:t>operties of materials used in electrotechnology</w:t>
            </w:r>
          </w:p>
          <w:p w:rsidR="00000000" w:rsidRPr="0055477F" w:rsidP="0055477F">
            <w:pPr>
              <w:pStyle w:val="ListBullet"/>
            </w:pPr>
            <w:r w:rsidRPr="0055477F">
              <w:t>relevant environment and health issues</w:t>
            </w:r>
          </w:p>
          <w:p w:rsidR="00000000" w:rsidRPr="0055477F" w:rsidP="0055477F">
            <w:pPr>
              <w:pStyle w:val="ListBullet"/>
            </w:pPr>
            <w:r w:rsidRPr="0055477F">
              <w:t>relevant job safety assessments or risk mitigation processes</w:t>
            </w:r>
          </w:p>
          <w:p w:rsidR="00000000" w:rsidRPr="0055477F" w:rsidP="0055477F">
            <w:pPr>
              <w:pStyle w:val="ListBullet"/>
            </w:pPr>
            <w:r w:rsidRPr="0055477F">
              <w:t>relevant manufacturer specifications and operating instructions</w:t>
            </w:r>
          </w:p>
          <w:p w:rsidR="00000000" w:rsidRPr="0055477F" w:rsidP="0055477F">
            <w:pPr>
              <w:pStyle w:val="ListBullet"/>
            </w:pPr>
            <w:r w:rsidRPr="0055477F">
              <w:t>relevant material processing and manufacturi</w:t>
            </w:r>
            <w:r w:rsidRPr="0055477F">
              <w:t>ng</w:t>
            </w:r>
          </w:p>
          <w:p w:rsidR="00000000" w:rsidRPr="0055477F" w:rsidP="0055477F">
            <w:pPr>
              <w:pStyle w:val="ListBullet"/>
            </w:pPr>
            <w:r w:rsidRPr="0055477F">
              <w:t>relevant material science</w:t>
            </w:r>
          </w:p>
          <w:p w:rsidR="00000000" w:rsidRPr="0055477F" w:rsidP="0055477F">
            <w:pPr>
              <w:pStyle w:val="ListBullet"/>
            </w:pPr>
            <w:r w:rsidRPr="0055477F">
              <w:t>relevant tests and measurement</w:t>
            </w:r>
          </w:p>
          <w:p w:rsidR="00000000" w:rsidRPr="0055477F" w:rsidP="0055477F">
            <w:pPr>
              <w:pStyle w:val="ListBullet"/>
            </w:pPr>
            <w:r w:rsidRPr="0055477F">
              <w:t>relevant tools, equipment and testing devices</w:t>
            </w:r>
          </w:p>
          <w:p w:rsidR="00000000" w:rsidRPr="0055477F" w:rsidP="0055477F">
            <w:pPr>
              <w:pStyle w:val="ListBullet"/>
            </w:pPr>
            <w:r w:rsidRPr="0055477F">
              <w:t>relevant WHS/OHS legislated requirements</w:t>
            </w:r>
          </w:p>
          <w:p w:rsidR="00000000" w:rsidRPr="0055477F" w:rsidP="0055477F">
            <w:pPr>
              <w:pStyle w:val="ListBullet"/>
            </w:pPr>
            <w:r w:rsidRPr="0055477F">
              <w:t xml:space="preserve">relevant workplace documentation, including </w:t>
            </w:r>
          </w:p>
          <w:p w:rsidR="00000000" w:rsidRPr="0055477F" w:rsidP="0055477F">
            <w:pPr>
              <w:pStyle w:val="ListBullet2"/>
            </w:pPr>
            <w:r w:rsidRPr="0055477F">
              <w:t>solution report</w:t>
            </w:r>
          </w:p>
          <w:p w:rsidR="00000000" w:rsidRPr="0055477F" w:rsidP="0055477F">
            <w:pPr>
              <w:pStyle w:val="ListBullet"/>
            </w:pPr>
            <w:r w:rsidRPr="0055477F">
              <w:t>relevant workplace instruction, policies and procedures.</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14" w:name="O_1076158"/>
      <w:bookmarkEnd w:id="14"/>
      <w:r w:rsidRPr="0055477F">
        <w:t>Assessment Conditions</w:t>
      </w:r>
    </w:p>
    <w:tbl>
      <w:tblPr>
        <w:tblW w:w="9497" w:type="dxa"/>
        <w:tblLayout w:type="fixed"/>
        <w:tblCellMar>
          <w:left w:w="62" w:type="dxa"/>
          <w:right w:w="62" w:type="dxa"/>
        </w:tblCellMar>
        <w:tblLook w:val="0000"/>
      </w:tblPr>
      <w:tblGrid>
        <w:gridCol w:w="9497"/>
      </w:tblGrid>
      <w:tr w:rsidTr="005547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77F" w:rsidP="0055477F">
            <w:pPr>
              <w:pStyle w:val="BodyText"/>
            </w:pPr>
            <w:r w:rsidRPr="0055477F">
              <w:t xml:space="preserve">Assessors must hold credentials specified within the Standards for Registered Training Organisations current at the time of assessment. </w:t>
            </w:r>
          </w:p>
          <w:p w:rsidR="00000000" w:rsidRPr="0055477F" w:rsidP="0055477F">
            <w:pPr>
              <w:pStyle w:val="BodyText"/>
            </w:pPr>
            <w:r w:rsidRPr="0055477F">
              <w:t>Assessment must satisfy the Principles of Assessment and Rules of Evidence and all regulatory requirements included within the Standards for Registered Training Organisations current at the time of assessment.</w:t>
            </w:r>
          </w:p>
          <w:p w:rsidR="00000000" w:rsidRPr="0055477F" w:rsidP="0055477F">
            <w:pPr>
              <w:pStyle w:val="BodyText"/>
            </w:pPr>
            <w:r w:rsidRPr="0055477F">
              <w:t>Assessment must occur in suitable workplace op</w:t>
            </w:r>
            <w:r w:rsidRPr="0055477F">
              <w:t>erational situations where it is appropriate to do so; where this is not appropriate, assessment must occur in simulated suitable workplace operational situations that replicate workplace conditions.</w:t>
            </w:r>
          </w:p>
          <w:p w:rsidR="00000000" w:rsidRPr="0055477F" w:rsidP="0055477F">
            <w:pPr>
              <w:pStyle w:val="BodyText"/>
            </w:pPr>
            <w:r w:rsidRPr="0055477F">
              <w:t xml:space="preserve">Assessment processes and techniques must be appropriate </w:t>
            </w:r>
            <w:r w:rsidRPr="0055477F">
              <w:t>to the language, literacy and numeracy requirements of the work being performed and the needs of the candidate.</w:t>
            </w:r>
          </w:p>
          <w:p w:rsidR="00000000" w:rsidRPr="0055477F" w:rsidP="0055477F">
            <w:pPr>
              <w:pStyle w:val="BodyText"/>
            </w:pPr>
            <w:r w:rsidRPr="0055477F">
              <w:t>Resources for assessment must include access to:</w:t>
            </w:r>
          </w:p>
          <w:p w:rsidR="00000000" w:rsidRPr="0055477F" w:rsidP="0055477F">
            <w:pPr>
              <w:pStyle w:val="ListBullet"/>
            </w:pPr>
            <w:r w:rsidRPr="0055477F">
              <w:t>a range of relevant exercises, case studies and/or simulations</w:t>
            </w:r>
          </w:p>
          <w:p w:rsidR="00000000" w:rsidRPr="0055477F" w:rsidP="0055477F">
            <w:pPr>
              <w:pStyle w:val="ListBullet"/>
            </w:pPr>
            <w:r w:rsidRPr="0055477F">
              <w:t>relevant and appropriate materi</w:t>
            </w:r>
            <w:r w:rsidRPr="0055477F">
              <w:t>als, tools, facilities and equipment currently used in industry</w:t>
            </w:r>
          </w:p>
          <w:p w:rsidR="00000000" w:rsidRPr="0055477F" w:rsidP="0055477F">
            <w:pPr>
              <w:pStyle w:val="ListBullet"/>
            </w:pPr>
            <w:r w:rsidRPr="0055477F">
              <w:t xml:space="preserve">resources that reflect current industry practices in relation to material science in electrotechnology </w:t>
            </w:r>
          </w:p>
          <w:p w:rsidR="00000000" w:rsidRPr="0055477F" w:rsidP="0055477F">
            <w:pPr>
              <w:pStyle w:val="ListBullet"/>
            </w:pPr>
            <w:r w:rsidRPr="0055477F">
              <w:t>applicable documentation, including workplace procedures, equipment specifications, regu</w:t>
            </w:r>
            <w:r w:rsidRPr="0055477F">
              <w:t>lations, codes of practice and operation manuals.</w:t>
            </w:r>
          </w:p>
        </w:tc>
      </w:tr>
    </w:tbl>
    <w:p w:rsidR="00000000" w:rsidRPr="0055477F" w:rsidP="0055477F">
      <w:pPr>
        <w:pStyle w:val="NoPaddingFontSize1"/>
      </w:pPr>
    </w:p>
    <w:p w:rsidR="00000000" w:rsidRPr="0055477F" w:rsidP="0055477F">
      <w:pPr>
        <w:pStyle w:val="AllowPageBreak"/>
      </w:pPr>
    </w:p>
    <w:p w:rsidR="00000000" w:rsidRPr="0055477F" w:rsidP="0055477F">
      <w:pPr>
        <w:pStyle w:val="Heading1"/>
      </w:pPr>
      <w:bookmarkStart w:id="15" w:name="O_1076161"/>
      <w:bookmarkEnd w:id="15"/>
      <w:r w:rsidRPr="0055477F">
        <w:t>Links</w:t>
      </w:r>
    </w:p>
    <w:p w:rsidR="00000000" w:rsidRPr="0055477F" w:rsidP="007B02FF">
      <w:pPr>
        <w:pStyle w:val="BodyText"/>
      </w:pPr>
      <w:r w:rsidRPr="0055477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13CC3">
        <w:rPr>
          <w:rStyle w:val="Hyperlink"/>
        </w:rPr>
        <w:t>https://vetnet.gov.au/Pages/TrainingDocs.aspx?q=b8a8f136-5421-4ce1-92e0-2b50341431b6</w:t>
      </w:r>
      <w:r>
        <w:fldChar w:fldCharType="end"/>
      </w:r>
    </w:p>
    <w:p w:rsidR="00000000" w:rsidRPr="0055477F" w:rsidP="0055477F"/>
    <w:sectPr w:rsidSect="005547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7F" w:rsidRPr="007B02FF" w:rsidP="007B0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FF" w:rsidP="00554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02FF" w:rsidP="005547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B02FF" w:rsidP="005547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7F" w:rsidP="0055477F">
    <w:pPr>
      <w:pStyle w:val="Footer"/>
      <w:framePr w:wrap="around"/>
    </w:pPr>
    <w:r>
      <w:fldChar w:fldCharType="begin"/>
    </w:r>
    <w:r>
      <w:instrText xml:space="preserve"> DOCPROPERTY  Subject  \* MERGEFORMAT </w:instrText>
    </w:r>
    <w:r>
      <w:fldChar w:fldCharType="separate"/>
    </w:r>
    <w:r w:rsidR="007B02FF">
      <w:t>Approved</w:t>
    </w:r>
    <w:r w:rsidR="007B02FF">
      <w:fldChar w:fldCharType="end"/>
    </w:r>
    <w:r>
      <w:tab/>
      <w:t xml:space="preserve">Page </w:t>
    </w:r>
    <w:r>
      <w:fldChar w:fldCharType="begin"/>
    </w:r>
    <w:r>
      <w:instrText xml:space="preserve"> PAGE  \* Arabic  \* MERGEFORMAT </w:instrText>
    </w:r>
    <w:r>
      <w:fldChar w:fldCharType="separate"/>
    </w:r>
    <w:r w:rsidR="007B02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02FF">
      <w:rPr>
        <w:noProof/>
      </w:rPr>
      <w:t>4</w:t>
    </w:r>
    <w:r>
      <w:rPr>
        <w:noProof/>
      </w:rPr>
      <w:fldChar w:fldCharType="end"/>
    </w:r>
  </w:p>
  <w:p w:rsidR="0055477F" w:rsidP="0055477F">
    <w:pPr>
      <w:pStyle w:val="Footer"/>
      <w:framePr w:wrap="around"/>
    </w:pPr>
    <w:r>
      <w:t xml:space="preserve">© Commonwealth of Australia, </w:t>
    </w:r>
    <w:r>
      <w:fldChar w:fldCharType="begin"/>
    </w:r>
    <w:r>
      <w:instrText xml:space="preserve"> DATE  \@ "yyyy"  \* MERGEFORMAT </w:instrText>
    </w:r>
    <w:r>
      <w:fldChar w:fldCharType="separate"/>
    </w:r>
    <w:r w:rsidR="007B02FF">
      <w:rPr>
        <w:noProof/>
      </w:rPr>
      <w:t>2025</w:t>
    </w:r>
    <w:r>
      <w:fldChar w:fldCharType="end"/>
    </w:r>
    <w:r>
      <w:tab/>
    </w:r>
    <w:r>
      <w:fldChar w:fldCharType="begin"/>
    </w:r>
    <w:r>
      <w:instrText xml:space="preserve"> DOCPROPERTY  Author  \* MERGEFORMAT </w:instrText>
    </w:r>
    <w:r>
      <w:fldChar w:fldCharType="separate"/>
    </w:r>
    <w:r w:rsidR="007B02FF">
      <w:t>Powering Skills Organisation</w:t>
    </w:r>
    <w:r w:rsidR="007B02FF">
      <w:fldChar w:fldCharType="end"/>
    </w:r>
  </w:p>
  <w:p w:rsidR="0055477F" w:rsidP="005547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77F" w:rsidRPr="007B02FF" w:rsidP="007B02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FF" w:rsidRPr="002D2AF8" w:rsidP="0055477F">
    <w:pPr>
      <w:pStyle w:val="Header"/>
      <w:framePr w:wrap="around"/>
    </w:pPr>
    <w:r>
      <w:fldChar w:fldCharType="begin"/>
    </w:r>
    <w:r>
      <w:instrText xml:space="preserve"> TITLE   \* MERGEFORMAT </w:instrText>
    </w:r>
    <w:r>
      <w:fldChar w:fldCharType="separate"/>
    </w:r>
    <w:r>
      <w:t>UEECD0004 Apply material science to solving electrotechnology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02FF" w:rsidP="005547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7F" w:rsidRPr="002D2AF8" w:rsidP="0055477F">
    <w:pPr>
      <w:pStyle w:val="Header"/>
      <w:framePr w:wrap="around"/>
    </w:pPr>
    <w:r>
      <w:fldChar w:fldCharType="begin"/>
    </w:r>
    <w:r>
      <w:instrText xml:space="preserve"> TITLE   \* MERGEFORMAT </w:instrText>
    </w:r>
    <w:r>
      <w:fldChar w:fldCharType="separate"/>
    </w:r>
    <w:r w:rsidR="007B02FF">
      <w:t>UEECD0004 Apply material science to solving electrotechnology engineering problems</w:t>
    </w:r>
    <w:r w:rsidR="007B02FF">
      <w:fldChar w:fldCharType="end"/>
    </w:r>
    <w:r>
      <w:tab/>
      <w:t xml:space="preserve">Date this document was generated: </w:t>
    </w:r>
    <w:r>
      <w:fldChar w:fldCharType="begin"/>
    </w:r>
    <w:r>
      <w:instrText xml:space="preserve"> CREATEDATE  \@ "d MMMM yyyy"  \* MERGEFORMAT </w:instrText>
    </w:r>
    <w:r>
      <w:fldChar w:fldCharType="separate"/>
    </w:r>
    <w:r w:rsidR="007B02FF">
      <w:rPr>
        <w:noProof/>
      </w:rPr>
      <w:t>2 March 2025</w:t>
    </w:r>
    <w:r>
      <w:fldChar w:fldCharType="end"/>
    </w:r>
  </w:p>
  <w:p w:rsidR="0055477F" w:rsidP="005547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E6F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DE7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9C4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7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77F"/>
    <w:pPr>
      <w:spacing w:before="360" w:after="60"/>
      <w:outlineLvl w:val="0"/>
    </w:pPr>
    <w:rPr>
      <w:sz w:val="32"/>
    </w:rPr>
  </w:style>
  <w:style w:type="paragraph" w:styleId="Heading2">
    <w:name w:val="heading 2"/>
    <w:basedOn w:val="HeadingBase"/>
    <w:next w:val="BodyText"/>
    <w:link w:val="Heading2Char"/>
    <w:qFormat/>
    <w:rsid w:val="0055477F"/>
    <w:pPr>
      <w:keepLines/>
      <w:spacing w:before="240" w:after="120"/>
      <w:outlineLvl w:val="1"/>
    </w:pPr>
    <w:rPr>
      <w:sz w:val="28"/>
      <w:szCs w:val="40"/>
    </w:rPr>
  </w:style>
  <w:style w:type="paragraph" w:styleId="Heading3">
    <w:name w:val="heading 3"/>
    <w:basedOn w:val="HeadingBase"/>
    <w:next w:val="BodyText"/>
    <w:link w:val="Heading3Char"/>
    <w:qFormat/>
    <w:rsid w:val="0055477F"/>
    <w:pPr>
      <w:spacing w:before="180" w:after="120"/>
      <w:outlineLvl w:val="2"/>
    </w:pPr>
    <w:rPr>
      <w:spacing w:val="-10"/>
      <w:kern w:val="32"/>
    </w:rPr>
  </w:style>
  <w:style w:type="paragraph" w:styleId="Heading4">
    <w:name w:val="heading 4"/>
    <w:basedOn w:val="HeadingBase"/>
    <w:next w:val="BodyText"/>
    <w:link w:val="Heading4Char"/>
    <w:qFormat/>
    <w:rsid w:val="0055477F"/>
    <w:pPr>
      <w:spacing w:before="160" w:after="120"/>
      <w:outlineLvl w:val="3"/>
    </w:pPr>
    <w:rPr>
      <w:sz w:val="22"/>
    </w:rPr>
  </w:style>
  <w:style w:type="paragraph" w:styleId="Heading5">
    <w:name w:val="heading 5"/>
    <w:basedOn w:val="HeadingBase"/>
    <w:next w:val="Normal"/>
    <w:link w:val="Heading5Char"/>
    <w:qFormat/>
    <w:rsid w:val="0055477F"/>
    <w:pPr>
      <w:spacing w:before="80"/>
      <w:outlineLvl w:val="4"/>
    </w:pPr>
    <w:rPr>
      <w:color w:val="918585"/>
      <w:sz w:val="20"/>
    </w:rPr>
  </w:style>
  <w:style w:type="paragraph" w:styleId="Heading6">
    <w:name w:val="heading 6"/>
    <w:basedOn w:val="HeadingBase"/>
    <w:next w:val="Normal"/>
    <w:link w:val="Heading6Char"/>
    <w:qFormat/>
    <w:rsid w:val="0055477F"/>
    <w:pPr>
      <w:spacing w:before="60"/>
      <w:outlineLvl w:val="5"/>
    </w:pPr>
    <w:rPr>
      <w:color w:val="918585"/>
      <w:sz w:val="20"/>
    </w:rPr>
  </w:style>
  <w:style w:type="paragraph" w:styleId="Heading7">
    <w:name w:val="heading 7"/>
    <w:basedOn w:val="Normal"/>
    <w:next w:val="Normal"/>
    <w:link w:val="Heading7Char"/>
    <w:qFormat/>
    <w:rsid w:val="0055477F"/>
    <w:pPr>
      <w:ind w:left="720"/>
      <w:outlineLvl w:val="6"/>
    </w:pPr>
    <w:rPr>
      <w:i/>
    </w:rPr>
  </w:style>
  <w:style w:type="paragraph" w:styleId="Heading8">
    <w:name w:val="heading 8"/>
    <w:basedOn w:val="Normal"/>
    <w:next w:val="Normal"/>
    <w:link w:val="Heading8Char"/>
    <w:qFormat/>
    <w:rsid w:val="0055477F"/>
    <w:pPr>
      <w:ind w:left="720"/>
      <w:outlineLvl w:val="7"/>
    </w:pPr>
    <w:rPr>
      <w:i/>
    </w:rPr>
  </w:style>
  <w:style w:type="paragraph" w:styleId="Heading9">
    <w:name w:val="heading 9"/>
    <w:basedOn w:val="Normal"/>
    <w:next w:val="Normal"/>
    <w:link w:val="Heading9Char"/>
    <w:qFormat/>
    <w:rsid w:val="0055477F"/>
    <w:pPr>
      <w:ind w:left="720"/>
      <w:outlineLvl w:val="8"/>
    </w:pPr>
    <w:rPr>
      <w:i/>
    </w:rPr>
  </w:style>
  <w:style w:type="character" w:default="1" w:styleId="DefaultParagraphFont">
    <w:name w:val="Default Paragraph Font"/>
    <w:uiPriority w:val="1"/>
    <w:unhideWhenUsed/>
    <w:rsid w:val="00554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77F"/>
  </w:style>
  <w:style w:type="character" w:customStyle="1" w:styleId="Heading1Char">
    <w:name w:val="Heading 1 Char"/>
    <w:basedOn w:val="DefaultParagraphFont"/>
    <w:link w:val="Heading1"/>
    <w:rsid w:val="0055477F"/>
    <w:rPr>
      <w:rFonts w:ascii="Times New Roman" w:eastAsia="Times New Roman" w:hAnsi="Times New Roman" w:cs="Times New Roman"/>
      <w:b/>
      <w:sz w:val="32"/>
      <w:szCs w:val="20"/>
      <w:lang w:eastAsia="en-US"/>
    </w:rPr>
  </w:style>
  <w:style w:type="paragraph" w:styleId="BodyText">
    <w:name w:val="Body Text"/>
    <w:basedOn w:val="Normal"/>
    <w:link w:val="BodyTextChar"/>
    <w:rsid w:val="005547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77F"/>
    <w:rPr>
      <w:rFonts w:ascii="Times New Roman" w:eastAsia="Times New Roman" w:hAnsi="Times New Roman" w:cs="Times New Roman"/>
      <w:sz w:val="24"/>
      <w:lang w:eastAsia="en-US"/>
    </w:rPr>
  </w:style>
  <w:style w:type="paragraph" w:styleId="ListBullet">
    <w:name w:val="List Bullet"/>
    <w:basedOn w:val="List"/>
    <w:rsid w:val="0055477F"/>
    <w:pPr>
      <w:numPr>
        <w:numId w:val="12"/>
      </w:numPr>
      <w:tabs>
        <w:tab w:val="clear" w:pos="340"/>
      </w:tabs>
      <w:spacing w:before="40" w:after="40"/>
    </w:pPr>
  </w:style>
  <w:style w:type="character" w:customStyle="1" w:styleId="SpecialBold">
    <w:name w:val="Special Bold"/>
    <w:basedOn w:val="DefaultParagraphFont"/>
    <w:rsid w:val="0055477F"/>
    <w:rPr>
      <w:b/>
      <w:spacing w:val="0"/>
    </w:rPr>
  </w:style>
  <w:style w:type="paragraph" w:styleId="ListBullet2">
    <w:name w:val="List Bullet 2"/>
    <w:basedOn w:val="List2"/>
    <w:rsid w:val="0055477F"/>
    <w:pPr>
      <w:numPr>
        <w:numId w:val="13"/>
      </w:numPr>
      <w:tabs>
        <w:tab w:val="clear" w:pos="680"/>
      </w:tabs>
    </w:pPr>
  </w:style>
  <w:style w:type="paragraph" w:customStyle="1" w:styleId="SuperHeading">
    <w:name w:val="SuperHeading"/>
    <w:basedOn w:val="Normal"/>
    <w:rsid w:val="0055477F"/>
    <w:pPr>
      <w:spacing w:before="240" w:after="120"/>
      <w:outlineLvl w:val="0"/>
    </w:pPr>
    <w:rPr>
      <w:rFonts w:ascii="Times New Roman" w:hAnsi="Times New Roman"/>
      <w:b/>
      <w:sz w:val="32"/>
    </w:rPr>
  </w:style>
  <w:style w:type="paragraph" w:customStyle="1" w:styleId="AllowPageBreak">
    <w:name w:val="AllowPageBreak"/>
    <w:rsid w:val="005547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4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7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7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77F"/>
    <w:rPr>
      <w:rFonts w:ascii="Courier New" w:eastAsia="Times New Roman" w:hAnsi="Courier New" w:cs="Times New Roman"/>
      <w:i/>
      <w:szCs w:val="20"/>
      <w:lang w:eastAsia="en-US"/>
    </w:rPr>
  </w:style>
  <w:style w:type="paragraph" w:customStyle="1" w:styleId="HeadingBase">
    <w:name w:val="Heading Base"/>
    <w:rsid w:val="00554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77F"/>
    <w:pPr>
      <w:tabs>
        <w:tab w:val="right" w:leader="dot" w:pos="9072"/>
      </w:tabs>
      <w:ind w:left="567"/>
    </w:pPr>
    <w:rPr>
      <w:szCs w:val="22"/>
    </w:rPr>
  </w:style>
  <w:style w:type="paragraph" w:customStyle="1" w:styleId="TOCBase">
    <w:name w:val="TOC Base"/>
    <w:rsid w:val="00554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77F"/>
    <w:pPr>
      <w:tabs>
        <w:tab w:val="right" w:leader="dot" w:pos="9072"/>
      </w:tabs>
      <w:spacing w:before="40" w:after="40"/>
      <w:ind w:left="284"/>
    </w:pPr>
    <w:rPr>
      <w:rFonts w:ascii="Times New Roman" w:hAnsi="Times New Roman"/>
    </w:rPr>
  </w:style>
  <w:style w:type="paragraph" w:styleId="TOC1">
    <w:name w:val="toc 1"/>
    <w:basedOn w:val="TOCBase"/>
    <w:next w:val="Normal"/>
    <w:rsid w:val="005547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77F"/>
    <w:rPr>
      <w:rFonts w:ascii="Times New Roman" w:eastAsia="Times New Roman" w:hAnsi="Times New Roman" w:cs="Times New Roman"/>
      <w:sz w:val="16"/>
      <w:lang w:eastAsia="en-US"/>
    </w:rPr>
  </w:style>
  <w:style w:type="paragraph" w:styleId="Title">
    <w:name w:val="Title"/>
    <w:basedOn w:val="HeadingBase"/>
    <w:link w:val="TitleChar"/>
    <w:qFormat/>
    <w:rsid w:val="0055477F"/>
    <w:pPr>
      <w:spacing w:before="5040"/>
      <w:jc w:val="center"/>
    </w:pPr>
    <w:rPr>
      <w:sz w:val="48"/>
      <w:szCs w:val="72"/>
      <w:lang w:val="en-US"/>
    </w:rPr>
  </w:style>
  <w:style w:type="character" w:customStyle="1" w:styleId="TitleChar">
    <w:name w:val="Title Char"/>
    <w:basedOn w:val="DefaultParagraphFont"/>
    <w:link w:val="Title"/>
    <w:rsid w:val="00554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77F"/>
    <w:pPr>
      <w:tabs>
        <w:tab w:val="left" w:pos="3600"/>
        <w:tab w:val="left" w:pos="3958"/>
      </w:tabs>
    </w:pPr>
  </w:style>
  <w:style w:type="paragraph" w:styleId="List">
    <w:name w:val="List"/>
    <w:basedOn w:val="BodyText"/>
    <w:next w:val="BodyText"/>
    <w:rsid w:val="0055477F"/>
    <w:pPr>
      <w:tabs>
        <w:tab w:val="left" w:pos="340"/>
      </w:tabs>
      <w:spacing w:before="60" w:after="60"/>
      <w:ind w:left="340" w:hanging="340"/>
    </w:pPr>
  </w:style>
  <w:style w:type="paragraph" w:customStyle="1" w:styleId="Note">
    <w:name w:val="Note"/>
    <w:basedOn w:val="BodyText"/>
    <w:rsid w:val="005547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77F"/>
    <w:pPr>
      <w:framePr w:wrap="auto" w:hAnchor="text" w:y="6049"/>
    </w:pPr>
    <w:rPr>
      <w:color w:val="000000"/>
      <w:sz w:val="40"/>
    </w:rPr>
  </w:style>
  <w:style w:type="paragraph" w:customStyle="1" w:styleId="TOCTitle">
    <w:name w:val="TOCTitle"/>
    <w:basedOn w:val="Heading1"/>
    <w:rsid w:val="0055477F"/>
    <w:pPr>
      <w:spacing w:after="240"/>
      <w:jc w:val="center"/>
      <w:outlineLvl w:val="9"/>
    </w:pPr>
    <w:rPr>
      <w:caps/>
    </w:rPr>
  </w:style>
  <w:style w:type="paragraph" w:customStyle="1" w:styleId="Version">
    <w:name w:val="Version"/>
    <w:rsid w:val="00554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77F"/>
    <w:pPr>
      <w:keepNext w:val="0"/>
      <w:tabs>
        <w:tab w:val="right" w:pos="4176"/>
      </w:tabs>
      <w:ind w:left="198" w:hanging="198"/>
    </w:pPr>
    <w:rPr>
      <w:rFonts w:ascii="Garamond" w:hAnsi="Garamond"/>
    </w:rPr>
  </w:style>
  <w:style w:type="paragraph" w:styleId="IndexHeading">
    <w:name w:val="index heading"/>
    <w:basedOn w:val="Normal"/>
    <w:next w:val="Index1"/>
    <w:semiHidden/>
    <w:rsid w:val="0055477F"/>
    <w:pPr>
      <w:spacing w:before="120" w:after="120"/>
    </w:pPr>
    <w:rPr>
      <w:rFonts w:ascii="Arial" w:hAnsi="Arial"/>
      <w:b/>
      <w:color w:val="918585"/>
      <w:sz w:val="24"/>
    </w:rPr>
  </w:style>
  <w:style w:type="paragraph" w:styleId="Header">
    <w:name w:val="header"/>
    <w:basedOn w:val="Normal"/>
    <w:link w:val="HeaderChar"/>
    <w:rsid w:val="00554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77F"/>
    <w:rPr>
      <w:rFonts w:ascii="Times New Roman" w:eastAsia="Times New Roman" w:hAnsi="Times New Roman" w:cs="Times New Roman"/>
      <w:sz w:val="16"/>
      <w:szCs w:val="20"/>
      <w:lang w:val="en-GB" w:eastAsia="en-US"/>
    </w:rPr>
  </w:style>
  <w:style w:type="paragraph" w:customStyle="1" w:styleId="Chapter">
    <w:name w:val="Chapter"/>
    <w:basedOn w:val="Normal"/>
    <w:rsid w:val="0055477F"/>
    <w:pPr>
      <w:spacing w:before="240"/>
    </w:pPr>
    <w:rPr>
      <w:rFonts w:ascii="Times New Roman" w:hAnsi="Times New Roman"/>
      <w:smallCaps/>
      <w:spacing w:val="80"/>
      <w:sz w:val="28"/>
    </w:rPr>
  </w:style>
  <w:style w:type="paragraph" w:customStyle="1" w:styleId="InChapter">
    <w:name w:val="InChapter"/>
    <w:basedOn w:val="Heading3"/>
    <w:rsid w:val="0055477F"/>
    <w:pPr>
      <w:spacing w:after="240"/>
      <w:outlineLvl w:val="9"/>
    </w:pPr>
    <w:rPr>
      <w:noProof/>
    </w:rPr>
  </w:style>
  <w:style w:type="paragraph" w:styleId="Index2">
    <w:name w:val="index 2"/>
    <w:basedOn w:val="Normal"/>
    <w:next w:val="Normal"/>
    <w:semiHidden/>
    <w:rsid w:val="0055477F"/>
    <w:pPr>
      <w:tabs>
        <w:tab w:val="right" w:pos="4176"/>
      </w:tabs>
      <w:ind w:left="568" w:hanging="284"/>
    </w:pPr>
    <w:rPr>
      <w:rFonts w:ascii="Garamond" w:hAnsi="Garamond"/>
    </w:rPr>
  </w:style>
  <w:style w:type="paragraph" w:customStyle="1" w:styleId="Byline">
    <w:name w:val="Byline"/>
    <w:rsid w:val="00554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77F"/>
    <w:pPr>
      <w:tabs>
        <w:tab w:val="clear" w:pos="3600"/>
        <w:tab w:val="clear" w:pos="3958"/>
      </w:tabs>
      <w:jc w:val="right"/>
    </w:pPr>
  </w:style>
  <w:style w:type="character" w:styleId="Emphasis">
    <w:name w:val="Emphasis"/>
    <w:basedOn w:val="DefaultParagraphFont"/>
    <w:qFormat/>
    <w:rsid w:val="0055477F"/>
    <w:rPr>
      <w:i/>
    </w:rPr>
  </w:style>
  <w:style w:type="paragraph" w:styleId="Caption">
    <w:name w:val="caption"/>
    <w:basedOn w:val="BodyText"/>
    <w:next w:val="Normal"/>
    <w:qFormat/>
    <w:rsid w:val="0055477F"/>
    <w:pPr>
      <w:framePr w:w="2268" w:hSpace="181" w:vSpace="181" w:wrap="around" w:vAnchor="text" w:hAnchor="page" w:x="1135" w:y="285" w:anchorLock="1"/>
    </w:pPr>
    <w:rPr>
      <w:i/>
    </w:rPr>
  </w:style>
  <w:style w:type="paragraph" w:customStyle="1" w:styleId="MiniTOCTitle">
    <w:name w:val="MiniTOCTitle"/>
    <w:basedOn w:val="Heading4"/>
    <w:rsid w:val="0055477F"/>
    <w:pPr>
      <w:spacing w:before="240"/>
      <w:outlineLvl w:val="9"/>
    </w:pPr>
    <w:rPr>
      <w:noProof/>
      <w:sz w:val="24"/>
    </w:rPr>
  </w:style>
  <w:style w:type="paragraph" w:customStyle="1" w:styleId="MiniTOCItem">
    <w:name w:val="MiniTOCItem"/>
    <w:basedOn w:val="ListBullet"/>
    <w:rsid w:val="0055477F"/>
    <w:pPr>
      <w:numPr>
        <w:numId w:val="0"/>
      </w:numPr>
      <w:tabs>
        <w:tab w:val="right" w:leader="dot" w:pos="6521"/>
      </w:tabs>
      <w:spacing w:before="0" w:after="0"/>
    </w:pPr>
  </w:style>
  <w:style w:type="paragraph" w:customStyle="1" w:styleId="TOFTitle">
    <w:name w:val="TOFTitle"/>
    <w:basedOn w:val="TOCTitle"/>
    <w:rsid w:val="0055477F"/>
  </w:style>
  <w:style w:type="paragraph" w:styleId="TableofFigures">
    <w:name w:val="table of figures"/>
    <w:basedOn w:val="Normal"/>
    <w:next w:val="Normal"/>
    <w:semiHidden/>
    <w:rsid w:val="0055477F"/>
    <w:pPr>
      <w:tabs>
        <w:tab w:val="right" w:leader="dot" w:pos="9072"/>
      </w:tabs>
      <w:ind w:left="970" w:hanging="403"/>
    </w:pPr>
    <w:rPr>
      <w:rFonts w:ascii="Times New Roman" w:hAnsi="Times New Roman"/>
      <w:b/>
    </w:rPr>
  </w:style>
  <w:style w:type="paragraph" w:styleId="ListNumber">
    <w:name w:val="List Number"/>
    <w:basedOn w:val="List"/>
    <w:rsid w:val="0055477F"/>
    <w:pPr>
      <w:numPr>
        <w:numId w:val="15"/>
      </w:numPr>
      <w:tabs>
        <w:tab w:val="clear" w:pos="340"/>
      </w:tabs>
    </w:pPr>
  </w:style>
  <w:style w:type="character" w:customStyle="1" w:styleId="WingdingSymbols">
    <w:name w:val="Wingding Symbols"/>
    <w:rsid w:val="0055477F"/>
    <w:rPr>
      <w:rFonts w:ascii="Wingdings" w:hAnsi="Wingdings"/>
    </w:rPr>
  </w:style>
  <w:style w:type="paragraph" w:customStyle="1" w:styleId="TableHeading">
    <w:name w:val="Table Heading"/>
    <w:basedOn w:val="HeadingBase"/>
    <w:rsid w:val="0055477F"/>
    <w:pPr>
      <w:keepLines/>
      <w:pBdr>
        <w:bottom w:val="single" w:sz="6" w:space="1" w:color="918585"/>
      </w:pBdr>
      <w:spacing w:before="240"/>
    </w:pPr>
  </w:style>
  <w:style w:type="character" w:customStyle="1" w:styleId="HotSpot">
    <w:name w:val="HotSpot"/>
    <w:rsid w:val="0055477F"/>
    <w:rPr>
      <w:color w:val="0033CC"/>
      <w:u w:val="none"/>
    </w:rPr>
  </w:style>
  <w:style w:type="paragraph" w:customStyle="1" w:styleId="BodyTextRight">
    <w:name w:val="Body Text Right"/>
    <w:basedOn w:val="BodyText"/>
    <w:rsid w:val="0055477F"/>
    <w:pPr>
      <w:spacing w:before="0" w:after="0"/>
      <w:jc w:val="right"/>
    </w:pPr>
  </w:style>
  <w:style w:type="paragraph" w:styleId="Index3">
    <w:name w:val="index 3"/>
    <w:basedOn w:val="ListNumber2"/>
    <w:next w:val="Normal"/>
    <w:semiHidden/>
    <w:rsid w:val="0055477F"/>
    <w:pPr>
      <w:numPr>
        <w:numId w:val="0"/>
      </w:numPr>
      <w:tabs>
        <w:tab w:val="right" w:leader="dot" w:pos="4176"/>
      </w:tabs>
    </w:pPr>
  </w:style>
  <w:style w:type="paragraph" w:styleId="ListNumber2">
    <w:name w:val="List Number 2"/>
    <w:basedOn w:val="List2"/>
    <w:rsid w:val="0055477F"/>
    <w:pPr>
      <w:numPr>
        <w:numId w:val="10"/>
      </w:numPr>
      <w:tabs>
        <w:tab w:val="clear" w:pos="1060"/>
      </w:tabs>
    </w:pPr>
  </w:style>
  <w:style w:type="paragraph" w:customStyle="1" w:styleId="MarginNote">
    <w:name w:val="Margin Note"/>
    <w:basedOn w:val="BodyText"/>
    <w:rsid w:val="00554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7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77F"/>
    <w:rPr>
      <w:sz w:val="32"/>
    </w:rPr>
  </w:style>
  <w:style w:type="paragraph" w:customStyle="1" w:styleId="HeadingProcedure">
    <w:name w:val="Heading Procedure"/>
    <w:basedOn w:val="HeadingBase"/>
    <w:next w:val="Normal"/>
    <w:rsid w:val="0055477F"/>
    <w:pPr>
      <w:tabs>
        <w:tab w:val="left" w:pos="0"/>
      </w:tabs>
      <w:spacing w:before="120" w:after="60"/>
    </w:pPr>
    <w:rPr>
      <w:i/>
      <w:color w:val="918585"/>
      <w:sz w:val="22"/>
    </w:rPr>
  </w:style>
  <w:style w:type="paragraph" w:customStyle="1" w:styleId="TableBodyText">
    <w:name w:val="Table Body Text"/>
    <w:basedOn w:val="BodyText"/>
    <w:rsid w:val="0055477F"/>
    <w:pPr>
      <w:spacing w:before="60" w:after="60"/>
    </w:pPr>
  </w:style>
  <w:style w:type="paragraph" w:styleId="ListContinue">
    <w:name w:val="List Continue"/>
    <w:basedOn w:val="List"/>
    <w:rsid w:val="0055477F"/>
    <w:pPr>
      <w:ind w:firstLine="0"/>
    </w:pPr>
  </w:style>
  <w:style w:type="paragraph" w:customStyle="1" w:styleId="ListNote">
    <w:name w:val="List Note"/>
    <w:basedOn w:val="List"/>
    <w:rsid w:val="0055477F"/>
    <w:pPr>
      <w:pBdr>
        <w:top w:val="single" w:sz="6" w:space="2" w:color="918585"/>
        <w:bottom w:val="single" w:sz="6" w:space="2" w:color="918585"/>
      </w:pBdr>
      <w:tabs>
        <w:tab w:val="left" w:pos="1021"/>
      </w:tabs>
      <w:ind w:firstLine="0"/>
    </w:pPr>
  </w:style>
  <w:style w:type="paragraph" w:customStyle="1" w:styleId="Warning">
    <w:name w:val="Warning"/>
    <w:basedOn w:val="BodyText"/>
    <w:rsid w:val="0055477F"/>
    <w:pPr>
      <w:shd w:val="clear" w:color="auto" w:fill="D9D9D9"/>
      <w:tabs>
        <w:tab w:val="left" w:pos="992"/>
      </w:tabs>
      <w:ind w:left="119" w:right="119"/>
    </w:pPr>
    <w:rPr>
      <w:sz w:val="20"/>
    </w:rPr>
  </w:style>
  <w:style w:type="paragraph" w:customStyle="1" w:styleId="MarginIcons">
    <w:name w:val="Margin Icons"/>
    <w:basedOn w:val="BodyText"/>
    <w:rsid w:val="00554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77F"/>
    <w:rPr>
      <w:rFonts w:ascii="Courier New" w:hAnsi="Courier New"/>
    </w:rPr>
  </w:style>
  <w:style w:type="paragraph" w:customStyle="1" w:styleId="NoteBullet">
    <w:name w:val="Note Bullet"/>
    <w:basedOn w:val="Note"/>
    <w:rsid w:val="0055477F"/>
    <w:pPr>
      <w:tabs>
        <w:tab w:val="clear" w:pos="680"/>
      </w:tabs>
      <w:spacing w:before="60" w:after="60"/>
    </w:pPr>
  </w:style>
  <w:style w:type="paragraph" w:customStyle="1" w:styleId="SubHeading2">
    <w:name w:val="SubHeading2"/>
    <w:basedOn w:val="HeadingBase"/>
    <w:rsid w:val="0055477F"/>
    <w:pPr>
      <w:spacing w:before="240" w:after="60"/>
    </w:pPr>
    <w:rPr>
      <w:sz w:val="20"/>
    </w:rPr>
  </w:style>
  <w:style w:type="paragraph" w:customStyle="1" w:styleId="SubHeading1">
    <w:name w:val="SubHeading1"/>
    <w:basedOn w:val="HeadingBase"/>
    <w:rsid w:val="0055477F"/>
    <w:pPr>
      <w:spacing w:before="240" w:after="60"/>
    </w:pPr>
    <w:rPr>
      <w:color w:val="918585"/>
      <w:sz w:val="22"/>
    </w:rPr>
  </w:style>
  <w:style w:type="paragraph" w:customStyle="1" w:styleId="SideHeading">
    <w:name w:val="Side Heading"/>
    <w:basedOn w:val="HeadingBase"/>
    <w:rsid w:val="00554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77F"/>
    <w:pPr>
      <w:tabs>
        <w:tab w:val="num" w:pos="360"/>
      </w:tabs>
    </w:pPr>
  </w:style>
  <w:style w:type="paragraph" w:styleId="PlainText">
    <w:name w:val="Plain Text"/>
    <w:basedOn w:val="Normal"/>
    <w:link w:val="PlainTextChar"/>
    <w:rsid w:val="0055477F"/>
    <w:rPr>
      <w:sz w:val="20"/>
    </w:rPr>
  </w:style>
  <w:style w:type="character" w:customStyle="1" w:styleId="PlainTextChar">
    <w:name w:val="Plain Text Char"/>
    <w:basedOn w:val="DefaultParagraphFont"/>
    <w:link w:val="PlainText"/>
    <w:rsid w:val="0055477F"/>
    <w:rPr>
      <w:rFonts w:ascii="Courier New" w:eastAsia="Times New Roman" w:hAnsi="Courier New" w:cs="Times New Roman"/>
      <w:sz w:val="20"/>
      <w:szCs w:val="20"/>
      <w:lang w:eastAsia="en-US"/>
    </w:rPr>
  </w:style>
  <w:style w:type="character" w:customStyle="1" w:styleId="MenuOption">
    <w:name w:val="Menu Option"/>
    <w:basedOn w:val="DefaultParagraphFont"/>
    <w:rsid w:val="0055477F"/>
    <w:rPr>
      <w:b/>
      <w:smallCaps/>
    </w:rPr>
  </w:style>
  <w:style w:type="paragraph" w:customStyle="1" w:styleId="TableListNumber">
    <w:name w:val="Table List Number"/>
    <w:basedOn w:val="ListNumber"/>
    <w:rsid w:val="0055477F"/>
    <w:pPr>
      <w:numPr>
        <w:numId w:val="0"/>
      </w:numPr>
    </w:pPr>
  </w:style>
  <w:style w:type="paragraph" w:styleId="TOC4">
    <w:name w:val="toc 4"/>
    <w:basedOn w:val="TOCBase"/>
    <w:next w:val="Normal"/>
    <w:semiHidden/>
    <w:rsid w:val="0055477F"/>
    <w:pPr>
      <w:tabs>
        <w:tab w:val="right" w:leader="dot" w:pos="9071"/>
      </w:tabs>
      <w:ind w:left="1701"/>
    </w:pPr>
  </w:style>
  <w:style w:type="paragraph" w:customStyle="1" w:styleId="ListAlpha">
    <w:name w:val="List Alpha"/>
    <w:basedOn w:val="List"/>
    <w:rsid w:val="0055477F"/>
    <w:pPr>
      <w:numPr>
        <w:numId w:val="9"/>
      </w:numPr>
    </w:pPr>
  </w:style>
  <w:style w:type="paragraph" w:customStyle="1" w:styleId="ListAlpha2">
    <w:name w:val="List Alpha 2"/>
    <w:basedOn w:val="List2"/>
    <w:rsid w:val="0055477F"/>
    <w:pPr>
      <w:numPr>
        <w:numId w:val="8"/>
      </w:numPr>
    </w:pPr>
  </w:style>
  <w:style w:type="paragraph" w:styleId="List2">
    <w:name w:val="List 2"/>
    <w:basedOn w:val="BodyText"/>
    <w:rsid w:val="0055477F"/>
    <w:pPr>
      <w:tabs>
        <w:tab w:val="left" w:pos="680"/>
      </w:tabs>
      <w:spacing w:before="60" w:after="60"/>
      <w:ind w:left="680" w:hanging="340"/>
    </w:pPr>
  </w:style>
  <w:style w:type="paragraph" w:styleId="List3">
    <w:name w:val="List 3"/>
    <w:basedOn w:val="BodyText"/>
    <w:rsid w:val="0055477F"/>
    <w:pPr>
      <w:tabs>
        <w:tab w:val="left" w:pos="1021"/>
      </w:tabs>
      <w:spacing w:before="60" w:after="60"/>
      <w:ind w:left="1020" w:hanging="340"/>
    </w:pPr>
  </w:style>
  <w:style w:type="paragraph" w:styleId="List4">
    <w:name w:val="List 4"/>
    <w:basedOn w:val="BodyText"/>
    <w:rsid w:val="0055477F"/>
    <w:pPr>
      <w:tabs>
        <w:tab w:val="left" w:pos="1361"/>
      </w:tabs>
      <w:spacing w:before="60" w:after="60"/>
      <w:ind w:left="1361" w:hanging="340"/>
    </w:pPr>
  </w:style>
  <w:style w:type="paragraph" w:styleId="List5">
    <w:name w:val="List 5"/>
    <w:basedOn w:val="BodyText"/>
    <w:rsid w:val="0055477F"/>
    <w:pPr>
      <w:tabs>
        <w:tab w:val="left" w:pos="1701"/>
      </w:tabs>
      <w:spacing w:before="60" w:after="60"/>
      <w:ind w:left="1701" w:hanging="340"/>
    </w:pPr>
  </w:style>
  <w:style w:type="paragraph" w:styleId="ListBullet3">
    <w:name w:val="List Bullet 3"/>
    <w:basedOn w:val="List3"/>
    <w:rsid w:val="0055477F"/>
    <w:pPr>
      <w:numPr>
        <w:numId w:val="14"/>
      </w:numPr>
      <w:tabs>
        <w:tab w:val="clear" w:pos="1021"/>
      </w:tabs>
      <w:ind w:left="1037" w:hanging="357"/>
    </w:pPr>
  </w:style>
  <w:style w:type="paragraph" w:styleId="ListBullet4">
    <w:name w:val="List Bullet 4"/>
    <w:basedOn w:val="List4"/>
    <w:rsid w:val="0055477F"/>
    <w:pPr>
      <w:numPr>
        <w:numId w:val="3"/>
      </w:numPr>
      <w:tabs>
        <w:tab w:val="clear" w:pos="1361"/>
      </w:tabs>
    </w:pPr>
  </w:style>
  <w:style w:type="paragraph" w:styleId="ListBullet5">
    <w:name w:val="List Bullet 5"/>
    <w:basedOn w:val="List5"/>
    <w:rsid w:val="0055477F"/>
    <w:pPr>
      <w:numPr>
        <w:numId w:val="4"/>
      </w:numPr>
    </w:pPr>
  </w:style>
  <w:style w:type="paragraph" w:styleId="ListContinue2">
    <w:name w:val="List Continue 2"/>
    <w:basedOn w:val="List2"/>
    <w:rsid w:val="0055477F"/>
    <w:pPr>
      <w:ind w:firstLine="0"/>
    </w:pPr>
  </w:style>
  <w:style w:type="paragraph" w:styleId="ListContinue3">
    <w:name w:val="List Continue 3"/>
    <w:basedOn w:val="List3"/>
    <w:rsid w:val="0055477F"/>
    <w:pPr>
      <w:ind w:left="1021" w:firstLine="0"/>
    </w:pPr>
  </w:style>
  <w:style w:type="paragraph" w:styleId="ListContinue4">
    <w:name w:val="List Continue 4"/>
    <w:basedOn w:val="List4"/>
    <w:rsid w:val="0055477F"/>
    <w:pPr>
      <w:ind w:firstLine="0"/>
    </w:pPr>
  </w:style>
  <w:style w:type="paragraph" w:styleId="ListContinue5">
    <w:name w:val="List Continue 5"/>
    <w:basedOn w:val="List5"/>
    <w:rsid w:val="0055477F"/>
    <w:pPr>
      <w:ind w:firstLine="0"/>
    </w:pPr>
  </w:style>
  <w:style w:type="paragraph" w:styleId="ListNumber3">
    <w:name w:val="List Number 3"/>
    <w:basedOn w:val="List3"/>
    <w:rsid w:val="0055477F"/>
    <w:pPr>
      <w:numPr>
        <w:numId w:val="5"/>
      </w:numPr>
    </w:pPr>
  </w:style>
  <w:style w:type="paragraph" w:styleId="ListNumber4">
    <w:name w:val="List Number 4"/>
    <w:basedOn w:val="List4"/>
    <w:rsid w:val="0055477F"/>
    <w:pPr>
      <w:numPr>
        <w:numId w:val="6"/>
      </w:numPr>
    </w:pPr>
  </w:style>
  <w:style w:type="paragraph" w:styleId="ListNumber5">
    <w:name w:val="List Number 5"/>
    <w:basedOn w:val="List5"/>
    <w:rsid w:val="0055477F"/>
    <w:pPr>
      <w:numPr>
        <w:numId w:val="7"/>
      </w:numPr>
    </w:pPr>
  </w:style>
  <w:style w:type="paragraph" w:styleId="BlockText">
    <w:name w:val="Block Text"/>
    <w:basedOn w:val="Normal"/>
    <w:rsid w:val="0055477F"/>
    <w:pPr>
      <w:spacing w:after="120"/>
      <w:ind w:left="1440" w:right="1440"/>
    </w:pPr>
  </w:style>
  <w:style w:type="character" w:customStyle="1" w:styleId="Subscript">
    <w:name w:val="Subscript"/>
    <w:basedOn w:val="DefaultParagraphFont"/>
    <w:rsid w:val="0055477F"/>
    <w:rPr>
      <w:sz w:val="16"/>
      <w:vertAlign w:val="subscript"/>
    </w:rPr>
  </w:style>
  <w:style w:type="character" w:customStyle="1" w:styleId="Superscript">
    <w:name w:val="Superscript"/>
    <w:basedOn w:val="DefaultParagraphFont"/>
    <w:rsid w:val="0055477F"/>
    <w:rPr>
      <w:sz w:val="16"/>
      <w:vertAlign w:val="superscript"/>
    </w:rPr>
  </w:style>
  <w:style w:type="character" w:customStyle="1" w:styleId="Symbols">
    <w:name w:val="Symbols"/>
    <w:basedOn w:val="DefaultParagraphFont"/>
    <w:rsid w:val="0055477F"/>
    <w:rPr>
      <w:rFonts w:ascii="Symbol" w:hAnsi="Symbol"/>
    </w:rPr>
  </w:style>
  <w:style w:type="character" w:customStyle="1" w:styleId="MenuOptions">
    <w:name w:val="Menu Options"/>
    <w:basedOn w:val="DefaultParagraphFont"/>
    <w:rsid w:val="0055477F"/>
    <w:rPr>
      <w:rFonts w:ascii="Arial Narrow" w:hAnsi="Arial Narrow"/>
      <w:smallCaps/>
    </w:rPr>
  </w:style>
  <w:style w:type="character" w:customStyle="1" w:styleId="Buttons">
    <w:name w:val="Buttons"/>
    <w:basedOn w:val="DefaultParagraphFont"/>
    <w:rsid w:val="0055477F"/>
    <w:rPr>
      <w:b/>
    </w:rPr>
  </w:style>
  <w:style w:type="character" w:customStyle="1" w:styleId="Underlined">
    <w:name w:val="Underlined"/>
    <w:basedOn w:val="DefaultParagraphFont"/>
    <w:rsid w:val="0055477F"/>
    <w:rPr>
      <w:u w:val="single"/>
    </w:rPr>
  </w:style>
  <w:style w:type="paragraph" w:customStyle="1" w:styleId="TableBodyTextRight">
    <w:name w:val="Table Body Text Right"/>
    <w:basedOn w:val="TableBodyText"/>
    <w:rsid w:val="0055477F"/>
    <w:pPr>
      <w:widowControl w:val="0"/>
      <w:autoSpaceDE w:val="0"/>
      <w:autoSpaceDN w:val="0"/>
      <w:adjustRightInd w:val="0"/>
      <w:jc w:val="right"/>
    </w:pPr>
    <w:rPr>
      <w:rFonts w:cs="Arial"/>
      <w:szCs w:val="18"/>
    </w:rPr>
  </w:style>
  <w:style w:type="paragraph" w:customStyle="1" w:styleId="CopyrightText">
    <w:name w:val="Copyright Text"/>
    <w:basedOn w:val="BodyText"/>
    <w:rsid w:val="0055477F"/>
    <w:rPr>
      <w:sz w:val="18"/>
    </w:rPr>
  </w:style>
  <w:style w:type="paragraph" w:customStyle="1" w:styleId="BodySmallRight">
    <w:name w:val="Body Small Right"/>
    <w:basedOn w:val="BodyTextRight"/>
    <w:rsid w:val="0055477F"/>
    <w:rPr>
      <w:sz w:val="18"/>
      <w:szCs w:val="18"/>
    </w:rPr>
  </w:style>
  <w:style w:type="paragraph" w:customStyle="1" w:styleId="MarginEdition">
    <w:name w:val="Margin Edition"/>
    <w:basedOn w:val="MarginNote"/>
    <w:rsid w:val="0055477F"/>
    <w:pPr>
      <w:spacing w:before="0" w:after="0"/>
    </w:pPr>
    <w:rPr>
      <w:rFonts w:ascii="Times New Roman" w:hAnsi="Times New Roman"/>
      <w:color w:val="999999"/>
    </w:rPr>
  </w:style>
  <w:style w:type="paragraph" w:customStyle="1" w:styleId="Spacer">
    <w:name w:val="Spacer"/>
    <w:basedOn w:val="Normal"/>
    <w:rsid w:val="0055477F"/>
    <w:rPr>
      <w:sz w:val="2"/>
      <w:szCs w:val="2"/>
    </w:rPr>
  </w:style>
  <w:style w:type="character" w:customStyle="1" w:styleId="Small">
    <w:name w:val="Small"/>
    <w:basedOn w:val="DefaultParagraphFont"/>
    <w:rsid w:val="0055477F"/>
    <w:rPr>
      <w:sz w:val="16"/>
    </w:rPr>
  </w:style>
  <w:style w:type="paragraph" w:customStyle="1" w:styleId="WideTable">
    <w:name w:val="Wide Table"/>
    <w:basedOn w:val="Normal"/>
    <w:rsid w:val="0055477F"/>
    <w:pPr>
      <w:ind w:left="-1418"/>
    </w:pPr>
    <w:rPr>
      <w:sz w:val="2"/>
      <w:szCs w:val="2"/>
    </w:rPr>
  </w:style>
  <w:style w:type="character" w:styleId="PageNumber">
    <w:name w:val="page number"/>
    <w:basedOn w:val="DefaultParagraphFont"/>
    <w:rsid w:val="0055477F"/>
  </w:style>
  <w:style w:type="paragraph" w:styleId="Quote">
    <w:name w:val="Quote"/>
    <w:basedOn w:val="Heading1"/>
    <w:link w:val="QuoteChar"/>
    <w:qFormat/>
    <w:rsid w:val="0055477F"/>
    <w:rPr>
      <w:b w:val="0"/>
      <w:sz w:val="72"/>
      <w:szCs w:val="72"/>
      <w:lang w:val="en-NZ"/>
    </w:rPr>
  </w:style>
  <w:style w:type="character" w:customStyle="1" w:styleId="QuoteChar">
    <w:name w:val="Quote Char"/>
    <w:basedOn w:val="DefaultParagraphFont"/>
    <w:link w:val="Quote"/>
    <w:rsid w:val="00554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77F"/>
    <w:pPr>
      <w:pageBreakBefore/>
    </w:pPr>
  </w:style>
  <w:style w:type="paragraph" w:customStyle="1" w:styleId="Border">
    <w:name w:val="Border"/>
    <w:basedOn w:val="Normal"/>
    <w:qFormat/>
    <w:rsid w:val="00554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77F"/>
    <w:rPr>
      <w:b/>
      <w:bCs/>
      <w:i/>
      <w:iCs/>
      <w:color w:val="auto"/>
    </w:rPr>
  </w:style>
  <w:style w:type="paragraph" w:styleId="IntenseQuote">
    <w:name w:val="Intense Quote"/>
    <w:basedOn w:val="Normal"/>
    <w:next w:val="Normal"/>
    <w:link w:val="IntenseQuoteChar"/>
    <w:uiPriority w:val="30"/>
    <w:qFormat/>
    <w:rsid w:val="00554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7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77F"/>
    <w:rPr>
      <w:smallCaps/>
      <w:color w:val="auto"/>
      <w:u w:val="single"/>
    </w:rPr>
  </w:style>
  <w:style w:type="character" w:styleId="IntenseReference">
    <w:name w:val="Intense Reference"/>
    <w:basedOn w:val="DefaultParagraphFont"/>
    <w:uiPriority w:val="32"/>
    <w:qFormat/>
    <w:rsid w:val="0055477F"/>
    <w:rPr>
      <w:b/>
      <w:bCs/>
      <w:smallCaps/>
      <w:color w:val="auto"/>
      <w:spacing w:val="5"/>
      <w:u w:val="single"/>
    </w:rPr>
  </w:style>
  <w:style w:type="paragraph" w:customStyle="1" w:styleId="2ColumnHeading">
    <w:name w:val="2Column Heading"/>
    <w:basedOn w:val="BodyText"/>
    <w:qFormat/>
    <w:rsid w:val="0055477F"/>
    <w:pPr>
      <w:spacing w:after="60"/>
      <w:ind w:left="-2268"/>
    </w:pPr>
    <w:rPr>
      <w:b/>
    </w:rPr>
  </w:style>
  <w:style w:type="paragraph" w:customStyle="1" w:styleId="Heading1TOC">
    <w:name w:val="Heading1 TOC"/>
    <w:basedOn w:val="Normal"/>
    <w:qFormat/>
    <w:rsid w:val="0055477F"/>
    <w:pPr>
      <w:spacing w:before="240" w:after="120"/>
    </w:pPr>
    <w:rPr>
      <w:rFonts w:ascii="Times New Roman" w:hAnsi="Times New Roman"/>
      <w:b/>
      <w:sz w:val="32"/>
    </w:rPr>
  </w:style>
  <w:style w:type="paragraph" w:customStyle="1" w:styleId="Heading2TOC">
    <w:name w:val="Heading2 TOC"/>
    <w:basedOn w:val="Normal"/>
    <w:qFormat/>
    <w:rsid w:val="0055477F"/>
    <w:pPr>
      <w:spacing w:before="240" w:after="60"/>
    </w:pPr>
    <w:rPr>
      <w:rFonts w:ascii="Times New Roman" w:hAnsi="Times New Roman"/>
      <w:b/>
      <w:sz w:val="28"/>
    </w:rPr>
  </w:style>
  <w:style w:type="character" w:customStyle="1" w:styleId="Underline">
    <w:name w:val="Underline"/>
    <w:basedOn w:val="DefaultParagraphFont"/>
    <w:qFormat/>
    <w:rsid w:val="0055477F"/>
    <w:rPr>
      <w:u w:val="single"/>
    </w:rPr>
  </w:style>
  <w:style w:type="character" w:customStyle="1" w:styleId="BoldandItalics">
    <w:name w:val="Bold and Italics"/>
    <w:qFormat/>
    <w:rsid w:val="0055477F"/>
    <w:rPr>
      <w:b/>
      <w:i/>
      <w:u w:val="none"/>
    </w:rPr>
  </w:style>
  <w:style w:type="paragraph" w:styleId="BalloonText">
    <w:name w:val="Balloon Text"/>
    <w:basedOn w:val="Normal"/>
    <w:link w:val="BalloonTextChar"/>
    <w:rsid w:val="0055477F"/>
    <w:rPr>
      <w:rFonts w:ascii="Tahoma" w:hAnsi="Tahoma" w:cs="Tahoma"/>
      <w:sz w:val="16"/>
      <w:szCs w:val="16"/>
    </w:rPr>
  </w:style>
  <w:style w:type="character" w:customStyle="1" w:styleId="BalloonTextChar">
    <w:name w:val="Balloon Text Char"/>
    <w:basedOn w:val="DefaultParagraphFont"/>
    <w:link w:val="BalloonText"/>
    <w:rsid w:val="005547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7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7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77F"/>
    <w:rPr>
      <w:b/>
      <w:color w:val="660033"/>
      <w:spacing w:val="0"/>
    </w:rPr>
  </w:style>
  <w:style w:type="paragraph" w:customStyle="1" w:styleId="Nameditemlist">
    <w:name w:val="Named item list"/>
    <w:basedOn w:val="BodyText"/>
    <w:qFormat/>
    <w:rsid w:val="0055477F"/>
    <w:pPr>
      <w:tabs>
        <w:tab w:val="left" w:pos="2835"/>
      </w:tabs>
      <w:ind w:left="2835" w:hanging="2835"/>
    </w:pPr>
  </w:style>
  <w:style w:type="paragraph" w:customStyle="1" w:styleId="BodyTextnopadding">
    <w:name w:val="Body Text no padding"/>
    <w:basedOn w:val="BodyText"/>
    <w:qFormat/>
    <w:rsid w:val="0055477F"/>
    <w:pPr>
      <w:spacing w:before="0" w:after="0"/>
    </w:pPr>
  </w:style>
  <w:style w:type="paragraph" w:customStyle="1" w:styleId="BodyTextBold">
    <w:name w:val="Body Text Bold"/>
    <w:basedOn w:val="BodyText"/>
    <w:qFormat/>
    <w:rsid w:val="0055477F"/>
    <w:rPr>
      <w:b/>
    </w:rPr>
  </w:style>
  <w:style w:type="character" w:styleId="Hyperlink">
    <w:name w:val="Hyperlink"/>
    <w:basedOn w:val="DefaultParagraphFont"/>
    <w:uiPriority w:val="99"/>
    <w:unhideWhenUsed/>
    <w:rsid w:val="007B02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6124</Characters>
  <Application>Microsoft Office Word</Application>
  <DocSecurity>0</DocSecurity>
  <Lines>211</Lines>
  <Paragraphs>123</Paragraphs>
  <ScaleCrop>false</ScaleCrop>
  <Company>Author-it Software Corporation Ltd.</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UEECD0004 Apply material science to solving electrotechnology engineering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