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93F" w:rsidP="009659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UEECD0003 Apply industry and community standards to engineering activities</w:t>
      </w:r>
      <w:r>
        <w:fldChar w:fldCharType="end"/>
      </w:r>
    </w:p>
    <w:p w:rsidR="0096593F" w:rsidP="0096593F">
      <w:pPr>
        <w:pStyle w:val="Version"/>
        <w:sectPr w:rsidSect="00105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36A" w:rsidP="0010536A">
      <w:pPr>
        <w:pStyle w:val="SuperHeading"/>
      </w:pPr>
      <w:r w:rsidRPr="0010536A">
        <w:t>UEECD0003 Apply industry and community standards to engineering activities</w:t>
      </w:r>
    </w:p>
    <w:p w:rsidR="00000000" w:rsidRPr="0010536A" w:rsidP="0010536A">
      <w:pPr>
        <w:pStyle w:val="Heading1"/>
      </w:pPr>
      <w:bookmarkStart w:id="1" w:name="O_1076126"/>
      <w:bookmarkEnd w:id="1"/>
      <w:r w:rsidRPr="001053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3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t>Release 1. This is the first release of this unit of competency in the UEE Electrotechnology Training Package.</w:t>
            </w:r>
          </w:p>
        </w:tc>
      </w:tr>
    </w:tbl>
    <w:p w:rsidR="00000000" w:rsidRPr="0010536A" w:rsidP="0010536A">
      <w:pPr>
        <w:pStyle w:val="NoPaddingFontSize1"/>
      </w:pPr>
    </w:p>
    <w:p w:rsidR="00000000" w:rsidRPr="0010536A" w:rsidP="0010536A">
      <w:pPr>
        <w:pStyle w:val="AllowPageBreak"/>
      </w:pPr>
    </w:p>
    <w:p w:rsidR="00000000" w:rsidRPr="0010536A" w:rsidP="0010536A">
      <w:pPr>
        <w:pStyle w:val="Heading1"/>
      </w:pPr>
      <w:bookmarkStart w:id="2" w:name="O_1076127"/>
      <w:bookmarkEnd w:id="2"/>
      <w:r w:rsidRPr="001053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3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t>This unit involves the skills and knowledge required to apply industry and community standards to engineering activities.</w:t>
            </w:r>
          </w:p>
          <w:p w:rsidR="00000000" w:rsidRPr="0010536A" w:rsidP="0010536A">
            <w:pPr>
              <w:pStyle w:val="BodyText"/>
            </w:pPr>
            <w:r w:rsidRPr="0010536A">
              <w:t>It includes applying knowledge and application of ethical and community standards, seeking advice and adopting appropriate</w:t>
            </w:r>
            <w:r w:rsidRPr="0010536A">
              <w:t xml:space="preserve">s technologies. </w:t>
            </w:r>
          </w:p>
          <w:p w:rsidR="00000000" w:rsidRPr="0010536A" w:rsidP="0010536A">
            <w:pPr>
              <w:pStyle w:val="BodyText"/>
            </w:pPr>
            <w:r w:rsidRPr="0010536A">
              <w:t>No licensing, legislative or certification requirements apply to this unit at the time of publication.</w:t>
            </w:r>
          </w:p>
        </w:tc>
      </w:tr>
    </w:tbl>
    <w:p w:rsidR="00000000" w:rsidRPr="0010536A" w:rsidP="0010536A">
      <w:pPr>
        <w:pStyle w:val="NoPaddingFontSize1"/>
      </w:pPr>
    </w:p>
    <w:p w:rsidR="00000000" w:rsidRPr="0010536A" w:rsidP="0010536A">
      <w:pPr>
        <w:pStyle w:val="AllowPageBreak"/>
      </w:pPr>
    </w:p>
    <w:p w:rsidR="00000000" w:rsidRPr="0010536A" w:rsidP="0010536A">
      <w:pPr>
        <w:pStyle w:val="Heading1"/>
      </w:pPr>
      <w:bookmarkStart w:id="3" w:name="O_1076128"/>
      <w:bookmarkEnd w:id="3"/>
      <w:r w:rsidRPr="001053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3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t>Not applicable</w:t>
            </w:r>
          </w:p>
        </w:tc>
      </w:tr>
    </w:tbl>
    <w:p w:rsidR="00000000" w:rsidRPr="0010536A" w:rsidP="0010536A">
      <w:pPr>
        <w:pStyle w:val="NoPaddingFontSize1"/>
      </w:pPr>
    </w:p>
    <w:p w:rsidR="00000000" w:rsidRPr="0010536A" w:rsidP="0010536A">
      <w:pPr>
        <w:pStyle w:val="AllowPageBreak"/>
      </w:pPr>
    </w:p>
    <w:p w:rsidR="00000000" w:rsidRPr="0010536A" w:rsidP="0010536A">
      <w:pPr>
        <w:pStyle w:val="Heading1"/>
      </w:pPr>
      <w:bookmarkStart w:id="4" w:name="O_1076129"/>
      <w:bookmarkEnd w:id="4"/>
      <w:r w:rsidRPr="001053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3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t>Cross Discipline</w:t>
            </w:r>
          </w:p>
        </w:tc>
      </w:tr>
    </w:tbl>
    <w:p w:rsidR="00000000" w:rsidRPr="0010536A" w:rsidP="0010536A">
      <w:pPr>
        <w:pStyle w:val="NoPaddingFontSize1"/>
      </w:pPr>
    </w:p>
    <w:p w:rsidR="00000000" w:rsidRPr="0010536A" w:rsidP="0010536A">
      <w:pPr>
        <w:pStyle w:val="AllowPageBreak"/>
      </w:pPr>
    </w:p>
    <w:p w:rsidR="00000000" w:rsidRPr="0010536A" w:rsidP="0010536A">
      <w:pPr>
        <w:pStyle w:val="Heading1"/>
      </w:pPr>
      <w:bookmarkStart w:id="5" w:name="O_1076130"/>
      <w:bookmarkEnd w:id="5"/>
      <w:r w:rsidRPr="001053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3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t>Electrotechnology</w:t>
            </w:r>
          </w:p>
        </w:tc>
      </w:tr>
    </w:tbl>
    <w:p w:rsidR="00000000" w:rsidRPr="0010536A" w:rsidP="0010536A">
      <w:pPr>
        <w:pStyle w:val="NoPaddingFontSize1"/>
      </w:pPr>
    </w:p>
    <w:p w:rsidR="00000000" w:rsidRPr="0010536A" w:rsidP="0010536A">
      <w:pPr>
        <w:pStyle w:val="AllowPageBreak"/>
      </w:pPr>
    </w:p>
    <w:p w:rsidR="00000000" w:rsidRPr="0010536A" w:rsidP="0010536A">
      <w:pPr>
        <w:pStyle w:val="Heading1"/>
      </w:pPr>
      <w:bookmarkStart w:id="6" w:name="O_1076131"/>
      <w:bookmarkEnd w:id="6"/>
      <w:r w:rsidRPr="0010536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053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rPr>
                <w:rStyle w:val="SpecialBold"/>
              </w:rPr>
              <w:t>PERFORMANCE CRITERIA</w:t>
            </w:r>
          </w:p>
        </w:tc>
      </w:tr>
      <w:tr w:rsidTr="001053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t>Performance criteria describe the performance needed to demonstrate achievement of the element.</w:t>
            </w:r>
          </w:p>
        </w:tc>
      </w:tr>
      <w:tr w:rsidTr="001053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rPr>
                <w:rStyle w:val="SpecialBold"/>
              </w:rPr>
              <w:t xml:space="preserve">Review ethical and community standards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t xml:space="preserve">Ethical standards are reviewed and applied in accordance with relevant industry standards </w:t>
            </w:r>
          </w:p>
        </w:tc>
      </w:tr>
      <w:tr w:rsidTr="001053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t>Advice on the application processes for applying ethical community and relevant industry standards is obtained from relevant person/s</w:t>
            </w:r>
          </w:p>
        </w:tc>
      </w:tr>
      <w:tr w:rsidTr="001053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t>Contributions to periodic revision of relevant industry standards is conducted through formal discussions with rele</w:t>
            </w:r>
            <w:r w:rsidRPr="0010536A">
              <w:t>vant person/s and submissions documented for public review in accordance with relevant community standards</w:t>
            </w:r>
          </w:p>
        </w:tc>
      </w:tr>
      <w:tr w:rsidTr="001053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rPr>
                <w:rStyle w:val="SpecialBold"/>
              </w:rPr>
              <w:t xml:space="preserve">Apply ethical and community standards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t>Ethical standards are applied to all formal interactions and activities</w:t>
            </w:r>
          </w:p>
        </w:tc>
      </w:tr>
      <w:tr w:rsidTr="001053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t xml:space="preserve">Work is planned and managed in accordance with relevant community and industry standards </w:t>
            </w:r>
          </w:p>
        </w:tc>
      </w:tr>
      <w:tr w:rsidTr="001053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t>Quality of work is monitored in accordance with relevant community and industry standards</w:t>
            </w:r>
          </w:p>
        </w:tc>
      </w:tr>
      <w:tr w:rsidTr="001053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6A">
            <w:pPr>
              <w:pStyle w:val="BodyText"/>
              <w:rPr>
                <w:lang w:val="en-NZ"/>
              </w:rPr>
            </w:pPr>
            <w:r w:rsidRPr="0010536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t>Advice on engineering issues and adoption of technologies is s</w:t>
            </w:r>
            <w:r w:rsidRPr="0010536A">
              <w:t>ought from relevant person/s in accordance with relevant industry standards</w:t>
            </w:r>
          </w:p>
        </w:tc>
      </w:tr>
    </w:tbl>
    <w:p w:rsidR="00000000" w:rsidRPr="0010536A" w:rsidP="0010536A">
      <w:pPr>
        <w:pStyle w:val="NoPaddingFontSize1"/>
      </w:pPr>
    </w:p>
    <w:p w:rsidR="00000000" w:rsidRPr="0010536A" w:rsidP="0010536A">
      <w:pPr>
        <w:pStyle w:val="AllowPageBreak"/>
      </w:pPr>
    </w:p>
    <w:p w:rsidR="00000000" w:rsidRPr="0010536A" w:rsidP="0010536A">
      <w:pPr>
        <w:pStyle w:val="Heading1"/>
      </w:pPr>
      <w:bookmarkStart w:id="7" w:name="O_1076132"/>
      <w:bookmarkEnd w:id="7"/>
      <w:r w:rsidRPr="001053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3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t>Foundation skills essential to performance are explicit in the performance criteria of this unit of competency.</w:t>
            </w:r>
          </w:p>
        </w:tc>
      </w:tr>
    </w:tbl>
    <w:p w:rsidR="00000000" w:rsidRPr="0010536A" w:rsidP="0010536A">
      <w:pPr>
        <w:pStyle w:val="NoPaddingFontSize1"/>
      </w:pPr>
    </w:p>
    <w:p w:rsidR="00000000" w:rsidRPr="0010536A" w:rsidP="0010536A">
      <w:pPr>
        <w:pStyle w:val="AllowPageBreak"/>
      </w:pPr>
    </w:p>
    <w:p w:rsidR="00000000" w:rsidRPr="0010536A" w:rsidP="0010536A">
      <w:pPr>
        <w:pStyle w:val="Heading1"/>
      </w:pPr>
      <w:bookmarkStart w:id="8" w:name="O_1076133"/>
      <w:bookmarkEnd w:id="8"/>
      <w:r w:rsidRPr="001053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3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t>Range is restricted to essential operating conditions and any other variables essential to the work environment.</w:t>
            </w:r>
          </w:p>
          <w:p w:rsidR="00000000" w:rsidRPr="0010536A" w:rsidP="0010536A">
            <w:pPr>
              <w:pStyle w:val="BodyText"/>
            </w:pPr>
            <w:r w:rsidRPr="0010536A">
              <w:t>Non-essential conditions may be found in the UEE Electrotechnology Training Package Companion Volume Implementation Guide.</w:t>
            </w:r>
          </w:p>
        </w:tc>
      </w:tr>
    </w:tbl>
    <w:p w:rsidR="00000000" w:rsidRPr="0010536A" w:rsidP="0010536A">
      <w:pPr>
        <w:pStyle w:val="NoPaddingFontSize1"/>
      </w:pPr>
    </w:p>
    <w:p w:rsidR="00000000" w:rsidRPr="0010536A" w:rsidP="0010536A">
      <w:pPr>
        <w:pStyle w:val="AllowPageBreak"/>
      </w:pPr>
    </w:p>
    <w:p w:rsidR="00000000" w:rsidRPr="0010536A" w:rsidP="0010536A">
      <w:pPr>
        <w:pStyle w:val="Heading1"/>
      </w:pPr>
      <w:bookmarkStart w:id="9" w:name="O_1076134"/>
      <w:bookmarkEnd w:id="9"/>
      <w:r w:rsidRPr="001053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3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6A" w:rsidP="0010536A">
            <w:pPr>
              <w:pStyle w:val="BodyText"/>
            </w:pPr>
            <w:r w:rsidRPr="0010536A">
              <w:t>This unit replaces and is equivalent to UEENEEE080A Apply industry and community standards to engineering activities.</w:t>
            </w:r>
          </w:p>
        </w:tc>
      </w:tr>
    </w:tbl>
    <w:p w:rsidR="00000000" w:rsidRPr="0010536A" w:rsidP="0010536A">
      <w:pPr>
        <w:pStyle w:val="NoPaddingFontSize1"/>
      </w:pPr>
    </w:p>
    <w:p w:rsidR="00000000" w:rsidRPr="0010536A" w:rsidP="0010536A">
      <w:pPr>
        <w:pStyle w:val="AllowPageBreak"/>
      </w:pPr>
    </w:p>
    <w:p w:rsidR="00000000" w:rsidRPr="0010536A" w:rsidP="0010536A">
      <w:pPr>
        <w:pStyle w:val="Heading1"/>
      </w:pPr>
      <w:bookmarkStart w:id="10" w:name="O_1076141"/>
      <w:bookmarkEnd w:id="10"/>
      <w:r w:rsidRPr="0010536A">
        <w:t>Links</w:t>
      </w:r>
    </w:p>
    <w:p w:rsidR="00000000" w:rsidRPr="0010536A" w:rsidP="0096593F">
      <w:pPr>
        <w:pStyle w:val="BodyText"/>
      </w:pPr>
      <w:r w:rsidRPr="0010536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40EF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0536A" w:rsidP="0010536A"/>
    <w:sectPr w:rsidSect="001053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6A" w:rsidRPr="0096593F" w:rsidP="009659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3F" w:rsidP="00105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593F" w:rsidP="00105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6593F" w:rsidP="00105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36A" w:rsidRPr="0096593F" w:rsidP="009659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3F" w:rsidRPr="002D2AF8" w:rsidP="00105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UEECD0003 Apply industry and community standards to engineering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6593F" w:rsidP="00105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36A"/>
  </w:style>
  <w:style w:type="character" w:customStyle="1" w:styleId="Heading1Char">
    <w:name w:val="Heading 1 Char"/>
    <w:basedOn w:val="DefaultParagraphFont"/>
    <w:link w:val="Heading1"/>
    <w:rsid w:val="00105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3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536A"/>
    <w:rPr>
      <w:b/>
      <w:spacing w:val="0"/>
    </w:rPr>
  </w:style>
  <w:style w:type="paragraph" w:customStyle="1" w:styleId="SuperHeading">
    <w:name w:val="SuperHeading"/>
    <w:basedOn w:val="Normal"/>
    <w:rsid w:val="00105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5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3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53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5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3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3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36A"/>
    <w:rPr>
      <w:i/>
    </w:rPr>
  </w:style>
  <w:style w:type="paragraph" w:styleId="Caption">
    <w:name w:val="caption"/>
    <w:basedOn w:val="BodyText"/>
    <w:next w:val="Normal"/>
    <w:qFormat/>
    <w:rsid w:val="00105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36A"/>
  </w:style>
  <w:style w:type="paragraph" w:styleId="TableofFigures">
    <w:name w:val="table of figures"/>
    <w:basedOn w:val="Normal"/>
    <w:next w:val="Normal"/>
    <w:semiHidden/>
    <w:rsid w:val="00105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3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536A"/>
    <w:rPr>
      <w:rFonts w:ascii="Wingdings" w:hAnsi="Wingdings"/>
    </w:rPr>
  </w:style>
  <w:style w:type="paragraph" w:customStyle="1" w:styleId="TableHeading">
    <w:name w:val="Table Heading"/>
    <w:basedOn w:val="HeadingBase"/>
    <w:rsid w:val="00105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36A"/>
    <w:rPr>
      <w:color w:val="0033CC"/>
      <w:u w:val="none"/>
    </w:rPr>
  </w:style>
  <w:style w:type="paragraph" w:customStyle="1" w:styleId="BodyTextRight">
    <w:name w:val="Body Text Right"/>
    <w:basedOn w:val="BodyText"/>
    <w:rsid w:val="00105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3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36A"/>
    <w:rPr>
      <w:sz w:val="32"/>
    </w:rPr>
  </w:style>
  <w:style w:type="paragraph" w:customStyle="1" w:styleId="HeadingProcedure">
    <w:name w:val="Heading Procedure"/>
    <w:basedOn w:val="HeadingBase"/>
    <w:next w:val="Normal"/>
    <w:rsid w:val="00105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36A"/>
    <w:pPr>
      <w:spacing w:before="60" w:after="60"/>
    </w:pPr>
  </w:style>
  <w:style w:type="paragraph" w:styleId="ListContinue">
    <w:name w:val="List Continue"/>
    <w:basedOn w:val="List"/>
    <w:rsid w:val="0010536A"/>
    <w:pPr>
      <w:ind w:firstLine="0"/>
    </w:pPr>
  </w:style>
  <w:style w:type="paragraph" w:customStyle="1" w:styleId="ListNote">
    <w:name w:val="List Note"/>
    <w:basedOn w:val="List"/>
    <w:rsid w:val="00105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36A"/>
    <w:rPr>
      <w:rFonts w:ascii="Courier New" w:hAnsi="Courier New"/>
    </w:rPr>
  </w:style>
  <w:style w:type="paragraph" w:customStyle="1" w:styleId="NoteBullet">
    <w:name w:val="Note Bullet"/>
    <w:basedOn w:val="Note"/>
    <w:rsid w:val="00105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3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5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36A"/>
    <w:rPr>
      <w:b/>
      <w:smallCaps/>
    </w:rPr>
  </w:style>
  <w:style w:type="paragraph" w:customStyle="1" w:styleId="TableListNumber">
    <w:name w:val="Table List Number"/>
    <w:basedOn w:val="ListNumber"/>
    <w:rsid w:val="00105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36A"/>
    <w:pPr>
      <w:numPr>
        <w:numId w:val="7"/>
      </w:numPr>
    </w:pPr>
  </w:style>
  <w:style w:type="paragraph" w:customStyle="1" w:styleId="ListAlpha2">
    <w:name w:val="List Alpha 2"/>
    <w:basedOn w:val="List2"/>
    <w:rsid w:val="0010536A"/>
    <w:pPr>
      <w:numPr>
        <w:numId w:val="6"/>
      </w:numPr>
    </w:pPr>
  </w:style>
  <w:style w:type="paragraph" w:styleId="List2">
    <w:name w:val="List 2"/>
    <w:basedOn w:val="BodyText"/>
    <w:rsid w:val="00105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3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3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536A"/>
    <w:pPr>
      <w:numPr>
        <w:numId w:val="2"/>
      </w:numPr>
    </w:pPr>
  </w:style>
  <w:style w:type="paragraph" w:styleId="ListContinue2">
    <w:name w:val="List Continue 2"/>
    <w:basedOn w:val="List2"/>
    <w:rsid w:val="0010536A"/>
    <w:pPr>
      <w:ind w:firstLine="0"/>
    </w:pPr>
  </w:style>
  <w:style w:type="paragraph" w:styleId="ListContinue3">
    <w:name w:val="List Continue 3"/>
    <w:basedOn w:val="List3"/>
    <w:rsid w:val="0010536A"/>
    <w:pPr>
      <w:ind w:left="1021" w:firstLine="0"/>
    </w:pPr>
  </w:style>
  <w:style w:type="paragraph" w:styleId="ListContinue4">
    <w:name w:val="List Continue 4"/>
    <w:basedOn w:val="List4"/>
    <w:rsid w:val="0010536A"/>
    <w:pPr>
      <w:ind w:firstLine="0"/>
    </w:pPr>
  </w:style>
  <w:style w:type="paragraph" w:styleId="ListContinue5">
    <w:name w:val="List Continue 5"/>
    <w:basedOn w:val="List5"/>
    <w:rsid w:val="0010536A"/>
    <w:pPr>
      <w:ind w:firstLine="0"/>
    </w:pPr>
  </w:style>
  <w:style w:type="paragraph" w:styleId="ListNumber3">
    <w:name w:val="List Number 3"/>
    <w:basedOn w:val="List3"/>
    <w:rsid w:val="0010536A"/>
    <w:pPr>
      <w:numPr>
        <w:numId w:val="3"/>
      </w:numPr>
    </w:pPr>
  </w:style>
  <w:style w:type="paragraph" w:styleId="ListNumber4">
    <w:name w:val="List Number 4"/>
    <w:basedOn w:val="List4"/>
    <w:rsid w:val="0010536A"/>
    <w:pPr>
      <w:numPr>
        <w:numId w:val="4"/>
      </w:numPr>
    </w:pPr>
  </w:style>
  <w:style w:type="paragraph" w:styleId="ListNumber5">
    <w:name w:val="List Number 5"/>
    <w:basedOn w:val="List5"/>
    <w:rsid w:val="0010536A"/>
    <w:pPr>
      <w:numPr>
        <w:numId w:val="5"/>
      </w:numPr>
    </w:pPr>
  </w:style>
  <w:style w:type="paragraph" w:styleId="BlockText">
    <w:name w:val="Block Text"/>
    <w:basedOn w:val="Normal"/>
    <w:rsid w:val="00105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36A"/>
    <w:rPr>
      <w:sz w:val="16"/>
      <w:vertAlign w:val="superscript"/>
    </w:rPr>
  </w:style>
  <w:style w:type="character" w:customStyle="1" w:styleId="Symbols">
    <w:name w:val="Symbols"/>
    <w:basedOn w:val="DefaultParagraphFont"/>
    <w:rsid w:val="0010536A"/>
    <w:rPr>
      <w:rFonts w:ascii="Symbol" w:hAnsi="Symbol"/>
    </w:rPr>
  </w:style>
  <w:style w:type="character" w:customStyle="1" w:styleId="MenuOptions">
    <w:name w:val="Menu Options"/>
    <w:basedOn w:val="DefaultParagraphFont"/>
    <w:rsid w:val="00105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36A"/>
    <w:rPr>
      <w:b/>
    </w:rPr>
  </w:style>
  <w:style w:type="character" w:customStyle="1" w:styleId="Underlined">
    <w:name w:val="Underlined"/>
    <w:basedOn w:val="DefaultParagraphFont"/>
    <w:rsid w:val="0010536A"/>
    <w:rPr>
      <w:u w:val="single"/>
    </w:rPr>
  </w:style>
  <w:style w:type="paragraph" w:customStyle="1" w:styleId="TableBodyTextRight">
    <w:name w:val="Table Body Text Right"/>
    <w:basedOn w:val="TableBodyText"/>
    <w:rsid w:val="00105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36A"/>
    <w:rPr>
      <w:sz w:val="18"/>
    </w:rPr>
  </w:style>
  <w:style w:type="paragraph" w:customStyle="1" w:styleId="BodySmallRight">
    <w:name w:val="Body Small Right"/>
    <w:basedOn w:val="BodyTextRight"/>
    <w:rsid w:val="0010536A"/>
    <w:rPr>
      <w:sz w:val="18"/>
      <w:szCs w:val="18"/>
    </w:rPr>
  </w:style>
  <w:style w:type="paragraph" w:customStyle="1" w:styleId="MarginEdition">
    <w:name w:val="Margin Edition"/>
    <w:basedOn w:val="MarginNote"/>
    <w:rsid w:val="00105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36A"/>
    <w:rPr>
      <w:sz w:val="2"/>
      <w:szCs w:val="2"/>
    </w:rPr>
  </w:style>
  <w:style w:type="character" w:customStyle="1" w:styleId="Small">
    <w:name w:val="Small"/>
    <w:basedOn w:val="DefaultParagraphFont"/>
    <w:rsid w:val="0010536A"/>
    <w:rPr>
      <w:sz w:val="16"/>
    </w:rPr>
  </w:style>
  <w:style w:type="paragraph" w:customStyle="1" w:styleId="WideTable">
    <w:name w:val="Wide Table"/>
    <w:basedOn w:val="Normal"/>
    <w:rsid w:val="00105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36A"/>
  </w:style>
  <w:style w:type="paragraph" w:styleId="Quote">
    <w:name w:val="Quote"/>
    <w:basedOn w:val="Heading1"/>
    <w:link w:val="QuoteChar"/>
    <w:qFormat/>
    <w:rsid w:val="00105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36A"/>
    <w:pPr>
      <w:pageBreakBefore/>
    </w:pPr>
  </w:style>
  <w:style w:type="paragraph" w:customStyle="1" w:styleId="Border">
    <w:name w:val="Border"/>
    <w:basedOn w:val="Normal"/>
    <w:qFormat/>
    <w:rsid w:val="00105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36A"/>
    <w:rPr>
      <w:u w:val="single"/>
    </w:rPr>
  </w:style>
  <w:style w:type="character" w:customStyle="1" w:styleId="BoldandItalics">
    <w:name w:val="Bold and Italics"/>
    <w:qFormat/>
    <w:rsid w:val="0010536A"/>
    <w:rPr>
      <w:b/>
      <w:i/>
      <w:u w:val="none"/>
    </w:rPr>
  </w:style>
  <w:style w:type="paragraph" w:styleId="BalloonText">
    <w:name w:val="Balloon Text"/>
    <w:basedOn w:val="Normal"/>
    <w:link w:val="BalloonTextChar"/>
    <w:rsid w:val="00105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36A"/>
    <w:pPr>
      <w:spacing w:before="0" w:after="0"/>
    </w:pPr>
  </w:style>
  <w:style w:type="paragraph" w:customStyle="1" w:styleId="BodyTextBold">
    <w:name w:val="Body Text Bold"/>
    <w:basedOn w:val="BodyText"/>
    <w:qFormat/>
    <w:rsid w:val="0010536A"/>
    <w:rPr>
      <w:b/>
    </w:rPr>
  </w:style>
  <w:style w:type="character" w:styleId="Hyperlink">
    <w:name w:val="Hyperlink"/>
    <w:basedOn w:val="DefaultParagraphFont"/>
    <w:uiPriority w:val="99"/>
    <w:unhideWhenUsed/>
    <w:rsid w:val="009659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2448</Characters>
  <Application>Microsoft Office Word</Application>
  <DocSecurity>0</DocSecurity>
  <Lines>116</Lines>
  <Paragraphs>58</Paragraphs>
  <ScaleCrop>false</ScaleCrop>
  <Company>Author-it Software Corporation Ltd.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UEECD0003 Apply industry and community standards to engineering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