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4FD" w:rsidP="00375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UEECD0002 Analyse static and dynamic parameters of electrical equipment</w:t>
      </w:r>
      <w:r>
        <w:fldChar w:fldCharType="end"/>
      </w:r>
    </w:p>
    <w:p w:rsidR="003754FD" w:rsidP="003754FD">
      <w:pPr>
        <w:pStyle w:val="Version"/>
        <w:sectPr w:rsidSect="00183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47C" w:rsidP="0018347C">
      <w:pPr>
        <w:pStyle w:val="SuperHeading"/>
      </w:pPr>
      <w:r w:rsidRPr="0018347C">
        <w:t>UEECD0002 Analyse static and dynamic parameters of electrical equipment</w:t>
      </w:r>
    </w:p>
    <w:p w:rsidR="00000000" w:rsidRPr="0018347C" w:rsidP="0018347C">
      <w:pPr>
        <w:pStyle w:val="Heading1"/>
      </w:pPr>
      <w:bookmarkStart w:id="1" w:name="O_1076107"/>
      <w:bookmarkEnd w:id="1"/>
      <w:r w:rsidRPr="001834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>Release 1. This is the first release of this unit of competency in the UEE Electrotechnology Training Package.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2" w:name="O_1076108"/>
      <w:bookmarkEnd w:id="2"/>
      <w:r w:rsidRPr="001834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>This unit involves the skills and knowledge required to analyse static and dynamic parameters of electrical equipment.</w:t>
            </w:r>
          </w:p>
          <w:p w:rsidR="00000000" w:rsidRPr="0018347C" w:rsidP="0018347C">
            <w:pPr>
              <w:pStyle w:val="BodyText"/>
            </w:pPr>
            <w:r w:rsidRPr="0018347C">
              <w:t>It includes preparing and analysing static and dynamic parameters. It also includes documenting and reporting the analysis.</w:t>
            </w:r>
          </w:p>
          <w:p w:rsidR="00000000" w:rsidRPr="0018347C" w:rsidP="0018347C">
            <w:pPr>
              <w:pStyle w:val="BodyText"/>
            </w:pPr>
            <w:r w:rsidRPr="0018347C">
              <w:t>No licensing,</w:t>
            </w:r>
            <w:r w:rsidRPr="0018347C">
              <w:t xml:space="preserve"> legislative or certification requirements apply to this unit at the time of publication.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3" w:name="O_1076109"/>
      <w:bookmarkEnd w:id="3"/>
      <w:r w:rsidRPr="001834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>Not applicable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4" w:name="O_1076110"/>
      <w:bookmarkEnd w:id="4"/>
      <w:r w:rsidRPr="001834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>Cross Discipline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5" w:name="O_1076111"/>
      <w:bookmarkEnd w:id="5"/>
      <w:r w:rsidRPr="001834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>Electrotechnology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6" w:name="O_1076112"/>
      <w:bookmarkEnd w:id="6"/>
      <w:r w:rsidRPr="0018347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PERFORMANCE CRITERIA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Performance criteria describe the performance needed to demonstrate achievement of the element.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rPr>
                <w:rStyle w:val="SpecialBold"/>
              </w:rPr>
              <w:t>Prepare to analyse static and dynamic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Work health and safety (WHS)/occupational health and safety (OHS) processes and workplace procedures for a given work area are identified, obtained and applied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WHS/OHS risk control measures and wo</w:t>
            </w:r>
            <w:r w:rsidRPr="0018347C">
              <w:t>rkplace procedures in preparation for the work are followed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Machine analysis is determined from performance specifications and/or reports and in consultation with relevant person/s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Activities are planne</w:t>
            </w:r>
            <w:r w:rsidRPr="0018347C">
              <w:t>d in accordance with workplace procedures for timelines in consultation with others involved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Strategies are identified, developed and implemented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rPr>
                <w:rStyle w:val="SpecialBold"/>
              </w:rPr>
              <w:t>Analyse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 xml:space="preserve">WHS/OHS risk control work measures and workplace procedures for carrying out </w:t>
            </w:r>
            <w:r w:rsidRPr="0018347C">
              <w:t>the work are followed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Statics and dynamics are applied to developing analytical solutions to machine parameters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Parameters, specifications and performance requirements of the machine/s are obtained in accordance with workplace procedures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Machine parameters are analysed in accordance with workplace procedures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Unplanned events are responded to in accordance with WHS/OHS requirements and workplace procedures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Quality of work is monitored in accordance with workplace procedure</w:t>
            </w:r>
            <w:r w:rsidRPr="0018347C">
              <w:t>s and/or relevant industry standards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rPr>
                <w:rStyle w:val="SpecialBold"/>
              </w:rPr>
              <w:t>Document and report results of the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Solutions to machine analysis are tested and modified as required in accordance with WHS/OHS requirements and workplace procedures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 xml:space="preserve">Analysis of findings, calculations and assumptions are documented in accordance with workplace procedures 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Analysis is reported to relevant person/s for action</w:t>
            </w:r>
          </w:p>
        </w:tc>
      </w:tr>
      <w:tr w:rsidTr="001834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>Justification and instruction for actions are documented in work and/or developmen</w:t>
            </w:r>
            <w:r w:rsidRPr="0018347C">
              <w:t>t records in accordance with relevant industry standards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7" w:name="O_1076113"/>
      <w:bookmarkEnd w:id="7"/>
      <w:r w:rsidRPr="001834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>Foundation skills essential to performance are explicit in the performance criteria of this unit of competency.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8" w:name="O_1076114"/>
      <w:bookmarkEnd w:id="8"/>
      <w:r w:rsidRPr="001834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>Range is restricted to essential operating conditions and any other variables essential to the work environment.</w:t>
            </w:r>
          </w:p>
          <w:p w:rsidR="00000000" w:rsidRPr="0018347C" w:rsidP="0018347C">
            <w:pPr>
              <w:pStyle w:val="BodyText"/>
            </w:pPr>
            <w:r w:rsidRPr="0018347C">
              <w:t>Non-essential conditions may be found in the UEE Electrotechnology Training Package. Companion Volume Implementation Guide.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9" w:name="O_1076115"/>
      <w:bookmarkEnd w:id="9"/>
      <w:r w:rsidRPr="001834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>This unit replaces and is equivalent to UEENEEE161A Analyse static and dynamic parameters of electrical equipment.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10" w:name="O_1076122"/>
      <w:bookmarkEnd w:id="10"/>
      <w:r w:rsidRPr="0018347C">
        <w:t>Links</w:t>
      </w:r>
    </w:p>
    <w:p w:rsidR="00000000" w:rsidRPr="0018347C" w:rsidP="003754FD">
      <w:pPr>
        <w:pStyle w:val="BodyText"/>
      </w:pPr>
      <w:r w:rsidRPr="0018347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711A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8347C" w:rsidP="003754FD">
      <w:pPr>
        <w:pStyle w:val="BodyText"/>
        <w:sectPr w:rsidSect="001834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347C" w:rsidP="0018347C">
      <w:pPr>
        <w:pStyle w:val="SuperHeading"/>
      </w:pPr>
      <w:r w:rsidRPr="0018347C">
        <w:t>Assessment Requirements for UEECD0002 Analyse static and dynamic parameters of electrical equipment</w:t>
      </w:r>
    </w:p>
    <w:p w:rsidR="00000000" w:rsidRPr="0018347C" w:rsidP="0018347C">
      <w:pPr>
        <w:pStyle w:val="Heading1"/>
      </w:pPr>
      <w:bookmarkStart w:id="11" w:name="O_1076117"/>
      <w:bookmarkEnd w:id="11"/>
      <w:r w:rsidRPr="001834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>Release 1. This is the first release of this unit of competency in the UEE Electrotechnology Training Package.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12" w:name="O_1076118"/>
      <w:bookmarkEnd w:id="12"/>
      <w:r w:rsidRPr="001834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Evidence required to demonstrate competence in this unit must be relevant to and satisfy all of the req</w:t>
            </w:r>
            <w:r w:rsidRPr="0018347C">
              <w:t>uirements of the elements and performance criteria on at least two separate occasions and include:</w:t>
            </w:r>
          </w:p>
        </w:tc>
      </w:tr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ListBullet"/>
            </w:pPr>
            <w:r w:rsidRPr="0018347C">
              <w:t>analysing machine parameters</w:t>
            </w:r>
          </w:p>
          <w:p w:rsidR="00000000" w:rsidRPr="0018347C" w:rsidP="0018347C">
            <w:pPr>
              <w:pStyle w:val="ListBullet"/>
            </w:pPr>
            <w:r w:rsidRPr="0018347C">
              <w:t xml:space="preserve">applying relevant work health and safety (WHS)/occupational health and safety (OHS) requirements, including </w:t>
            </w:r>
          </w:p>
          <w:p w:rsidR="00000000" w:rsidRPr="0018347C" w:rsidP="0018347C">
            <w:pPr>
              <w:pStyle w:val="ListBullet2"/>
            </w:pPr>
            <w:r w:rsidRPr="0018347C">
              <w:t>using risk contr</w:t>
            </w:r>
            <w:r w:rsidRPr="0018347C">
              <w:t>ol measures</w:t>
            </w:r>
          </w:p>
          <w:p w:rsidR="00000000" w:rsidRPr="0018347C" w:rsidP="0018347C">
            <w:pPr>
              <w:pStyle w:val="ListBullet"/>
            </w:pPr>
            <w:r w:rsidRPr="0018347C">
              <w:t>dealing with unplanned events in accordance with problem-solving techniques and workplace procedures</w:t>
            </w:r>
          </w:p>
          <w:p w:rsidR="00000000" w:rsidRPr="0018347C" w:rsidP="0018347C">
            <w:pPr>
              <w:pStyle w:val="ListBullet"/>
            </w:pPr>
            <w:r w:rsidRPr="0018347C">
              <w:t>documenting and reporting results of the analysis of static and dynamic parameters of machines</w:t>
            </w:r>
          </w:p>
          <w:p w:rsidR="00000000" w:rsidRPr="0018347C" w:rsidP="0018347C">
            <w:pPr>
              <w:pStyle w:val="ListBullet"/>
            </w:pPr>
            <w:r w:rsidRPr="0018347C">
              <w:t>documenting instructions for implementing any actions resulting from the analysis</w:t>
            </w:r>
          </w:p>
          <w:p w:rsidR="00000000" w:rsidRPr="0018347C" w:rsidP="0018347C">
            <w:pPr>
              <w:pStyle w:val="ListBullet"/>
            </w:pPr>
            <w:r w:rsidRPr="0018347C">
              <w:t>forming effective strategies for analysing machine performance</w:t>
            </w:r>
          </w:p>
          <w:p w:rsidR="00000000" w:rsidRPr="0018347C" w:rsidP="0018347C">
            <w:pPr>
              <w:pStyle w:val="ListBullet"/>
            </w:pPr>
            <w:r w:rsidRPr="0018347C">
              <w:t>obtaining machine parameters, specifications and performance requirements</w:t>
            </w:r>
          </w:p>
          <w:p w:rsidR="00000000" w:rsidRPr="0018347C" w:rsidP="0018347C">
            <w:pPr>
              <w:pStyle w:val="ListBullet"/>
            </w:pPr>
            <w:r w:rsidRPr="0018347C">
              <w:t>preparing to analyse static and dynam</w:t>
            </w:r>
            <w:r w:rsidRPr="0018347C">
              <w:t>ic parameters of machinery</w:t>
            </w:r>
          </w:p>
          <w:p w:rsidR="00000000" w:rsidRPr="0018347C" w:rsidP="0018347C">
            <w:pPr>
              <w:pStyle w:val="ListBullet"/>
            </w:pPr>
            <w:r w:rsidRPr="0018347C">
              <w:t>testing the results of the analysis.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13" w:name="O_1076119"/>
      <w:bookmarkEnd w:id="13"/>
      <w:r w:rsidRPr="001834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7C">
            <w:pPr>
              <w:pStyle w:val="BodyText"/>
              <w:rPr>
                <w:lang w:val="en-NZ"/>
              </w:rPr>
            </w:pPr>
            <w:r w:rsidRPr="0018347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ListBullet"/>
            </w:pPr>
            <w:r w:rsidRPr="0018347C">
              <w:t>function of mechanical parts and components</w:t>
            </w:r>
          </w:p>
          <w:p w:rsidR="00000000" w:rsidRPr="0018347C" w:rsidP="0018347C">
            <w:pPr>
              <w:pStyle w:val="ListBullet"/>
            </w:pPr>
            <w:r w:rsidRPr="0018347C">
              <w:t>problem-solving techniques</w:t>
            </w:r>
          </w:p>
          <w:p w:rsidR="00000000" w:rsidRPr="0018347C" w:rsidP="0018347C">
            <w:pPr>
              <w:pStyle w:val="ListBullet"/>
            </w:pPr>
            <w:r w:rsidRPr="0018347C">
              <w:t>rel</w:t>
            </w:r>
            <w:r w:rsidRPr="0018347C">
              <w:t>evant analysis testing methods</w:t>
            </w:r>
          </w:p>
          <w:p w:rsidR="00000000" w:rsidRPr="0018347C" w:rsidP="0018347C">
            <w:pPr>
              <w:pStyle w:val="ListBullet"/>
            </w:pPr>
            <w:r w:rsidRPr="0018347C">
              <w:t>relevant development and implementation strategies</w:t>
            </w:r>
          </w:p>
          <w:p w:rsidR="00000000" w:rsidRPr="0018347C" w:rsidP="0018347C">
            <w:pPr>
              <w:pStyle w:val="ListBullet"/>
            </w:pPr>
            <w:r w:rsidRPr="0018347C">
              <w:t>relevant industry standards</w:t>
            </w:r>
          </w:p>
          <w:p w:rsidR="00000000" w:rsidRPr="0018347C" w:rsidP="0018347C">
            <w:pPr>
              <w:pStyle w:val="ListBullet"/>
            </w:pPr>
            <w:r w:rsidRPr="0018347C">
              <w:t>relevant machine parameters, specifications and performance requirements</w:t>
            </w:r>
          </w:p>
          <w:p w:rsidR="00000000" w:rsidRPr="0018347C" w:rsidP="0018347C">
            <w:pPr>
              <w:pStyle w:val="ListBullet"/>
            </w:pPr>
            <w:r w:rsidRPr="0018347C">
              <w:t>relevant manufacturer specifications and operating instructions</w:t>
            </w:r>
          </w:p>
          <w:p w:rsidR="00000000" w:rsidRPr="0018347C" w:rsidP="0018347C">
            <w:pPr>
              <w:pStyle w:val="ListBullet"/>
            </w:pPr>
            <w:r w:rsidRPr="0018347C">
              <w:t xml:space="preserve">relevant </w:t>
            </w:r>
            <w:r w:rsidRPr="0018347C">
              <w:t>job safety assessments or risk mitigation processes</w:t>
            </w:r>
          </w:p>
          <w:p w:rsidR="00000000" w:rsidRPr="0018347C" w:rsidP="0018347C">
            <w:pPr>
              <w:pStyle w:val="ListBullet"/>
            </w:pPr>
            <w:r w:rsidRPr="0018347C">
              <w:t>relevant WHS/OHS legislated requirements</w:t>
            </w:r>
          </w:p>
          <w:p w:rsidR="00000000" w:rsidRPr="0018347C" w:rsidP="0018347C">
            <w:pPr>
              <w:pStyle w:val="ListBullet"/>
            </w:pPr>
            <w:r w:rsidRPr="0018347C">
              <w:t>relevant workplace documentation</w:t>
            </w:r>
          </w:p>
          <w:p w:rsidR="00000000" w:rsidRPr="0018347C" w:rsidP="0018347C">
            <w:pPr>
              <w:pStyle w:val="ListBullet"/>
            </w:pPr>
            <w:r w:rsidRPr="0018347C">
              <w:t>relevant workplace quality, instructions, policies and procedures.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14" w:name="O_1076120"/>
      <w:bookmarkEnd w:id="14"/>
      <w:r w:rsidRPr="001834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4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7C" w:rsidP="0018347C">
            <w:pPr>
              <w:pStyle w:val="BodyText"/>
            </w:pPr>
            <w:r w:rsidRPr="0018347C">
              <w:t xml:space="preserve">Assessors must hold credentials specified within the Standards for Registered Training Organisations current at the time of assessment. </w:t>
            </w:r>
          </w:p>
          <w:p w:rsidR="00000000" w:rsidRPr="0018347C" w:rsidP="0018347C">
            <w:pPr>
              <w:pStyle w:val="BodyText"/>
            </w:pPr>
            <w:r w:rsidRPr="0018347C">
              <w:t>Assessment must satisfy the Principles of Assessment and Rules of Evidence and all regulatory requirements included wit</w:t>
            </w:r>
            <w:r w:rsidRPr="0018347C">
              <w:t>hin the Standards for Registered Training Organisations current at the time of assessment.</w:t>
            </w:r>
          </w:p>
          <w:p w:rsidR="00000000" w:rsidRPr="0018347C" w:rsidP="0018347C">
            <w:pPr>
              <w:pStyle w:val="BodyText"/>
            </w:pPr>
            <w:r w:rsidRPr="0018347C">
              <w:t>Assessment must occur in suitable workplace operational situations where it is appropriate to do so; where this is not appropriate, assessment must occur in simulate</w:t>
            </w:r>
            <w:r w:rsidRPr="0018347C">
              <w:t>d suitable workplace operational situations that replicate workplace conditions.</w:t>
            </w:r>
          </w:p>
          <w:p w:rsidR="00000000" w:rsidRPr="0018347C" w:rsidP="0018347C">
            <w:pPr>
              <w:pStyle w:val="BodyText"/>
            </w:pPr>
            <w:r w:rsidRPr="0018347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8347C" w:rsidP="0018347C">
            <w:pPr>
              <w:pStyle w:val="BodyText"/>
            </w:pPr>
            <w:r w:rsidRPr="0018347C">
              <w:t>Resourc</w:t>
            </w:r>
            <w:r w:rsidRPr="0018347C">
              <w:t>es for assessment must include access to:</w:t>
            </w:r>
          </w:p>
          <w:p w:rsidR="00000000" w:rsidRPr="0018347C" w:rsidP="0018347C">
            <w:pPr>
              <w:pStyle w:val="ListBullet"/>
            </w:pPr>
            <w:r w:rsidRPr="0018347C">
              <w:t>a range of relevant exercises, case studies and/or simulations</w:t>
            </w:r>
          </w:p>
          <w:p w:rsidR="00000000" w:rsidRPr="0018347C" w:rsidP="0018347C">
            <w:pPr>
              <w:pStyle w:val="ListBullet"/>
            </w:pPr>
            <w:r w:rsidRPr="0018347C">
              <w:t>relevant and appropriate materials, facilities, tools and equipment currently used in industry</w:t>
            </w:r>
          </w:p>
          <w:p w:rsidR="00000000" w:rsidRPr="0018347C" w:rsidP="0018347C">
            <w:pPr>
              <w:pStyle w:val="ListBullet"/>
            </w:pPr>
            <w:r w:rsidRPr="0018347C">
              <w:t xml:space="preserve">resources that reflect current industry practices in relation to analysing static and dynamic parameters of equipment </w:t>
            </w:r>
          </w:p>
          <w:p w:rsidR="00000000" w:rsidRPr="0018347C" w:rsidP="0018347C">
            <w:pPr>
              <w:pStyle w:val="ListBullet"/>
            </w:pPr>
            <w:r w:rsidRPr="0018347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8347C" w:rsidP="0018347C">
      <w:pPr>
        <w:pStyle w:val="NoPaddingFontSize1"/>
      </w:pPr>
    </w:p>
    <w:p w:rsidR="00000000" w:rsidRPr="0018347C" w:rsidP="0018347C">
      <w:pPr>
        <w:pStyle w:val="AllowPageBreak"/>
      </w:pPr>
    </w:p>
    <w:p w:rsidR="00000000" w:rsidRPr="0018347C" w:rsidP="0018347C">
      <w:pPr>
        <w:pStyle w:val="Heading1"/>
      </w:pPr>
      <w:bookmarkStart w:id="15" w:name="O_1076123"/>
      <w:bookmarkEnd w:id="15"/>
      <w:r w:rsidRPr="0018347C">
        <w:t>Links</w:t>
      </w:r>
    </w:p>
    <w:p w:rsidR="00000000" w:rsidRPr="0018347C" w:rsidP="003754FD">
      <w:pPr>
        <w:pStyle w:val="BodyText"/>
      </w:pPr>
      <w:r w:rsidRPr="0018347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711A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8347C" w:rsidP="0018347C"/>
    <w:sectPr w:rsidSect="001834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7C" w:rsidRPr="003754FD" w:rsidP="00375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FD" w:rsidP="00183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4FD" w:rsidP="00183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754FD" w:rsidP="001834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7C" w:rsidP="00183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54FD">
      <w:t>Approved</w:t>
    </w:r>
    <w:r w:rsidR="003754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54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54FD">
      <w:rPr>
        <w:noProof/>
      </w:rPr>
      <w:t>4</w:t>
    </w:r>
    <w:r>
      <w:rPr>
        <w:noProof/>
      </w:rPr>
      <w:fldChar w:fldCharType="end"/>
    </w:r>
  </w:p>
  <w:p w:rsidR="0018347C" w:rsidP="00183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54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54FD">
      <w:t>Powering Skills Organisation</w:t>
    </w:r>
    <w:r w:rsidR="003754FD">
      <w:fldChar w:fldCharType="end"/>
    </w:r>
  </w:p>
  <w:p w:rsidR="0018347C" w:rsidP="00183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47C" w:rsidRPr="003754FD" w:rsidP="00375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FD" w:rsidRPr="002D2AF8" w:rsidP="00183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UEECD0002 Analyse static and dynamic parameters of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54FD" w:rsidP="001834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7C" w:rsidRPr="002D2AF8" w:rsidP="00183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54FD">
      <w:t>UEECD0002 Analyse static and dynamic parameters of electrical equipment</w:t>
    </w:r>
    <w:r w:rsidR="003754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54FD">
      <w:rPr>
        <w:noProof/>
      </w:rPr>
      <w:t>1 March 2025</w:t>
    </w:r>
    <w:r>
      <w:fldChar w:fldCharType="end"/>
    </w:r>
  </w:p>
  <w:p w:rsidR="0018347C" w:rsidP="00183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70E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E69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D21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47C"/>
  </w:style>
  <w:style w:type="character" w:customStyle="1" w:styleId="Heading1Char">
    <w:name w:val="Heading 1 Char"/>
    <w:basedOn w:val="DefaultParagraphFont"/>
    <w:link w:val="Heading1"/>
    <w:rsid w:val="00183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4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4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47C"/>
    <w:rPr>
      <w:b/>
      <w:spacing w:val="0"/>
    </w:rPr>
  </w:style>
  <w:style w:type="paragraph" w:styleId="ListBullet2">
    <w:name w:val="List Bullet 2"/>
    <w:basedOn w:val="List2"/>
    <w:rsid w:val="001834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3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3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4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4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47C"/>
    <w:rPr>
      <w:i/>
    </w:rPr>
  </w:style>
  <w:style w:type="paragraph" w:styleId="Caption">
    <w:name w:val="caption"/>
    <w:basedOn w:val="BodyText"/>
    <w:next w:val="Normal"/>
    <w:qFormat/>
    <w:rsid w:val="00183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47C"/>
  </w:style>
  <w:style w:type="paragraph" w:styleId="TableofFigures">
    <w:name w:val="table of figures"/>
    <w:basedOn w:val="Normal"/>
    <w:next w:val="Normal"/>
    <w:semiHidden/>
    <w:rsid w:val="00183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4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347C"/>
    <w:rPr>
      <w:rFonts w:ascii="Wingdings" w:hAnsi="Wingdings"/>
    </w:rPr>
  </w:style>
  <w:style w:type="paragraph" w:customStyle="1" w:styleId="TableHeading">
    <w:name w:val="Table Heading"/>
    <w:basedOn w:val="HeadingBase"/>
    <w:rsid w:val="00183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47C"/>
    <w:rPr>
      <w:color w:val="0033CC"/>
      <w:u w:val="none"/>
    </w:rPr>
  </w:style>
  <w:style w:type="paragraph" w:customStyle="1" w:styleId="BodyTextRight">
    <w:name w:val="Body Text Right"/>
    <w:basedOn w:val="BodyText"/>
    <w:rsid w:val="00183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4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47C"/>
    <w:rPr>
      <w:sz w:val="32"/>
    </w:rPr>
  </w:style>
  <w:style w:type="paragraph" w:customStyle="1" w:styleId="HeadingProcedure">
    <w:name w:val="Heading Procedure"/>
    <w:basedOn w:val="HeadingBase"/>
    <w:next w:val="Normal"/>
    <w:rsid w:val="00183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47C"/>
    <w:pPr>
      <w:spacing w:before="60" w:after="60"/>
    </w:pPr>
  </w:style>
  <w:style w:type="paragraph" w:styleId="ListContinue">
    <w:name w:val="List Continue"/>
    <w:basedOn w:val="List"/>
    <w:rsid w:val="0018347C"/>
    <w:pPr>
      <w:ind w:firstLine="0"/>
    </w:pPr>
  </w:style>
  <w:style w:type="paragraph" w:customStyle="1" w:styleId="ListNote">
    <w:name w:val="List Note"/>
    <w:basedOn w:val="List"/>
    <w:rsid w:val="00183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47C"/>
    <w:rPr>
      <w:rFonts w:ascii="Courier New" w:hAnsi="Courier New"/>
    </w:rPr>
  </w:style>
  <w:style w:type="paragraph" w:customStyle="1" w:styleId="NoteBullet">
    <w:name w:val="Note Bullet"/>
    <w:basedOn w:val="Note"/>
    <w:rsid w:val="00183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4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47C"/>
    <w:rPr>
      <w:b/>
      <w:smallCaps/>
    </w:rPr>
  </w:style>
  <w:style w:type="paragraph" w:customStyle="1" w:styleId="TableListNumber">
    <w:name w:val="Table List Number"/>
    <w:basedOn w:val="ListNumber"/>
    <w:rsid w:val="00183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47C"/>
    <w:pPr>
      <w:numPr>
        <w:numId w:val="9"/>
      </w:numPr>
    </w:pPr>
  </w:style>
  <w:style w:type="paragraph" w:customStyle="1" w:styleId="ListAlpha2">
    <w:name w:val="List Alpha 2"/>
    <w:basedOn w:val="List2"/>
    <w:rsid w:val="0018347C"/>
    <w:pPr>
      <w:numPr>
        <w:numId w:val="8"/>
      </w:numPr>
    </w:pPr>
  </w:style>
  <w:style w:type="paragraph" w:styleId="List2">
    <w:name w:val="List 2"/>
    <w:basedOn w:val="BodyText"/>
    <w:rsid w:val="00183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4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4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347C"/>
    <w:pPr>
      <w:numPr>
        <w:numId w:val="4"/>
      </w:numPr>
    </w:pPr>
  </w:style>
  <w:style w:type="paragraph" w:styleId="ListContinue2">
    <w:name w:val="List Continue 2"/>
    <w:basedOn w:val="List2"/>
    <w:rsid w:val="0018347C"/>
    <w:pPr>
      <w:ind w:firstLine="0"/>
    </w:pPr>
  </w:style>
  <w:style w:type="paragraph" w:styleId="ListContinue3">
    <w:name w:val="List Continue 3"/>
    <w:basedOn w:val="List3"/>
    <w:rsid w:val="0018347C"/>
    <w:pPr>
      <w:ind w:left="1021" w:firstLine="0"/>
    </w:pPr>
  </w:style>
  <w:style w:type="paragraph" w:styleId="ListContinue4">
    <w:name w:val="List Continue 4"/>
    <w:basedOn w:val="List4"/>
    <w:rsid w:val="0018347C"/>
    <w:pPr>
      <w:ind w:firstLine="0"/>
    </w:pPr>
  </w:style>
  <w:style w:type="paragraph" w:styleId="ListContinue5">
    <w:name w:val="List Continue 5"/>
    <w:basedOn w:val="List5"/>
    <w:rsid w:val="0018347C"/>
    <w:pPr>
      <w:ind w:firstLine="0"/>
    </w:pPr>
  </w:style>
  <w:style w:type="paragraph" w:styleId="ListNumber3">
    <w:name w:val="List Number 3"/>
    <w:basedOn w:val="List3"/>
    <w:rsid w:val="0018347C"/>
    <w:pPr>
      <w:numPr>
        <w:numId w:val="5"/>
      </w:numPr>
    </w:pPr>
  </w:style>
  <w:style w:type="paragraph" w:styleId="ListNumber4">
    <w:name w:val="List Number 4"/>
    <w:basedOn w:val="List4"/>
    <w:rsid w:val="0018347C"/>
    <w:pPr>
      <w:numPr>
        <w:numId w:val="6"/>
      </w:numPr>
    </w:pPr>
  </w:style>
  <w:style w:type="paragraph" w:styleId="ListNumber5">
    <w:name w:val="List Number 5"/>
    <w:basedOn w:val="List5"/>
    <w:rsid w:val="0018347C"/>
    <w:pPr>
      <w:numPr>
        <w:numId w:val="7"/>
      </w:numPr>
    </w:pPr>
  </w:style>
  <w:style w:type="paragraph" w:styleId="BlockText">
    <w:name w:val="Block Text"/>
    <w:basedOn w:val="Normal"/>
    <w:rsid w:val="00183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47C"/>
    <w:rPr>
      <w:sz w:val="16"/>
      <w:vertAlign w:val="superscript"/>
    </w:rPr>
  </w:style>
  <w:style w:type="character" w:customStyle="1" w:styleId="Symbols">
    <w:name w:val="Symbols"/>
    <w:basedOn w:val="DefaultParagraphFont"/>
    <w:rsid w:val="0018347C"/>
    <w:rPr>
      <w:rFonts w:ascii="Symbol" w:hAnsi="Symbol"/>
    </w:rPr>
  </w:style>
  <w:style w:type="character" w:customStyle="1" w:styleId="MenuOptions">
    <w:name w:val="Menu Options"/>
    <w:basedOn w:val="DefaultParagraphFont"/>
    <w:rsid w:val="00183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47C"/>
    <w:rPr>
      <w:b/>
    </w:rPr>
  </w:style>
  <w:style w:type="character" w:customStyle="1" w:styleId="Underlined">
    <w:name w:val="Underlined"/>
    <w:basedOn w:val="DefaultParagraphFont"/>
    <w:rsid w:val="0018347C"/>
    <w:rPr>
      <w:u w:val="single"/>
    </w:rPr>
  </w:style>
  <w:style w:type="paragraph" w:customStyle="1" w:styleId="TableBodyTextRight">
    <w:name w:val="Table Body Text Right"/>
    <w:basedOn w:val="TableBodyText"/>
    <w:rsid w:val="00183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47C"/>
    <w:rPr>
      <w:sz w:val="18"/>
    </w:rPr>
  </w:style>
  <w:style w:type="paragraph" w:customStyle="1" w:styleId="BodySmallRight">
    <w:name w:val="Body Small Right"/>
    <w:basedOn w:val="BodyTextRight"/>
    <w:rsid w:val="0018347C"/>
    <w:rPr>
      <w:sz w:val="18"/>
      <w:szCs w:val="18"/>
    </w:rPr>
  </w:style>
  <w:style w:type="paragraph" w:customStyle="1" w:styleId="MarginEdition">
    <w:name w:val="Margin Edition"/>
    <w:basedOn w:val="MarginNote"/>
    <w:rsid w:val="00183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47C"/>
    <w:rPr>
      <w:sz w:val="2"/>
      <w:szCs w:val="2"/>
    </w:rPr>
  </w:style>
  <w:style w:type="character" w:customStyle="1" w:styleId="Small">
    <w:name w:val="Small"/>
    <w:basedOn w:val="DefaultParagraphFont"/>
    <w:rsid w:val="0018347C"/>
    <w:rPr>
      <w:sz w:val="16"/>
    </w:rPr>
  </w:style>
  <w:style w:type="paragraph" w:customStyle="1" w:styleId="WideTable">
    <w:name w:val="Wide Table"/>
    <w:basedOn w:val="Normal"/>
    <w:rsid w:val="00183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47C"/>
  </w:style>
  <w:style w:type="paragraph" w:styleId="Quote">
    <w:name w:val="Quote"/>
    <w:basedOn w:val="Heading1"/>
    <w:link w:val="QuoteChar"/>
    <w:qFormat/>
    <w:rsid w:val="00183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47C"/>
    <w:pPr>
      <w:pageBreakBefore/>
    </w:pPr>
  </w:style>
  <w:style w:type="paragraph" w:customStyle="1" w:styleId="Border">
    <w:name w:val="Border"/>
    <w:basedOn w:val="Normal"/>
    <w:qFormat/>
    <w:rsid w:val="00183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47C"/>
    <w:rPr>
      <w:u w:val="single"/>
    </w:rPr>
  </w:style>
  <w:style w:type="character" w:customStyle="1" w:styleId="BoldandItalics">
    <w:name w:val="Bold and Italics"/>
    <w:qFormat/>
    <w:rsid w:val="0018347C"/>
    <w:rPr>
      <w:b/>
      <w:i/>
      <w:u w:val="none"/>
    </w:rPr>
  </w:style>
  <w:style w:type="paragraph" w:styleId="BalloonText">
    <w:name w:val="Balloon Text"/>
    <w:basedOn w:val="Normal"/>
    <w:link w:val="BalloonTextChar"/>
    <w:rsid w:val="00183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47C"/>
    <w:pPr>
      <w:spacing w:before="0" w:after="0"/>
    </w:pPr>
  </w:style>
  <w:style w:type="paragraph" w:customStyle="1" w:styleId="BodyTextBold">
    <w:name w:val="Body Text Bold"/>
    <w:basedOn w:val="BodyText"/>
    <w:qFormat/>
    <w:rsid w:val="0018347C"/>
    <w:rPr>
      <w:b/>
    </w:rPr>
  </w:style>
  <w:style w:type="character" w:styleId="Hyperlink">
    <w:name w:val="Hyperlink"/>
    <w:basedOn w:val="DefaultParagraphFont"/>
    <w:uiPriority w:val="99"/>
    <w:unhideWhenUsed/>
    <w:rsid w:val="00375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6077</Characters>
  <Application>Microsoft Office Word</Application>
  <DocSecurity>0</DocSecurity>
  <Lines>225</Lines>
  <Paragraphs>124</Paragraphs>
  <ScaleCrop>false</ScaleCrop>
  <Company>Author-it Software Corporation Ltd.</Company>
  <LinksUpToDate>false</LinksUpToDate>
  <CharactersWithSpaces>6859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UEECD0002 Analyse static and dynamic parameters of electrical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2025-03-01T12:06:00Z</dcterms:created>
  <dcterms:modified xsi:type="dcterms:W3CDTF">2025-03-01T12:06:00Z</dcterms:modified>
</cp:coreProperties>
</file>